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47A" w:rsidP="004C1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CPCCBL3014 Install fire-rated masonry construction</w:t>
      </w:r>
      <w:r>
        <w:fldChar w:fldCharType="end"/>
      </w:r>
    </w:p>
    <w:p w:rsidR="004C147A" w:rsidP="004C147A">
      <w:pPr>
        <w:pStyle w:val="Version"/>
        <w:sectPr w:rsidSect="00457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7613" w:rsidP="00457613">
      <w:pPr>
        <w:pStyle w:val="SuperHeading"/>
      </w:pPr>
      <w:r w:rsidRPr="00457613">
        <w:t>CPCCBL3014 Install fire-rated masonry construction</w:t>
      </w:r>
    </w:p>
    <w:p w:rsidR="00000000" w:rsidRPr="00457613" w:rsidP="00457613">
      <w:pPr>
        <w:pStyle w:val="Heading1"/>
      </w:pPr>
      <w:bookmarkStart w:id="1" w:name="O_1295138"/>
      <w:bookmarkEnd w:id="1"/>
      <w:r w:rsidRPr="00457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Updated reference to general construction induction training program.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13" w:rsidP="00457613">
            <w:pPr>
              <w:pStyle w:val="BodyText"/>
            </w:pPr>
            <w:r w:rsidRPr="00457613">
              <w:t>This version first released with CPC Construction, Plumbing and Services Training Package Release 5.0.</w:t>
            </w:r>
          </w:p>
          <w:p w:rsidR="00000000" w:rsidRPr="00457613" w:rsidP="00457613">
            <w:pPr>
              <w:pStyle w:val="BodyText"/>
            </w:pPr>
            <w:r w:rsidRPr="00457613">
              <w:t xml:space="preserve">Supersedes and is equivalent to </w:t>
            </w:r>
            <w:r w:rsidRPr="00457613">
              <w:t>CPCCBL3014A Install fire-rated masonry construction.  Updated to meet the Standards for Training Packages 2012.</w:t>
            </w:r>
          </w:p>
        </w:tc>
      </w:tr>
    </w:tbl>
    <w:p w:rsidR="00000000" w:rsidRPr="00457613" w:rsidP="00457613">
      <w:pPr>
        <w:pStyle w:val="BodyText"/>
      </w:pP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2" w:name="O_1295137"/>
      <w:bookmarkEnd w:id="2"/>
      <w:r w:rsidRPr="00457613">
        <w:t>Application</w:t>
      </w:r>
    </w:p>
    <w:p w:rsidR="00000000" w:rsidRPr="00457613" w:rsidP="004C147A">
      <w:pPr>
        <w:pStyle w:val="BodyText"/>
      </w:pPr>
      <w:r w:rsidRPr="00457613">
        <w:t>This unit specifies the skills and knowledge required to install fire-rated masonry construction. It includes l</w:t>
      </w:r>
      <w:r w:rsidRPr="00457613">
        <w:t>aying fire resistant masonry to buildings, walls and service openings</w:t>
      </w:r>
    </w:p>
    <w:p w:rsidR="00000000" w:rsidRPr="00457613" w:rsidP="004C147A">
      <w:pPr>
        <w:pStyle w:val="BodyText"/>
      </w:pPr>
      <w:r w:rsidRPr="00457613">
        <w:t>This unit applies to bricklayers and block layers who work on new and existing structures. It is suitable for people operating with some autonomy. A person working at this level would be</w:t>
      </w:r>
      <w:r w:rsidRPr="00457613">
        <w:t xml:space="preserve"> expected to take responsibility for organising and completing tasks assigned to them without needing close supervision.</w:t>
      </w:r>
    </w:p>
    <w:p w:rsidR="00000000" w:rsidRPr="00457613" w:rsidP="004C147A">
      <w:pPr>
        <w:pStyle w:val="BodyText"/>
      </w:pPr>
      <w:r w:rsidRPr="00457613">
        <w:t>Completion of the general construction induction training program specified by the model Code of Practice for Construction Work is requ</w:t>
      </w:r>
      <w:r w:rsidRPr="00457613">
        <w:t xml:space="preserve">ired for any person who is to carry out construction work. Achievement of </w:t>
      </w:r>
      <w:r w:rsidRPr="00457613">
        <w:rPr>
          <w:rStyle w:val="Emphasis"/>
        </w:rPr>
        <w:t>CPCWHS1001</w:t>
      </w:r>
      <w:r w:rsidRPr="00457613">
        <w:t> </w:t>
      </w:r>
      <w:r w:rsidRPr="00457613">
        <w:rPr>
          <w:rStyle w:val="Emphasis"/>
        </w:rPr>
        <w:t>Prepare to work safely in the construction industry</w:t>
      </w:r>
      <w:r w:rsidRPr="00457613">
        <w:t> meets this requirement.</w:t>
      </w:r>
    </w:p>
    <w:p w:rsidR="00000000" w:rsidRPr="00457613" w:rsidP="004C147A">
      <w:pPr>
        <w:pStyle w:val="BodyText"/>
      </w:pPr>
      <w:r w:rsidRPr="00457613">
        <w:t>No licensing, legislative or certification requirements apply to this unit at the time of publi</w:t>
      </w:r>
      <w:r w:rsidRPr="00457613">
        <w:t xml:space="preserve">cation. </w:t>
      </w:r>
    </w:p>
    <w:p w:rsidR="00000000" w:rsidRPr="00457613" w:rsidP="00457613">
      <w:pPr>
        <w:pStyle w:val="Heading1"/>
      </w:pPr>
      <w:bookmarkStart w:id="3" w:name="O_1295136"/>
      <w:bookmarkEnd w:id="3"/>
      <w:r w:rsidRPr="00457613">
        <w:t>Pre-requisite Unit</w:t>
      </w:r>
    </w:p>
    <w:p w:rsidR="00000000" w:rsidRPr="00457613" w:rsidP="004C147A">
      <w:pPr>
        <w:pStyle w:val="BodyText"/>
      </w:pPr>
      <w:r w:rsidRPr="00457613">
        <w:t>CPCCWHS2001 Apply WHS requirements, policies and procedures in the construction industry</w:t>
      </w:r>
    </w:p>
    <w:p w:rsidR="00000000" w:rsidRPr="00457613" w:rsidP="00457613">
      <w:pPr>
        <w:pStyle w:val="Heading1"/>
      </w:pPr>
      <w:bookmarkStart w:id="4" w:name="O_1295135"/>
      <w:bookmarkEnd w:id="4"/>
      <w:r w:rsidRPr="00457613">
        <w:t>Unit Sector</w:t>
      </w:r>
    </w:p>
    <w:p w:rsidR="00000000" w:rsidRPr="00457613" w:rsidP="004C147A">
      <w:pPr>
        <w:pStyle w:val="BodyText"/>
      </w:pPr>
      <w:r w:rsidRPr="00457613">
        <w:t>Bricklaying and Blocklaying</w:t>
      </w:r>
    </w:p>
    <w:p w:rsidR="00000000" w:rsidRPr="00457613" w:rsidP="00457613">
      <w:pPr>
        <w:pStyle w:val="Heading1"/>
      </w:pPr>
      <w:bookmarkStart w:id="5" w:name="O_1295134"/>
      <w:bookmarkEnd w:id="5"/>
      <w:r w:rsidRPr="004576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Performance criteria describe what needs to be done to demonstrate achievement of the element.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Select, fit correctly and use personal protective equipment (PPE) appropriate for job.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Read, interpret and apply fire-rated masonry construction requirements from current plans, specifications, standards and codes.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Follow requirements in workplace safety and environmental documentation and workplace procedures.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Identify fir</w:t>
            </w:r>
            <w:r w:rsidRPr="00457613">
              <w:t>e resistance level (FRL), location and composition of masonry wall.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 xml:space="preserve">Use measurements and apply formulas to calculate material quantities. 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Determine job priorities and sequence job tasks in consultation with others on site.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Identify potential hazards and determine and implement control measures.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Select and check condition of plant, equipment and tools and report damage or malfunction to relevant person.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Check conformity of materials against the specifications and place materials in preparation for the work.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Construct masonry wall.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Set out and mark position, gauge and bond of masonry wall.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Mix mortar and check consistency with job requirements.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Construct fire-rated masonry wall maintaining bond, gauge and level to the set-out height.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Remove excess mortar, rake or rule joints to specified profile and depth.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Clean and brush down face of brickwork prior to mortar drying.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Clear the work area, and dispose of, reuse or recycle materials following workplace and environmental requirements.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Clean tools and equipment, check for serviceability and report damage or faults.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13" w:rsidP="00457613">
            <w:pPr>
              <w:pStyle w:val="BodyText"/>
            </w:pPr>
            <w:r w:rsidRPr="00457613">
              <w:t>Store and secure tools and equipment following workplace procedures.</w:t>
            </w:r>
          </w:p>
        </w:tc>
      </w:tr>
    </w:tbl>
    <w:p w:rsidR="00000000" w:rsidRPr="00457613" w:rsidP="00457613">
      <w:pPr>
        <w:pStyle w:val="BodyText"/>
      </w:pP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6" w:name="O_1295133"/>
      <w:bookmarkEnd w:id="6"/>
      <w:r w:rsidRPr="00457613">
        <w:t>Foundation Skills</w:t>
      </w:r>
    </w:p>
    <w:p w:rsidR="00000000" w:rsidRPr="00457613" w:rsidP="004C147A">
      <w:pPr>
        <w:pStyle w:val="BodyText"/>
      </w:pPr>
      <w:r w:rsidRPr="00457613">
        <w:t xml:space="preserve">Candidates require: </w:t>
      </w:r>
    </w:p>
    <w:p w:rsidR="00000000" w:rsidRPr="00457613" w:rsidP="00457613">
      <w:pPr>
        <w:pStyle w:val="ListBullet"/>
      </w:pPr>
      <w:r w:rsidRPr="00457613">
        <w:t>technology skills to:</w:t>
      </w:r>
    </w:p>
    <w:p w:rsidR="00000000" w:rsidRPr="00457613" w:rsidP="00457613">
      <w:pPr>
        <w:pStyle w:val="ListBullet2"/>
      </w:pPr>
      <w:r w:rsidRPr="00457613">
        <w:t>use digital tools and devices to source job information and communicate effectively with others.</w:t>
      </w: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7" w:name="O_1295132"/>
      <w:bookmarkEnd w:id="7"/>
      <w:r w:rsidRPr="00457613">
        <w:t>Unit Mapping Information</w:t>
      </w:r>
    </w:p>
    <w:p w:rsidR="00000000" w:rsidRPr="00457613" w:rsidP="004C147A">
      <w:pPr>
        <w:pStyle w:val="BodyText"/>
      </w:pPr>
      <w:r w:rsidRPr="00457613">
        <w:t>Supersedes and is equivalent to CPCCBL3014A Install fire-rated masonry construction</w:t>
      </w:r>
    </w:p>
    <w:p w:rsidR="00000000" w:rsidRPr="00457613" w:rsidP="00457613">
      <w:pPr>
        <w:pStyle w:val="Heading1"/>
      </w:pPr>
      <w:bookmarkStart w:id="8" w:name="O_1295139"/>
      <w:bookmarkEnd w:id="8"/>
      <w:r w:rsidRPr="00457613">
        <w:t>Links</w:t>
      </w:r>
    </w:p>
    <w:p w:rsidR="00000000" w:rsidRPr="00457613" w:rsidP="004C147A">
      <w:pPr>
        <w:pStyle w:val="BodyText"/>
      </w:pPr>
      <w:r w:rsidRPr="00457613">
        <w:t>Compan</w:t>
      </w:r>
      <w:r w:rsidRPr="00457613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27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7613" w:rsidP="004C147A">
      <w:pPr>
        <w:pStyle w:val="BodyText"/>
        <w:sectPr w:rsidSect="004576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613" w:rsidP="00457613">
      <w:pPr>
        <w:pStyle w:val="SuperHeading"/>
      </w:pPr>
      <w:r w:rsidRPr="00457613">
        <w:t xml:space="preserve">Assessment </w:t>
      </w:r>
      <w:r w:rsidRPr="00457613">
        <w:t>Requirements for CPCCBL3014 Install fire-rated masonry construction</w:t>
      </w:r>
    </w:p>
    <w:p w:rsidR="00000000" w:rsidRPr="00457613" w:rsidP="00457613">
      <w:pPr>
        <w:pStyle w:val="Heading1"/>
      </w:pPr>
      <w:bookmarkStart w:id="9" w:name="O_1295130"/>
      <w:bookmarkEnd w:id="9"/>
      <w:r w:rsidRPr="00457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Updated reference to general construction induction training program.</w:t>
            </w:r>
          </w:p>
        </w:tc>
      </w:tr>
      <w:tr w:rsidTr="00457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613">
            <w:pPr>
              <w:pStyle w:val="BodyText"/>
              <w:rPr>
                <w:lang w:val="en-NZ"/>
              </w:rPr>
            </w:pPr>
            <w:r w:rsidRPr="004576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613" w:rsidP="00457613">
            <w:pPr>
              <w:pStyle w:val="BodyText"/>
            </w:pPr>
            <w:r w:rsidRPr="00457613">
              <w:t>This version first released with CPC Construction, Plumbin</w:t>
            </w:r>
            <w:r w:rsidRPr="00457613">
              <w:t>g and Services Training Package Release 5.0.</w:t>
            </w:r>
          </w:p>
          <w:p w:rsidR="00000000" w:rsidRPr="00457613" w:rsidP="00457613">
            <w:pPr>
              <w:pStyle w:val="BodyText"/>
            </w:pPr>
            <w:r w:rsidRPr="00457613">
              <w:t>Supersedes and is equivalent to CPCCBL3014A Install fire-rated masonry construction.  Updated to meet the Standards for Training Packages 2012.</w:t>
            </w:r>
          </w:p>
        </w:tc>
      </w:tr>
    </w:tbl>
    <w:p w:rsidR="00000000" w:rsidRPr="00457613" w:rsidP="00457613">
      <w:pPr>
        <w:pStyle w:val="BodyText"/>
      </w:pP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10" w:name="O_1295129"/>
      <w:bookmarkEnd w:id="10"/>
      <w:r w:rsidRPr="00457613">
        <w:t>Performance Evidence</w:t>
      </w:r>
    </w:p>
    <w:p w:rsidR="00000000" w:rsidRPr="00457613" w:rsidP="004C147A">
      <w:pPr>
        <w:pStyle w:val="BodyText"/>
      </w:pPr>
      <w:r w:rsidRPr="00457613">
        <w:t>To demonstrate competency</w:t>
      </w:r>
      <w:r w:rsidRPr="00457613">
        <w:t xml:space="preserve"> in this unit, a candidate must meet the performance criteria of this unit by constructing a 2.1 m long x 2.0 m high fire-resistant masonry wall.</w:t>
      </w:r>
    </w:p>
    <w:p w:rsidR="00000000" w:rsidRPr="00457613" w:rsidP="004C147A">
      <w:pPr>
        <w:pStyle w:val="BodyText"/>
      </w:pPr>
      <w:r w:rsidRPr="00457613">
        <w:t>In doing this, the candidate must:</w:t>
      </w:r>
    </w:p>
    <w:p w:rsidR="00000000" w:rsidRPr="00457613" w:rsidP="00457613">
      <w:pPr>
        <w:pStyle w:val="ListBullet"/>
      </w:pPr>
      <w:r w:rsidRPr="00457613">
        <w:t xml:space="preserve">install a fire-rated steel door jamb </w:t>
      </w:r>
    </w:p>
    <w:p w:rsidR="00000000" w:rsidRPr="00457613" w:rsidP="00457613">
      <w:pPr>
        <w:pStyle w:val="ListBullet"/>
      </w:pPr>
      <w:r w:rsidRPr="00457613">
        <w:t xml:space="preserve">fire-proof two service penetrations of various sizes </w:t>
      </w:r>
    </w:p>
    <w:p w:rsidR="00000000" w:rsidRPr="00457613" w:rsidP="00457613">
      <w:pPr>
        <w:pStyle w:val="ListBullet"/>
      </w:pPr>
      <w:r w:rsidRPr="00457613">
        <w:t>fit fire-rated insulation between brick wall and roof covering</w:t>
      </w:r>
    </w:p>
    <w:p w:rsidR="00000000" w:rsidRPr="00457613" w:rsidP="00457613">
      <w:pPr>
        <w:pStyle w:val="ListBullet"/>
      </w:pPr>
      <w:r w:rsidRPr="00457613">
        <w:t>comply with fire control and separation requirements of National Construction Code (NCC) and other standards and legislation.</w:t>
      </w: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11" w:name="O_1295128"/>
      <w:bookmarkEnd w:id="11"/>
      <w:r w:rsidRPr="00457613">
        <w:t>Knowledge Evidence</w:t>
      </w:r>
    </w:p>
    <w:p w:rsidR="00000000" w:rsidRPr="00457613" w:rsidP="004C147A">
      <w:pPr>
        <w:pStyle w:val="BodyText"/>
      </w:pPr>
      <w:r w:rsidRPr="00457613">
        <w:t>To be competent in this unit, a person must demonstrate knowledge of:</w:t>
      </w:r>
    </w:p>
    <w:p w:rsidR="00000000" w:rsidRPr="00457613" w:rsidP="00457613">
      <w:pPr>
        <w:pStyle w:val="ListBullet"/>
      </w:pPr>
      <w:r w:rsidRPr="00457613">
        <w:t>characteristics, applications and limitations of materials used in fire-rated masonry construction:</w:t>
      </w:r>
    </w:p>
    <w:p w:rsidR="00000000" w:rsidRPr="00457613" w:rsidP="00457613">
      <w:pPr>
        <w:pStyle w:val="ListBullet2"/>
      </w:pPr>
      <w:r w:rsidRPr="00457613">
        <w:t>mortar ingredients</w:t>
      </w:r>
    </w:p>
    <w:p w:rsidR="00000000" w:rsidRPr="00457613" w:rsidP="00457613">
      <w:pPr>
        <w:pStyle w:val="ListBullet2"/>
      </w:pPr>
      <w:r w:rsidRPr="00457613">
        <w:t>fire-resistant masonry blocks and bricks</w:t>
      </w:r>
    </w:p>
    <w:p w:rsidR="00000000" w:rsidRPr="00457613" w:rsidP="00457613">
      <w:pPr>
        <w:pStyle w:val="ListBullet2"/>
      </w:pPr>
      <w:r w:rsidRPr="00457613">
        <w:t>fire seals and insulation</w:t>
      </w:r>
    </w:p>
    <w:p w:rsidR="00000000" w:rsidRPr="00457613" w:rsidP="00457613">
      <w:pPr>
        <w:pStyle w:val="ListBullet"/>
      </w:pPr>
      <w:r w:rsidRPr="00457613">
        <w:t>principles of heat and effects on materials</w:t>
      </w:r>
    </w:p>
    <w:p w:rsidR="00000000" w:rsidRPr="00457613" w:rsidP="00457613">
      <w:pPr>
        <w:pStyle w:val="ListBullet"/>
      </w:pPr>
      <w:r w:rsidRPr="00457613">
        <w:t>fire control and separation required by the NCC and other legislation:</w:t>
      </w:r>
    </w:p>
    <w:p w:rsidR="00000000" w:rsidRPr="00457613" w:rsidP="00457613">
      <w:pPr>
        <w:pStyle w:val="ListBullet2"/>
      </w:pPr>
      <w:r w:rsidRPr="00457613">
        <w:t>fire resistant levels (FRL) of materials used in fire-rated masonry requirements</w:t>
      </w:r>
    </w:p>
    <w:p w:rsidR="00000000" w:rsidRPr="00457613" w:rsidP="00457613">
      <w:pPr>
        <w:pStyle w:val="ListBullet"/>
      </w:pPr>
      <w:r w:rsidRPr="00457613">
        <w:t>processes and techniques for:</w:t>
      </w:r>
    </w:p>
    <w:p w:rsidR="00000000" w:rsidRPr="00457613" w:rsidP="00457613">
      <w:pPr>
        <w:pStyle w:val="ListBullet2"/>
      </w:pPr>
      <w:r w:rsidRPr="00457613">
        <w:t>installing fire-rated masonry</w:t>
      </w:r>
    </w:p>
    <w:p w:rsidR="00000000" w:rsidRPr="00457613" w:rsidP="00457613">
      <w:pPr>
        <w:pStyle w:val="ListBullet2"/>
      </w:pPr>
      <w:r w:rsidRPr="00457613">
        <w:t>damp proofing and flashing</w:t>
      </w:r>
    </w:p>
    <w:p w:rsidR="00000000" w:rsidRPr="00457613" w:rsidP="00457613">
      <w:pPr>
        <w:pStyle w:val="ListBullet2"/>
      </w:pPr>
      <w:r w:rsidRPr="00457613">
        <w:t>installing fire-rated steel door jambs</w:t>
      </w:r>
    </w:p>
    <w:p w:rsidR="00000000" w:rsidRPr="00457613" w:rsidP="00457613">
      <w:pPr>
        <w:pStyle w:val="ListBullet2"/>
      </w:pPr>
      <w:r w:rsidRPr="00457613">
        <w:t>fitting continuous fire-rated seal between structure and roof cladding</w:t>
      </w:r>
    </w:p>
    <w:p w:rsidR="00000000" w:rsidRPr="00457613" w:rsidP="00457613">
      <w:pPr>
        <w:pStyle w:val="ListBullet"/>
      </w:pPr>
      <w:r w:rsidRPr="00457613">
        <w:t>construction terminology relating to fire-rated masonry construction</w:t>
      </w:r>
    </w:p>
    <w:p w:rsidR="00000000" w:rsidRPr="00457613" w:rsidP="00457613">
      <w:pPr>
        <w:pStyle w:val="ListBullet"/>
      </w:pPr>
      <w:r w:rsidRPr="00457613">
        <w:t>functional and ope</w:t>
      </w:r>
      <w:r w:rsidRPr="00457613">
        <w:t xml:space="preserve">rational features of plant, equipment, hand and power tools </w:t>
      </w:r>
    </w:p>
    <w:p w:rsidR="00000000" w:rsidRPr="00457613" w:rsidP="00457613">
      <w:pPr>
        <w:pStyle w:val="ListBullet"/>
      </w:pPr>
      <w:r w:rsidRPr="00457613">
        <w:t>workplace safety:</w:t>
      </w:r>
    </w:p>
    <w:p w:rsidR="00000000" w:rsidRPr="00457613" w:rsidP="00457613">
      <w:pPr>
        <w:pStyle w:val="ListBullet2"/>
      </w:pPr>
      <w:r w:rsidRPr="00457613">
        <w:t>job safety and environmental analysis (JSEA)</w:t>
      </w:r>
    </w:p>
    <w:p w:rsidR="00000000" w:rsidRPr="00457613" w:rsidP="00457613">
      <w:pPr>
        <w:pStyle w:val="ListBullet2"/>
      </w:pPr>
      <w:r w:rsidRPr="00457613">
        <w:t xml:space="preserve">work at heights </w:t>
      </w:r>
    </w:p>
    <w:p w:rsidR="00000000" w:rsidRPr="00457613" w:rsidP="00457613">
      <w:pPr>
        <w:pStyle w:val="ListBullet2"/>
      </w:pPr>
      <w:r w:rsidRPr="00457613">
        <w:t>hazardous manual handling</w:t>
      </w:r>
    </w:p>
    <w:p w:rsidR="00000000" w:rsidRPr="00457613" w:rsidP="00457613">
      <w:pPr>
        <w:pStyle w:val="ListBullet2"/>
      </w:pPr>
      <w:r w:rsidRPr="00457613">
        <w:t>exposure to silica</w:t>
      </w:r>
    </w:p>
    <w:p w:rsidR="00000000" w:rsidRPr="00457613" w:rsidP="00457613">
      <w:pPr>
        <w:pStyle w:val="ListBullet2"/>
      </w:pPr>
      <w:r w:rsidRPr="00457613">
        <w:t>exposure to loud noise</w:t>
      </w:r>
    </w:p>
    <w:p w:rsidR="00000000" w:rsidRPr="00457613" w:rsidP="00457613">
      <w:pPr>
        <w:pStyle w:val="ListBullet"/>
      </w:pPr>
      <w:r w:rsidRPr="00457613">
        <w:t>acceptable brickwork tolerances stated in Australian Standards and building codes</w:t>
      </w:r>
    </w:p>
    <w:p w:rsidR="00000000" w:rsidRPr="00457613" w:rsidP="00457613">
      <w:pPr>
        <w:pStyle w:val="ListBullet"/>
      </w:pPr>
      <w:r w:rsidRPr="00457613">
        <w:t>features of working drawings and specifications</w:t>
      </w:r>
    </w:p>
    <w:p w:rsidR="00000000" w:rsidRPr="00457613" w:rsidP="00457613">
      <w:pPr>
        <w:pStyle w:val="ListBullet"/>
      </w:pPr>
      <w:r w:rsidRPr="00457613">
        <w:t>environmental requirements for workplace processes and waste disposal.</w:t>
      </w:r>
    </w:p>
    <w:p w:rsidR="00000000" w:rsidRPr="00457613" w:rsidP="00457613">
      <w:pPr>
        <w:pStyle w:val="AllowPageBreak"/>
      </w:pPr>
    </w:p>
    <w:p w:rsidR="00000000" w:rsidRPr="00457613" w:rsidP="00457613">
      <w:pPr>
        <w:pStyle w:val="Heading1"/>
      </w:pPr>
      <w:bookmarkStart w:id="12" w:name="O_1295127"/>
      <w:bookmarkEnd w:id="12"/>
      <w:r w:rsidRPr="00457613">
        <w:t>Assessment Conditions</w:t>
      </w:r>
    </w:p>
    <w:p w:rsidR="00000000" w:rsidRPr="00457613" w:rsidP="004C147A">
      <w:pPr>
        <w:pStyle w:val="BodyText"/>
      </w:pPr>
      <w:r w:rsidRPr="00457613">
        <w:t>Assessors must</w:t>
      </w:r>
      <w:r w:rsidRPr="00457613">
        <w:t xml:space="preserve"> meet the requirements for assessors contained in the Standards for Registered Training Organisations. </w:t>
      </w:r>
    </w:p>
    <w:p w:rsidR="00000000" w:rsidRPr="00457613" w:rsidP="004C147A">
      <w:pPr>
        <w:pStyle w:val="BodyText"/>
      </w:pPr>
      <w:r w:rsidRPr="00457613">
        <w:t>This unit must be assessed in the workplace or a close simulation reflecting workplace conditions and standards, materials, equipment, activities, respo</w:t>
      </w:r>
      <w:r w:rsidRPr="00457613">
        <w:t>nsibilities, procedures, safety requirements and environmental considerations.</w:t>
      </w:r>
    </w:p>
    <w:p w:rsidR="00000000" w:rsidRPr="00457613" w:rsidP="00457613">
      <w:pPr>
        <w:pStyle w:val="Heading1"/>
      </w:pPr>
      <w:bookmarkStart w:id="13" w:name="O_1295140"/>
      <w:bookmarkEnd w:id="13"/>
      <w:r w:rsidRPr="00457613">
        <w:t>Links</w:t>
      </w:r>
    </w:p>
    <w:p w:rsidR="00000000" w:rsidRPr="00457613" w:rsidP="004C147A">
      <w:pPr>
        <w:pStyle w:val="BodyText"/>
      </w:pPr>
      <w:r w:rsidRPr="004576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27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7613" w:rsidP="00457613"/>
    <w:sectPr w:rsidSect="004576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 w:rsidRPr="004C147A" w:rsidP="004C1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47A" w:rsidP="00457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47A" w:rsidP="00457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C147A" w:rsidP="004576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 w:rsidP="00457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147A">
      <w:t>Approved</w:t>
    </w:r>
    <w:r w:rsidR="004C14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14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147A">
      <w:rPr>
        <w:noProof/>
      </w:rPr>
      <w:t>4</w:t>
    </w:r>
    <w:r>
      <w:rPr>
        <w:noProof/>
      </w:rPr>
      <w:fldChar w:fldCharType="end"/>
    </w:r>
  </w:p>
  <w:p w:rsidR="00457613" w:rsidP="00457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14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147A">
      <w:t>BuildSkills Australia</w:t>
    </w:r>
    <w:r w:rsidR="004C147A">
      <w:fldChar w:fldCharType="end"/>
    </w:r>
  </w:p>
  <w:p w:rsidR="00457613" w:rsidP="00457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613" w:rsidRPr="004C147A" w:rsidP="004C1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47A" w:rsidRPr="002D2AF8" w:rsidP="00457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CPCCBL3014 Install fire-rated masonry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147A" w:rsidP="004576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613" w:rsidRPr="002D2AF8" w:rsidP="00457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147A">
      <w:t>CPCCBL3014 Install fire-rated masonry construction</w:t>
    </w:r>
    <w:r w:rsidR="004C14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147A">
      <w:rPr>
        <w:noProof/>
      </w:rPr>
      <w:t>2 March 2025</w:t>
    </w:r>
    <w:r>
      <w:fldChar w:fldCharType="end"/>
    </w:r>
  </w:p>
  <w:p w:rsidR="00457613" w:rsidP="00457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85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C2E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DEE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613"/>
  </w:style>
  <w:style w:type="character" w:customStyle="1" w:styleId="Heading1Char">
    <w:name w:val="Heading 1 Char"/>
    <w:basedOn w:val="DefaultParagraphFont"/>
    <w:link w:val="Heading1"/>
    <w:rsid w:val="00457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6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6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7613"/>
    <w:rPr>
      <w:i/>
    </w:rPr>
  </w:style>
  <w:style w:type="paragraph" w:customStyle="1" w:styleId="SuperHeading">
    <w:name w:val="SuperHeading"/>
    <w:basedOn w:val="Normal"/>
    <w:rsid w:val="00457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7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613"/>
    <w:rPr>
      <w:b/>
      <w:spacing w:val="0"/>
    </w:rPr>
  </w:style>
  <w:style w:type="paragraph" w:customStyle="1" w:styleId="SuperTitle">
    <w:name w:val="SuperTitle"/>
    <w:basedOn w:val="Title"/>
    <w:rsid w:val="00457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6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613"/>
  </w:style>
  <w:style w:type="paragraph" w:styleId="TableofFigures">
    <w:name w:val="table of figures"/>
    <w:basedOn w:val="Normal"/>
    <w:next w:val="Normal"/>
    <w:semiHidden/>
    <w:rsid w:val="00457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6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613"/>
    <w:rPr>
      <w:rFonts w:ascii="Wingdings" w:hAnsi="Wingdings"/>
    </w:rPr>
  </w:style>
  <w:style w:type="paragraph" w:customStyle="1" w:styleId="TableHeading">
    <w:name w:val="Table Heading"/>
    <w:basedOn w:val="HeadingBase"/>
    <w:rsid w:val="00457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613"/>
    <w:rPr>
      <w:color w:val="0033CC"/>
      <w:u w:val="none"/>
    </w:rPr>
  </w:style>
  <w:style w:type="paragraph" w:customStyle="1" w:styleId="BodyTextRight">
    <w:name w:val="Body Text Right"/>
    <w:basedOn w:val="BodyText"/>
    <w:rsid w:val="00457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613"/>
    <w:rPr>
      <w:sz w:val="32"/>
    </w:rPr>
  </w:style>
  <w:style w:type="paragraph" w:customStyle="1" w:styleId="HeadingProcedure">
    <w:name w:val="Heading Procedure"/>
    <w:basedOn w:val="HeadingBase"/>
    <w:next w:val="Normal"/>
    <w:rsid w:val="00457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613"/>
    <w:pPr>
      <w:spacing w:before="60" w:after="60"/>
    </w:pPr>
  </w:style>
  <w:style w:type="paragraph" w:styleId="ListContinue">
    <w:name w:val="List Continue"/>
    <w:basedOn w:val="List"/>
    <w:rsid w:val="00457613"/>
    <w:pPr>
      <w:ind w:firstLine="0"/>
    </w:pPr>
  </w:style>
  <w:style w:type="paragraph" w:customStyle="1" w:styleId="ListNote">
    <w:name w:val="List Note"/>
    <w:basedOn w:val="List"/>
    <w:rsid w:val="00457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613"/>
    <w:rPr>
      <w:rFonts w:ascii="Courier New" w:hAnsi="Courier New"/>
    </w:rPr>
  </w:style>
  <w:style w:type="paragraph" w:customStyle="1" w:styleId="NoteBullet">
    <w:name w:val="Note Bullet"/>
    <w:basedOn w:val="Note"/>
    <w:rsid w:val="00457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6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613"/>
    <w:rPr>
      <w:b/>
      <w:smallCaps/>
    </w:rPr>
  </w:style>
  <w:style w:type="paragraph" w:customStyle="1" w:styleId="TableListNumber">
    <w:name w:val="Table List Number"/>
    <w:basedOn w:val="ListNumber"/>
    <w:rsid w:val="00457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613"/>
    <w:pPr>
      <w:numPr>
        <w:numId w:val="9"/>
      </w:numPr>
    </w:pPr>
  </w:style>
  <w:style w:type="paragraph" w:customStyle="1" w:styleId="ListAlpha2">
    <w:name w:val="List Alpha 2"/>
    <w:basedOn w:val="List2"/>
    <w:rsid w:val="00457613"/>
    <w:pPr>
      <w:numPr>
        <w:numId w:val="8"/>
      </w:numPr>
    </w:pPr>
  </w:style>
  <w:style w:type="paragraph" w:styleId="List2">
    <w:name w:val="List 2"/>
    <w:basedOn w:val="BodyText"/>
    <w:rsid w:val="00457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6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613"/>
    <w:pPr>
      <w:numPr>
        <w:numId w:val="4"/>
      </w:numPr>
    </w:pPr>
  </w:style>
  <w:style w:type="paragraph" w:styleId="ListContinue2">
    <w:name w:val="List Continue 2"/>
    <w:basedOn w:val="List2"/>
    <w:rsid w:val="00457613"/>
    <w:pPr>
      <w:ind w:firstLine="0"/>
    </w:pPr>
  </w:style>
  <w:style w:type="paragraph" w:styleId="ListContinue3">
    <w:name w:val="List Continue 3"/>
    <w:basedOn w:val="List3"/>
    <w:rsid w:val="00457613"/>
    <w:pPr>
      <w:ind w:left="1021" w:firstLine="0"/>
    </w:pPr>
  </w:style>
  <w:style w:type="paragraph" w:styleId="ListContinue4">
    <w:name w:val="List Continue 4"/>
    <w:basedOn w:val="List4"/>
    <w:rsid w:val="00457613"/>
    <w:pPr>
      <w:ind w:firstLine="0"/>
    </w:pPr>
  </w:style>
  <w:style w:type="paragraph" w:styleId="ListContinue5">
    <w:name w:val="List Continue 5"/>
    <w:basedOn w:val="List5"/>
    <w:rsid w:val="00457613"/>
    <w:pPr>
      <w:ind w:firstLine="0"/>
    </w:pPr>
  </w:style>
  <w:style w:type="paragraph" w:styleId="ListNumber3">
    <w:name w:val="List Number 3"/>
    <w:basedOn w:val="List3"/>
    <w:rsid w:val="00457613"/>
    <w:pPr>
      <w:numPr>
        <w:numId w:val="5"/>
      </w:numPr>
    </w:pPr>
  </w:style>
  <w:style w:type="paragraph" w:styleId="ListNumber4">
    <w:name w:val="List Number 4"/>
    <w:basedOn w:val="List4"/>
    <w:rsid w:val="00457613"/>
    <w:pPr>
      <w:numPr>
        <w:numId w:val="6"/>
      </w:numPr>
    </w:pPr>
  </w:style>
  <w:style w:type="paragraph" w:styleId="ListNumber5">
    <w:name w:val="List Number 5"/>
    <w:basedOn w:val="List5"/>
    <w:rsid w:val="00457613"/>
    <w:pPr>
      <w:numPr>
        <w:numId w:val="7"/>
      </w:numPr>
    </w:pPr>
  </w:style>
  <w:style w:type="paragraph" w:styleId="BlockText">
    <w:name w:val="Block Text"/>
    <w:basedOn w:val="Normal"/>
    <w:rsid w:val="00457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613"/>
    <w:rPr>
      <w:sz w:val="16"/>
      <w:vertAlign w:val="superscript"/>
    </w:rPr>
  </w:style>
  <w:style w:type="character" w:customStyle="1" w:styleId="Symbols">
    <w:name w:val="Symbols"/>
    <w:basedOn w:val="DefaultParagraphFont"/>
    <w:rsid w:val="00457613"/>
    <w:rPr>
      <w:rFonts w:ascii="Symbol" w:hAnsi="Symbol"/>
    </w:rPr>
  </w:style>
  <w:style w:type="character" w:customStyle="1" w:styleId="MenuOptions">
    <w:name w:val="Menu Options"/>
    <w:basedOn w:val="DefaultParagraphFont"/>
    <w:rsid w:val="00457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613"/>
    <w:rPr>
      <w:b/>
    </w:rPr>
  </w:style>
  <w:style w:type="character" w:customStyle="1" w:styleId="Underlined">
    <w:name w:val="Underlined"/>
    <w:basedOn w:val="DefaultParagraphFont"/>
    <w:rsid w:val="00457613"/>
    <w:rPr>
      <w:u w:val="single"/>
    </w:rPr>
  </w:style>
  <w:style w:type="paragraph" w:customStyle="1" w:styleId="TableBodyTextRight">
    <w:name w:val="Table Body Text Right"/>
    <w:basedOn w:val="TableBodyText"/>
    <w:rsid w:val="00457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613"/>
    <w:rPr>
      <w:sz w:val="18"/>
    </w:rPr>
  </w:style>
  <w:style w:type="paragraph" w:customStyle="1" w:styleId="BodySmallRight">
    <w:name w:val="Body Small Right"/>
    <w:basedOn w:val="BodyTextRight"/>
    <w:rsid w:val="00457613"/>
    <w:rPr>
      <w:sz w:val="18"/>
      <w:szCs w:val="18"/>
    </w:rPr>
  </w:style>
  <w:style w:type="paragraph" w:customStyle="1" w:styleId="MarginEdition">
    <w:name w:val="Margin Edition"/>
    <w:basedOn w:val="MarginNote"/>
    <w:rsid w:val="00457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613"/>
    <w:rPr>
      <w:sz w:val="2"/>
      <w:szCs w:val="2"/>
    </w:rPr>
  </w:style>
  <w:style w:type="character" w:customStyle="1" w:styleId="Small">
    <w:name w:val="Small"/>
    <w:basedOn w:val="DefaultParagraphFont"/>
    <w:rsid w:val="00457613"/>
    <w:rPr>
      <w:sz w:val="16"/>
    </w:rPr>
  </w:style>
  <w:style w:type="paragraph" w:customStyle="1" w:styleId="WideTable">
    <w:name w:val="Wide Table"/>
    <w:basedOn w:val="Normal"/>
    <w:rsid w:val="00457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613"/>
  </w:style>
  <w:style w:type="paragraph" w:styleId="Quote">
    <w:name w:val="Quote"/>
    <w:basedOn w:val="Heading1"/>
    <w:link w:val="QuoteChar"/>
    <w:qFormat/>
    <w:rsid w:val="00457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613"/>
    <w:pPr>
      <w:pageBreakBefore/>
    </w:pPr>
  </w:style>
  <w:style w:type="paragraph" w:customStyle="1" w:styleId="Border">
    <w:name w:val="Border"/>
    <w:basedOn w:val="Normal"/>
    <w:qFormat/>
    <w:rsid w:val="00457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613"/>
    <w:rPr>
      <w:u w:val="single"/>
    </w:rPr>
  </w:style>
  <w:style w:type="character" w:customStyle="1" w:styleId="BoldandItalics">
    <w:name w:val="Bold and Italics"/>
    <w:qFormat/>
    <w:rsid w:val="00457613"/>
    <w:rPr>
      <w:b/>
      <w:i/>
      <w:u w:val="none"/>
    </w:rPr>
  </w:style>
  <w:style w:type="paragraph" w:styleId="BalloonText">
    <w:name w:val="Balloon Text"/>
    <w:basedOn w:val="Normal"/>
    <w:link w:val="BalloonTextChar"/>
    <w:rsid w:val="00457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613"/>
    <w:pPr>
      <w:spacing w:before="0" w:after="0"/>
    </w:pPr>
  </w:style>
  <w:style w:type="paragraph" w:customStyle="1" w:styleId="BodyTextBold">
    <w:name w:val="Body Text Bold"/>
    <w:basedOn w:val="BodyText"/>
    <w:qFormat/>
    <w:rsid w:val="00457613"/>
    <w:rPr>
      <w:b/>
    </w:rPr>
  </w:style>
  <w:style w:type="character" w:styleId="Hyperlink">
    <w:name w:val="Hyperlink"/>
    <w:basedOn w:val="DefaultParagraphFont"/>
    <w:uiPriority w:val="99"/>
    <w:unhideWhenUsed/>
    <w:rsid w:val="004C1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5791</Characters>
  <Application>Microsoft Office Word</Application>
  <DocSecurity>0</DocSecurity>
  <Lines>222</Lines>
  <Paragraphs>136</Paragraphs>
  <ScaleCrop>false</ScaleCrop>
  <Company>Author-it Software Corporation Ltd.</Company>
  <LinksUpToDate>false</LinksUpToDate>
  <CharactersWithSpaces>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CPCCBL3014 Install fire-rated masonry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