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15A8" w:rsidP="007615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CPCCBL3013 Construct masonry structural systems</w:t>
      </w:r>
      <w:r>
        <w:fldChar w:fldCharType="end"/>
      </w:r>
    </w:p>
    <w:p w:rsidR="007615A8" w:rsidP="007615A8">
      <w:pPr>
        <w:pStyle w:val="Version"/>
        <w:sectPr w:rsidSect="00A56F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A56F06" w:rsidP="00A56F06">
      <w:pPr>
        <w:pStyle w:val="SuperHeading"/>
      </w:pPr>
      <w:r w:rsidRPr="00A56F06">
        <w:t>CPCCBL3013 Construct masonry structural systems</w:t>
      </w:r>
    </w:p>
    <w:p w:rsidR="00000000" w:rsidRPr="00A56F06" w:rsidP="00A56F06">
      <w:pPr>
        <w:pStyle w:val="Heading1"/>
      </w:pPr>
      <w:bookmarkStart w:id="1" w:name="O_1295106"/>
      <w:bookmarkEnd w:id="1"/>
      <w:r w:rsidRPr="00A56F0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A56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F06">
            <w:pPr>
              <w:pStyle w:val="BodyText"/>
              <w:rPr>
                <w:lang w:val="en-NZ"/>
              </w:rPr>
            </w:pPr>
            <w:r w:rsidRPr="00A56F06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F06">
            <w:pPr>
              <w:pStyle w:val="BodyText"/>
              <w:rPr>
                <w:lang w:val="en-NZ"/>
              </w:rPr>
            </w:pPr>
            <w:r w:rsidRPr="00A56F06">
              <w:t>Updated reference to general construction induction training program.</w:t>
            </w:r>
          </w:p>
        </w:tc>
      </w:tr>
      <w:tr w:rsidTr="00A56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F06">
            <w:pPr>
              <w:pStyle w:val="BodyText"/>
              <w:rPr>
                <w:lang w:val="en-NZ"/>
              </w:rPr>
            </w:pPr>
            <w:r w:rsidRPr="00A56F06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F06" w:rsidP="00A56F06">
            <w:pPr>
              <w:pStyle w:val="BodyText"/>
            </w:pPr>
            <w:r w:rsidRPr="00A56F06">
              <w:t>This version first released with CPC Construction, Plumbing and Services Training Package Release 6.3.</w:t>
            </w:r>
          </w:p>
          <w:p w:rsidR="00000000" w:rsidP="00A56F06">
            <w:pPr>
              <w:pStyle w:val="BodyText"/>
              <w:rPr>
                <w:lang w:val="en-NZ"/>
              </w:rPr>
            </w:pPr>
            <w:r w:rsidRPr="00A56F06">
              <w:t>Change to Performance Criteria 4</w:t>
            </w:r>
            <w:r w:rsidRPr="00A56F06">
              <w:t>.1.</w:t>
            </w:r>
          </w:p>
        </w:tc>
      </w:tr>
      <w:tr w:rsidTr="00A56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F06">
            <w:pPr>
              <w:pStyle w:val="BodyText"/>
              <w:rPr>
                <w:lang w:val="en-NZ"/>
              </w:rPr>
            </w:pPr>
            <w:r w:rsidRPr="00A56F06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F06" w:rsidP="00A56F06">
            <w:pPr>
              <w:pStyle w:val="BodyText"/>
            </w:pPr>
            <w:r w:rsidRPr="00A56F06">
              <w:t>This version first released with CPC Construction, Plumbing and Services Training Package Release 5.0.</w:t>
            </w:r>
          </w:p>
          <w:p w:rsidR="00000000" w:rsidRPr="00A56F06" w:rsidP="00A56F06">
            <w:pPr>
              <w:pStyle w:val="BodyText"/>
            </w:pPr>
            <w:r w:rsidRPr="00A56F06">
              <w:t>Supersedes and is equivalent to CPCCBL3013A Construct masonry structural systems.  Updated to meet the Standards for Training Packages 201</w:t>
            </w:r>
            <w:r w:rsidRPr="00A56F06">
              <w:t>2.</w:t>
            </w:r>
          </w:p>
        </w:tc>
      </w:tr>
    </w:tbl>
    <w:p w:rsidR="00000000" w:rsidRPr="00A56F06" w:rsidP="00A56F06">
      <w:pPr>
        <w:pStyle w:val="BodyText"/>
      </w:pPr>
    </w:p>
    <w:p w:rsidR="00000000" w:rsidRPr="00A56F06" w:rsidP="00A56F06">
      <w:pPr>
        <w:pStyle w:val="AllowPageBreak"/>
      </w:pPr>
    </w:p>
    <w:p w:rsidR="00000000" w:rsidRPr="00A56F06" w:rsidP="00A56F06">
      <w:pPr>
        <w:pStyle w:val="Heading1"/>
      </w:pPr>
      <w:bookmarkStart w:id="2" w:name="O_1295105"/>
      <w:bookmarkEnd w:id="2"/>
      <w:r w:rsidRPr="00A56F06">
        <w:t>Application</w:t>
      </w:r>
    </w:p>
    <w:p w:rsidR="00000000" w:rsidRPr="00A56F06" w:rsidP="007615A8">
      <w:pPr>
        <w:pStyle w:val="BodyText"/>
      </w:pPr>
      <w:r w:rsidRPr="00A56F06">
        <w:t xml:space="preserve">This unit specifies the skills and knowledge required to construct masonry load bearing walls and engaged piers. </w:t>
      </w:r>
    </w:p>
    <w:p w:rsidR="00000000" w:rsidRPr="00A56F06" w:rsidP="007615A8">
      <w:pPr>
        <w:pStyle w:val="BodyText"/>
      </w:pPr>
      <w:r w:rsidRPr="00A56F06">
        <w:t>This unit applies to bricklayers and blocklayers who work on new and existing structures. It is suitable f</w:t>
      </w:r>
      <w:r w:rsidRPr="00A56F06">
        <w:t>or people operating with some autonomy. A person working at this level would be expected to take responsibility for organising and completing tasks assigned to them without needing close supervision.</w:t>
      </w:r>
    </w:p>
    <w:p w:rsidR="00000000" w:rsidRPr="00A56F06" w:rsidP="007615A8">
      <w:pPr>
        <w:pStyle w:val="BodyText"/>
      </w:pPr>
      <w:r w:rsidRPr="00A56F06">
        <w:t>Completion of the general construction induction trainin</w:t>
      </w:r>
      <w:r w:rsidRPr="00A56F06">
        <w:t xml:space="preserve">g program specified by the model Code of Practice for Construction Work is required for any person who is to carry out construction work. Achievement of </w:t>
      </w:r>
      <w:r w:rsidRPr="00A56F06">
        <w:rPr>
          <w:rStyle w:val="Emphasis"/>
        </w:rPr>
        <w:t>CPCWHS1001</w:t>
      </w:r>
      <w:r w:rsidRPr="00A56F06">
        <w:t xml:space="preserve"> </w:t>
      </w:r>
      <w:r w:rsidRPr="00A56F06">
        <w:rPr>
          <w:rStyle w:val="Emphasis"/>
        </w:rPr>
        <w:t>Prepare to work safely in the construction industry</w:t>
      </w:r>
      <w:r w:rsidRPr="00A56F06">
        <w:t xml:space="preserve"> meets this requirement.</w:t>
      </w:r>
    </w:p>
    <w:p w:rsidR="00000000" w:rsidRPr="00A56F06" w:rsidP="007615A8">
      <w:pPr>
        <w:pStyle w:val="BodyText"/>
      </w:pPr>
      <w:r w:rsidRPr="00A56F06">
        <w:t>No licensing, le</w:t>
      </w:r>
      <w:r w:rsidRPr="00A56F06">
        <w:t xml:space="preserve">gislative or certification requirements apply to this unit at the time of publication. </w:t>
      </w:r>
    </w:p>
    <w:p w:rsidR="00000000" w:rsidRPr="00A56F06" w:rsidP="00A56F06">
      <w:pPr>
        <w:pStyle w:val="Heading1"/>
      </w:pPr>
      <w:bookmarkStart w:id="3" w:name="O_1295104"/>
      <w:bookmarkEnd w:id="3"/>
      <w:r w:rsidRPr="00A56F06">
        <w:t>Pre-requisite Unit</w:t>
      </w:r>
    </w:p>
    <w:p w:rsidR="00000000" w:rsidRPr="00A56F06" w:rsidP="007615A8">
      <w:pPr>
        <w:pStyle w:val="BodyText"/>
      </w:pPr>
      <w:r w:rsidRPr="00A56F06">
        <w:t>CPCCWHS2001 Apply WHS requirements, policies and procedures in the construction industry</w:t>
      </w:r>
    </w:p>
    <w:p w:rsidR="00000000" w:rsidRPr="00A56F06" w:rsidP="00A56F06">
      <w:pPr>
        <w:pStyle w:val="Heading1"/>
      </w:pPr>
      <w:bookmarkStart w:id="4" w:name="O_1295103"/>
      <w:bookmarkEnd w:id="4"/>
      <w:r w:rsidRPr="00A56F06">
        <w:t>Unit Sector</w:t>
      </w:r>
    </w:p>
    <w:p w:rsidR="00000000" w:rsidRPr="00A56F06" w:rsidP="007615A8">
      <w:pPr>
        <w:pStyle w:val="BodyText"/>
      </w:pPr>
      <w:r w:rsidRPr="00A56F06">
        <w:t>Bricklaying and Blocklaying</w:t>
      </w:r>
    </w:p>
    <w:p w:rsidR="00000000" w:rsidRPr="00A56F06" w:rsidP="00A56F06">
      <w:pPr>
        <w:pStyle w:val="Heading1"/>
      </w:pPr>
      <w:bookmarkStart w:id="5" w:name="O_1295102"/>
      <w:bookmarkEnd w:id="5"/>
      <w:r w:rsidRPr="00A56F0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A56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F06">
            <w:pPr>
              <w:pStyle w:val="BodyText"/>
              <w:rPr>
                <w:lang w:val="en-NZ"/>
              </w:rPr>
            </w:pPr>
            <w:r w:rsidRPr="00A56F06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F06">
            <w:pPr>
              <w:pStyle w:val="BodyText"/>
              <w:rPr>
                <w:lang w:val="en-NZ"/>
              </w:rPr>
            </w:pPr>
            <w:r w:rsidRPr="00A56F06">
              <w:t>Performance criteria describe what needs to be done to demonstrate achievement of the element.</w:t>
            </w:r>
          </w:p>
        </w:tc>
      </w:tr>
      <w:tr w:rsidTr="00A56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F06">
            <w:pPr>
              <w:pStyle w:val="BodyText"/>
              <w:rPr>
                <w:lang w:val="en-NZ"/>
              </w:rPr>
            </w:pPr>
            <w:r w:rsidRPr="00A56F06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F06">
            <w:pPr>
              <w:pStyle w:val="BodyText"/>
              <w:rPr>
                <w:lang w:val="en-NZ"/>
              </w:rPr>
            </w:pPr>
            <w:r w:rsidRPr="00A56F06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F06">
            <w:pPr>
              <w:pStyle w:val="BodyText"/>
              <w:rPr>
                <w:lang w:val="en-NZ"/>
              </w:rPr>
            </w:pPr>
            <w:r w:rsidRPr="00A56F06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F06">
            <w:pPr>
              <w:pStyle w:val="BodyText"/>
              <w:rPr>
                <w:lang w:val="en-NZ"/>
              </w:rPr>
            </w:pPr>
            <w:r w:rsidRPr="00A56F06">
              <w:t>Select, fit</w:t>
            </w:r>
            <w:r w:rsidRPr="00A56F06">
              <w:t xml:space="preserve"> correctly and use personal protective equipment (PPE) appropriate for job.</w:t>
            </w:r>
          </w:p>
        </w:tc>
      </w:tr>
      <w:tr w:rsidTr="00A56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F06">
            <w:pPr>
              <w:pStyle w:val="BodyText"/>
              <w:rPr>
                <w:lang w:val="en-NZ"/>
              </w:rPr>
            </w:pPr>
            <w:r w:rsidRPr="00A56F06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F06">
            <w:pPr>
              <w:pStyle w:val="BodyText"/>
              <w:rPr>
                <w:lang w:val="en-NZ"/>
              </w:rPr>
            </w:pPr>
            <w:r w:rsidRPr="00A56F06">
              <w:t>Read, identify and apply masonry structural systems requirements from current plans, specifications, standards and codes.</w:t>
            </w:r>
          </w:p>
        </w:tc>
      </w:tr>
      <w:tr w:rsidTr="00A56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F06">
            <w:pPr>
              <w:pStyle w:val="BodyText"/>
              <w:rPr>
                <w:lang w:val="en-NZ"/>
              </w:rPr>
            </w:pPr>
            <w:r w:rsidRPr="00A56F06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F06">
            <w:pPr>
              <w:pStyle w:val="BodyText"/>
              <w:rPr>
                <w:lang w:val="en-NZ"/>
              </w:rPr>
            </w:pPr>
            <w:r w:rsidRPr="00A56F06">
              <w:t xml:space="preserve">Follow requirements in workplace safety and environmental documentation and workplace procedures. </w:t>
            </w:r>
          </w:p>
        </w:tc>
      </w:tr>
      <w:tr w:rsidTr="00A56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F06">
            <w:pPr>
              <w:pStyle w:val="BodyText"/>
              <w:rPr>
                <w:lang w:val="en-NZ"/>
              </w:rPr>
            </w:pPr>
            <w:r w:rsidRPr="00A56F06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F06">
            <w:pPr>
              <w:pStyle w:val="BodyText"/>
              <w:rPr>
                <w:lang w:val="en-NZ"/>
              </w:rPr>
            </w:pPr>
            <w:r w:rsidRPr="00A56F06">
              <w:t xml:space="preserve">Use measurements and apply formulas to calculate material quantities. </w:t>
            </w:r>
          </w:p>
        </w:tc>
      </w:tr>
      <w:tr w:rsidTr="00A56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F06">
            <w:pPr>
              <w:pStyle w:val="BodyText"/>
              <w:rPr>
                <w:lang w:val="en-NZ"/>
              </w:rPr>
            </w:pPr>
            <w:r w:rsidRPr="00A56F06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F06">
            <w:pPr>
              <w:pStyle w:val="BodyText"/>
              <w:rPr>
                <w:lang w:val="en-NZ"/>
              </w:rPr>
            </w:pPr>
            <w:r w:rsidRPr="00A56F06">
              <w:t>Determine job priorities and sequence job tasks in consultation with others on site.</w:t>
            </w:r>
          </w:p>
        </w:tc>
      </w:tr>
      <w:tr w:rsidTr="00A56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F06">
            <w:pPr>
              <w:pStyle w:val="BodyText"/>
              <w:rPr>
                <w:lang w:val="en-NZ"/>
              </w:rPr>
            </w:pPr>
            <w:r w:rsidRPr="00A56F06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F06">
            <w:pPr>
              <w:pStyle w:val="BodyText"/>
              <w:rPr>
                <w:lang w:val="en-NZ"/>
              </w:rPr>
            </w:pPr>
            <w:r w:rsidRPr="00A56F06">
              <w:t>Identify potential hazards and determine and implement control measures.</w:t>
            </w:r>
          </w:p>
        </w:tc>
      </w:tr>
      <w:tr w:rsidTr="00A56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F06">
            <w:pPr>
              <w:pStyle w:val="BodyText"/>
              <w:rPr>
                <w:lang w:val="en-NZ"/>
              </w:rPr>
            </w:pPr>
            <w:r w:rsidRPr="00A56F06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F06">
            <w:pPr>
              <w:pStyle w:val="BodyText"/>
              <w:rPr>
                <w:lang w:val="en-NZ"/>
              </w:rPr>
            </w:pPr>
            <w:r w:rsidRPr="00A56F06">
              <w:t>Select and check condition of plant, equipment and tools and report damage or faults</w:t>
            </w:r>
            <w:r w:rsidRPr="00A56F06">
              <w:t>.</w:t>
            </w:r>
          </w:p>
        </w:tc>
      </w:tr>
      <w:tr w:rsidTr="00A56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F06">
            <w:pPr>
              <w:pStyle w:val="BodyText"/>
              <w:rPr>
                <w:lang w:val="en-NZ"/>
              </w:rPr>
            </w:pPr>
            <w:r w:rsidRPr="00A56F06">
              <w:t>1.8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F06">
            <w:pPr>
              <w:pStyle w:val="BodyText"/>
              <w:rPr>
                <w:lang w:val="en-NZ"/>
              </w:rPr>
            </w:pPr>
            <w:r w:rsidRPr="00A56F06">
              <w:t>Check conformity of materials against the specifications and place materials in preparation for the work.</w:t>
            </w:r>
          </w:p>
        </w:tc>
      </w:tr>
      <w:tr w:rsidTr="00A56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F06">
            <w:pPr>
              <w:pStyle w:val="BodyText"/>
              <w:rPr>
                <w:lang w:val="en-NZ"/>
              </w:rPr>
            </w:pPr>
          </w:p>
        </w:tc>
      </w:tr>
      <w:tr w:rsidTr="00A56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F06">
            <w:pPr>
              <w:pStyle w:val="BodyText"/>
              <w:rPr>
                <w:lang w:val="en-NZ"/>
              </w:rPr>
            </w:pPr>
            <w:r w:rsidRPr="00A56F06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F06">
            <w:pPr>
              <w:pStyle w:val="BodyText"/>
              <w:rPr>
                <w:lang w:val="en-NZ"/>
              </w:rPr>
            </w:pPr>
            <w:r w:rsidRPr="00A56F06">
              <w:t>Set out load bearing walls.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F06">
            <w:pPr>
              <w:pStyle w:val="BodyText"/>
              <w:rPr>
                <w:lang w:val="en-NZ"/>
              </w:rPr>
            </w:pPr>
            <w:r w:rsidRPr="00A56F06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F06">
            <w:pPr>
              <w:pStyle w:val="BodyText"/>
              <w:rPr>
                <w:lang w:val="en-NZ"/>
              </w:rPr>
            </w:pPr>
            <w:r w:rsidRPr="00A56F06">
              <w:t>Set out and mark masonry wall and engaged piers.</w:t>
            </w:r>
          </w:p>
        </w:tc>
      </w:tr>
      <w:tr w:rsidTr="00A56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F06">
            <w:pPr>
              <w:pStyle w:val="BodyText"/>
              <w:rPr>
                <w:lang w:val="en-NZ"/>
              </w:rPr>
            </w:pPr>
            <w:r w:rsidRPr="00A56F06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F06">
            <w:pPr>
              <w:pStyle w:val="BodyText"/>
              <w:rPr>
                <w:lang w:val="en-NZ"/>
              </w:rPr>
            </w:pPr>
            <w:r w:rsidRPr="00A56F06">
              <w:t>Set out blockwork bond and gauge and the location of horizontal reinforcing and articulated joints.</w:t>
            </w:r>
          </w:p>
        </w:tc>
      </w:tr>
      <w:tr w:rsidTr="00A56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F06">
            <w:pPr>
              <w:pStyle w:val="BodyText"/>
              <w:rPr>
                <w:lang w:val="en-NZ"/>
              </w:rPr>
            </w:pPr>
          </w:p>
        </w:tc>
      </w:tr>
      <w:tr w:rsidTr="00A56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F06">
            <w:pPr>
              <w:pStyle w:val="BodyText"/>
              <w:rPr>
                <w:lang w:val="en-NZ"/>
              </w:rPr>
            </w:pPr>
            <w:r w:rsidRPr="00A56F06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F06">
            <w:pPr>
              <w:pStyle w:val="BodyText"/>
              <w:rPr>
                <w:lang w:val="en-NZ"/>
              </w:rPr>
            </w:pPr>
            <w:r w:rsidRPr="00A56F06">
              <w:t>Construct load bearing walls with engaged piers.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F06">
            <w:pPr>
              <w:pStyle w:val="BodyText"/>
              <w:rPr>
                <w:lang w:val="en-NZ"/>
              </w:rPr>
            </w:pPr>
            <w:r w:rsidRPr="00A56F06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F06">
            <w:pPr>
              <w:pStyle w:val="BodyText"/>
              <w:rPr>
                <w:lang w:val="en-NZ"/>
              </w:rPr>
            </w:pPr>
            <w:r w:rsidRPr="00A56F06">
              <w:t>Mix mortar to meet job requirements.</w:t>
            </w:r>
          </w:p>
        </w:tc>
      </w:tr>
      <w:tr w:rsidTr="00A56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F06">
            <w:pPr>
              <w:pStyle w:val="BodyText"/>
              <w:rPr>
                <w:lang w:val="en-NZ"/>
              </w:rPr>
            </w:pPr>
            <w:r w:rsidRPr="00A56F06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F06">
            <w:pPr>
              <w:pStyle w:val="BodyText"/>
              <w:rPr>
                <w:lang w:val="en-NZ"/>
              </w:rPr>
            </w:pPr>
            <w:r w:rsidRPr="00A56F06">
              <w:t>Lay blocks to set out height between control joints, maintaining bond and centring starter bars.</w:t>
            </w:r>
          </w:p>
        </w:tc>
      </w:tr>
      <w:tr w:rsidTr="00A56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F06">
            <w:pPr>
              <w:pStyle w:val="BodyText"/>
              <w:rPr>
                <w:lang w:val="en-NZ"/>
              </w:rPr>
            </w:pPr>
            <w:r w:rsidRPr="00A56F06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F06">
            <w:pPr>
              <w:pStyle w:val="BodyText"/>
              <w:rPr>
                <w:lang w:val="en-NZ"/>
              </w:rPr>
            </w:pPr>
            <w:r w:rsidRPr="00A56F06">
              <w:t>Install horizontal reinforcing to specified bed joints.</w:t>
            </w:r>
          </w:p>
        </w:tc>
      </w:tr>
      <w:tr w:rsidTr="00A56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F06">
            <w:pPr>
              <w:pStyle w:val="BodyText"/>
              <w:rPr>
                <w:lang w:val="en-NZ"/>
              </w:rPr>
            </w:pPr>
            <w:r w:rsidRPr="00A56F06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F06">
            <w:pPr>
              <w:pStyle w:val="BodyText"/>
              <w:rPr>
                <w:lang w:val="en-NZ"/>
              </w:rPr>
            </w:pPr>
            <w:r w:rsidRPr="00A56F06">
              <w:t>Lay attached piers with reinforcing to set out height.</w:t>
            </w:r>
          </w:p>
        </w:tc>
      </w:tr>
      <w:tr w:rsidTr="00A56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F06">
            <w:pPr>
              <w:pStyle w:val="BodyText"/>
              <w:rPr>
                <w:lang w:val="en-NZ"/>
              </w:rPr>
            </w:pPr>
            <w:r w:rsidRPr="00A56F06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F06">
            <w:pPr>
              <w:pStyle w:val="BodyText"/>
              <w:rPr>
                <w:lang w:val="en-NZ"/>
              </w:rPr>
            </w:pPr>
            <w:r w:rsidRPr="00A56F06">
              <w:t>Install and secure roof tie down, bracing and vertical support.</w:t>
            </w:r>
          </w:p>
        </w:tc>
      </w:tr>
      <w:tr w:rsidTr="00A56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F06">
            <w:pPr>
              <w:pStyle w:val="BodyText"/>
              <w:rPr>
                <w:lang w:val="en-NZ"/>
              </w:rPr>
            </w:pPr>
            <w:r w:rsidRPr="00A56F06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F06">
            <w:pPr>
              <w:pStyle w:val="BodyText"/>
              <w:rPr>
                <w:lang w:val="en-NZ"/>
              </w:rPr>
            </w:pPr>
            <w:r w:rsidRPr="00A56F06">
              <w:t>Clean and prepare blockwork for formwork and core filling.</w:t>
            </w:r>
          </w:p>
        </w:tc>
      </w:tr>
      <w:tr w:rsidTr="00A56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F06">
            <w:pPr>
              <w:pStyle w:val="BodyText"/>
              <w:rPr>
                <w:lang w:val="en-NZ"/>
              </w:rPr>
            </w:pPr>
          </w:p>
        </w:tc>
      </w:tr>
      <w:tr w:rsidTr="00A56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F06">
            <w:pPr>
              <w:pStyle w:val="BodyText"/>
              <w:rPr>
                <w:lang w:val="en-NZ"/>
              </w:rPr>
            </w:pPr>
            <w:r w:rsidRPr="00A56F06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F06">
            <w:pPr>
              <w:pStyle w:val="BodyText"/>
              <w:rPr>
                <w:lang w:val="en-NZ"/>
              </w:rPr>
            </w:pPr>
            <w:r w:rsidRPr="00A56F06">
              <w:t>Clean and finish mortar joints.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F06">
            <w:pPr>
              <w:pStyle w:val="BodyText"/>
              <w:rPr>
                <w:lang w:val="en-NZ"/>
              </w:rPr>
            </w:pPr>
            <w:r w:rsidRPr="00A56F06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F06">
            <w:pPr>
              <w:pStyle w:val="BodyText"/>
              <w:rPr>
                <w:lang w:val="en-NZ"/>
              </w:rPr>
            </w:pPr>
            <w:r w:rsidRPr="00A56F06">
              <w:t>Finish joints to specified profile and depth to meet current Australian Standards.</w:t>
            </w:r>
          </w:p>
        </w:tc>
      </w:tr>
      <w:tr w:rsidTr="00A56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F06">
            <w:pPr>
              <w:pStyle w:val="BodyText"/>
              <w:rPr>
                <w:lang w:val="en-NZ"/>
              </w:rPr>
            </w:pPr>
            <w:r w:rsidRPr="00A56F06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F06">
            <w:pPr>
              <w:pStyle w:val="BodyText"/>
              <w:rPr>
                <w:lang w:val="en-NZ"/>
              </w:rPr>
            </w:pPr>
            <w:r w:rsidRPr="00A56F06">
              <w:t>Brush down face of blockwork prior to drying to remove unwanted mortar.</w:t>
            </w:r>
          </w:p>
        </w:tc>
      </w:tr>
      <w:tr w:rsidTr="00A56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F06">
            <w:pPr>
              <w:pStyle w:val="BodyText"/>
              <w:rPr>
                <w:lang w:val="en-NZ"/>
              </w:rPr>
            </w:pPr>
          </w:p>
        </w:tc>
      </w:tr>
      <w:tr w:rsidTr="00A56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F06">
            <w:pPr>
              <w:pStyle w:val="BodyText"/>
              <w:rPr>
                <w:lang w:val="en-NZ"/>
              </w:rPr>
            </w:pPr>
            <w:r w:rsidRPr="00A56F06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F06">
            <w:pPr>
              <w:pStyle w:val="BodyText"/>
              <w:rPr>
                <w:lang w:val="en-NZ"/>
              </w:rPr>
            </w:pPr>
            <w:r w:rsidRPr="00A56F06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F06">
            <w:pPr>
              <w:pStyle w:val="BodyText"/>
              <w:rPr>
                <w:lang w:val="en-NZ"/>
              </w:rPr>
            </w:pPr>
            <w:r w:rsidRPr="00A56F06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F06">
            <w:pPr>
              <w:pStyle w:val="BodyText"/>
              <w:rPr>
                <w:lang w:val="en-NZ"/>
              </w:rPr>
            </w:pPr>
            <w:r w:rsidRPr="00A56F06">
              <w:t>Clear the work area, and dispose of, reuse or recycle materials following workplace and environmental requirements.</w:t>
            </w:r>
          </w:p>
        </w:tc>
      </w:tr>
      <w:tr w:rsidTr="00A56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F06">
            <w:pPr>
              <w:pStyle w:val="BodyText"/>
              <w:rPr>
                <w:lang w:val="en-NZ"/>
              </w:rPr>
            </w:pPr>
            <w:r w:rsidRPr="00A56F06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F06">
            <w:pPr>
              <w:pStyle w:val="BodyText"/>
              <w:rPr>
                <w:lang w:val="en-NZ"/>
              </w:rPr>
            </w:pPr>
            <w:r w:rsidRPr="00A56F06">
              <w:t>Clean tools and equipment, check for serviceability and report damage or faults.</w:t>
            </w:r>
          </w:p>
        </w:tc>
      </w:tr>
      <w:tr w:rsidTr="00A56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F06">
            <w:pPr>
              <w:pStyle w:val="BodyText"/>
              <w:rPr>
                <w:lang w:val="en-NZ"/>
              </w:rPr>
            </w:pPr>
            <w:r w:rsidRPr="00A56F06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F06" w:rsidP="00A56F06">
            <w:pPr>
              <w:pStyle w:val="BodyText"/>
            </w:pPr>
            <w:r w:rsidRPr="00A56F06">
              <w:t>Store and secure tools and equipment following workplace procedures.</w:t>
            </w:r>
          </w:p>
        </w:tc>
      </w:tr>
    </w:tbl>
    <w:p w:rsidR="00000000" w:rsidRPr="00A56F06" w:rsidP="00A56F06">
      <w:pPr>
        <w:pStyle w:val="BodyText"/>
      </w:pPr>
    </w:p>
    <w:p w:rsidR="00000000" w:rsidRPr="00A56F06" w:rsidP="00A56F06">
      <w:pPr>
        <w:pStyle w:val="AllowPageBreak"/>
      </w:pPr>
    </w:p>
    <w:p w:rsidR="00000000" w:rsidRPr="00A56F06" w:rsidP="00A56F06">
      <w:pPr>
        <w:pStyle w:val="Heading1"/>
      </w:pPr>
      <w:bookmarkStart w:id="6" w:name="O_1295101"/>
      <w:bookmarkEnd w:id="6"/>
      <w:r w:rsidRPr="00A56F06">
        <w:t>Foundation Skills</w:t>
      </w:r>
    </w:p>
    <w:p w:rsidR="00000000" w:rsidRPr="00A56F06" w:rsidP="007615A8">
      <w:pPr>
        <w:pStyle w:val="BodyText"/>
      </w:pPr>
      <w:r w:rsidRPr="00A56F06">
        <w:t xml:space="preserve">Candidates require: </w:t>
      </w:r>
    </w:p>
    <w:p w:rsidR="00000000" w:rsidRPr="00A56F06" w:rsidP="00A56F06">
      <w:pPr>
        <w:pStyle w:val="ListBullet"/>
      </w:pPr>
      <w:r w:rsidRPr="00A56F06">
        <w:t>technology skills to:</w:t>
      </w:r>
    </w:p>
    <w:p w:rsidR="00000000" w:rsidRPr="00A56F06" w:rsidP="00A56F06">
      <w:pPr>
        <w:pStyle w:val="ListBullet2"/>
      </w:pPr>
      <w:r w:rsidRPr="00A56F06">
        <w:t>use digital tools and devices to source job information and communicate effectively with others.</w:t>
      </w:r>
    </w:p>
    <w:p w:rsidR="00000000" w:rsidRPr="00A56F06" w:rsidP="00A56F06">
      <w:pPr>
        <w:pStyle w:val="AllowPageBreak"/>
      </w:pPr>
    </w:p>
    <w:p w:rsidR="00000000" w:rsidRPr="00A56F06" w:rsidP="00A56F06">
      <w:pPr>
        <w:pStyle w:val="Heading1"/>
      </w:pPr>
      <w:bookmarkStart w:id="7" w:name="O_1295100"/>
      <w:bookmarkEnd w:id="7"/>
      <w:r w:rsidRPr="00A56F06">
        <w:t>Unit Mapping Information</w:t>
      </w:r>
    </w:p>
    <w:p w:rsidR="00000000" w:rsidRPr="00A56F06" w:rsidP="007615A8">
      <w:pPr>
        <w:pStyle w:val="BodyText"/>
      </w:pPr>
      <w:r w:rsidRPr="00A56F06">
        <w:t>Supersedes and is equivalent to CPCCBL3013A Construct masonry structural systems</w:t>
      </w:r>
    </w:p>
    <w:p w:rsidR="00000000" w:rsidRPr="00A56F06" w:rsidP="00A56F06">
      <w:pPr>
        <w:pStyle w:val="Heading1"/>
      </w:pPr>
      <w:bookmarkStart w:id="8" w:name="O_1295107"/>
      <w:bookmarkEnd w:id="8"/>
      <w:r w:rsidRPr="00A56F06">
        <w:t>Links</w:t>
      </w:r>
    </w:p>
    <w:p w:rsidR="00000000" w:rsidRPr="00A56F06" w:rsidP="007615A8">
      <w:pPr>
        <w:pStyle w:val="BodyText"/>
      </w:pPr>
      <w:r w:rsidRPr="00A56F06">
        <w:t>Companion</w:t>
      </w:r>
      <w:r w:rsidRPr="00A56F06">
        <w:t xml:space="preserve">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BF138B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A56F06" w:rsidP="00A56F06"/>
    <w:sectPr w:rsidSect="00A56F0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F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F06" w:rsidRPr="007615A8" w:rsidP="007615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F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5A8" w:rsidP="00A56F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615A8" w:rsidP="00A56F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7615A8" w:rsidP="00A56F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F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5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6F06" w:rsidRPr="007615A8" w:rsidP="007615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F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5A8" w:rsidRPr="002D2AF8" w:rsidP="00A56F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CPCCBL3013 Construct masonry structural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7615A8" w:rsidP="00A56F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74CE6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67230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CE854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6F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6F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6F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6F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6F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6F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6F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6F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6F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6F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6F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6F06"/>
  </w:style>
  <w:style w:type="character" w:customStyle="1" w:styleId="Heading1Char">
    <w:name w:val="Heading 1 Char"/>
    <w:basedOn w:val="DefaultParagraphFont"/>
    <w:link w:val="Heading1"/>
    <w:rsid w:val="00A56F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6F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6F0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6F0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56F0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56F06"/>
    <w:rPr>
      <w:i/>
    </w:rPr>
  </w:style>
  <w:style w:type="paragraph" w:customStyle="1" w:styleId="SuperHeading">
    <w:name w:val="SuperHeading"/>
    <w:basedOn w:val="Normal"/>
    <w:rsid w:val="00A56F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6F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56F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6F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6F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6F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6F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6F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6F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6F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6F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6F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6F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6F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6F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6F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6F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6F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6F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6F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6F0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6F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56F06"/>
    <w:rPr>
      <w:b/>
      <w:spacing w:val="0"/>
    </w:rPr>
  </w:style>
  <w:style w:type="paragraph" w:customStyle="1" w:styleId="SuperTitle">
    <w:name w:val="SuperTitle"/>
    <w:basedOn w:val="Title"/>
    <w:rsid w:val="00A56F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6F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6F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56F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6F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6F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6F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6F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6F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6F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6F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6F0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56F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6F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6F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6F06"/>
  </w:style>
  <w:style w:type="paragraph" w:styleId="TableofFigures">
    <w:name w:val="table of figures"/>
    <w:basedOn w:val="Normal"/>
    <w:next w:val="Normal"/>
    <w:semiHidden/>
    <w:rsid w:val="00A56F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6F0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56F06"/>
    <w:rPr>
      <w:rFonts w:ascii="Wingdings" w:hAnsi="Wingdings"/>
    </w:rPr>
  </w:style>
  <w:style w:type="paragraph" w:customStyle="1" w:styleId="TableHeading">
    <w:name w:val="Table Heading"/>
    <w:basedOn w:val="HeadingBase"/>
    <w:rsid w:val="00A56F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6F06"/>
    <w:rPr>
      <w:color w:val="0033CC"/>
      <w:u w:val="none"/>
    </w:rPr>
  </w:style>
  <w:style w:type="paragraph" w:customStyle="1" w:styleId="BodyTextRight">
    <w:name w:val="Body Text Right"/>
    <w:basedOn w:val="BodyText"/>
    <w:rsid w:val="00A56F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6F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6F0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6F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6F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6F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6F06"/>
    <w:rPr>
      <w:sz w:val="32"/>
    </w:rPr>
  </w:style>
  <w:style w:type="paragraph" w:customStyle="1" w:styleId="HeadingProcedure">
    <w:name w:val="Heading Procedure"/>
    <w:basedOn w:val="HeadingBase"/>
    <w:next w:val="Normal"/>
    <w:rsid w:val="00A56F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6F06"/>
    <w:pPr>
      <w:spacing w:before="60" w:after="60"/>
    </w:pPr>
  </w:style>
  <w:style w:type="paragraph" w:styleId="ListContinue">
    <w:name w:val="List Continue"/>
    <w:basedOn w:val="List"/>
    <w:rsid w:val="00A56F06"/>
    <w:pPr>
      <w:ind w:firstLine="0"/>
    </w:pPr>
  </w:style>
  <w:style w:type="paragraph" w:customStyle="1" w:styleId="ListNote">
    <w:name w:val="List Note"/>
    <w:basedOn w:val="List"/>
    <w:rsid w:val="00A56F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6F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6F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6F06"/>
    <w:rPr>
      <w:rFonts w:ascii="Courier New" w:hAnsi="Courier New"/>
    </w:rPr>
  </w:style>
  <w:style w:type="paragraph" w:customStyle="1" w:styleId="NoteBullet">
    <w:name w:val="Note Bullet"/>
    <w:basedOn w:val="Note"/>
    <w:rsid w:val="00A56F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6F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6F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6F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6F0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56F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6F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6F06"/>
    <w:rPr>
      <w:b/>
      <w:smallCaps/>
    </w:rPr>
  </w:style>
  <w:style w:type="paragraph" w:customStyle="1" w:styleId="TableListNumber">
    <w:name w:val="Table List Number"/>
    <w:basedOn w:val="ListNumber"/>
    <w:rsid w:val="00A56F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6F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6F06"/>
    <w:pPr>
      <w:numPr>
        <w:numId w:val="9"/>
      </w:numPr>
    </w:pPr>
  </w:style>
  <w:style w:type="paragraph" w:customStyle="1" w:styleId="ListAlpha2">
    <w:name w:val="List Alpha 2"/>
    <w:basedOn w:val="List2"/>
    <w:rsid w:val="00A56F06"/>
    <w:pPr>
      <w:numPr>
        <w:numId w:val="8"/>
      </w:numPr>
    </w:pPr>
  </w:style>
  <w:style w:type="paragraph" w:styleId="List2">
    <w:name w:val="List 2"/>
    <w:basedOn w:val="BodyText"/>
    <w:rsid w:val="00A56F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6F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6F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6F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6F0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6F0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56F06"/>
    <w:pPr>
      <w:numPr>
        <w:numId w:val="4"/>
      </w:numPr>
    </w:pPr>
  </w:style>
  <w:style w:type="paragraph" w:styleId="ListContinue2">
    <w:name w:val="List Continue 2"/>
    <w:basedOn w:val="List2"/>
    <w:rsid w:val="00A56F06"/>
    <w:pPr>
      <w:ind w:firstLine="0"/>
    </w:pPr>
  </w:style>
  <w:style w:type="paragraph" w:styleId="ListContinue3">
    <w:name w:val="List Continue 3"/>
    <w:basedOn w:val="List3"/>
    <w:rsid w:val="00A56F06"/>
    <w:pPr>
      <w:ind w:left="1021" w:firstLine="0"/>
    </w:pPr>
  </w:style>
  <w:style w:type="paragraph" w:styleId="ListContinue4">
    <w:name w:val="List Continue 4"/>
    <w:basedOn w:val="List4"/>
    <w:rsid w:val="00A56F06"/>
    <w:pPr>
      <w:ind w:firstLine="0"/>
    </w:pPr>
  </w:style>
  <w:style w:type="paragraph" w:styleId="ListContinue5">
    <w:name w:val="List Continue 5"/>
    <w:basedOn w:val="List5"/>
    <w:rsid w:val="00A56F06"/>
    <w:pPr>
      <w:ind w:firstLine="0"/>
    </w:pPr>
  </w:style>
  <w:style w:type="paragraph" w:styleId="ListNumber3">
    <w:name w:val="List Number 3"/>
    <w:basedOn w:val="List3"/>
    <w:rsid w:val="00A56F06"/>
    <w:pPr>
      <w:numPr>
        <w:numId w:val="5"/>
      </w:numPr>
    </w:pPr>
  </w:style>
  <w:style w:type="paragraph" w:styleId="ListNumber4">
    <w:name w:val="List Number 4"/>
    <w:basedOn w:val="List4"/>
    <w:rsid w:val="00A56F06"/>
    <w:pPr>
      <w:numPr>
        <w:numId w:val="6"/>
      </w:numPr>
    </w:pPr>
  </w:style>
  <w:style w:type="paragraph" w:styleId="ListNumber5">
    <w:name w:val="List Number 5"/>
    <w:basedOn w:val="List5"/>
    <w:rsid w:val="00A56F06"/>
    <w:pPr>
      <w:numPr>
        <w:numId w:val="7"/>
      </w:numPr>
    </w:pPr>
  </w:style>
  <w:style w:type="paragraph" w:styleId="BlockText">
    <w:name w:val="Block Text"/>
    <w:basedOn w:val="Normal"/>
    <w:rsid w:val="00A56F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6F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6F06"/>
    <w:rPr>
      <w:sz w:val="16"/>
      <w:vertAlign w:val="superscript"/>
    </w:rPr>
  </w:style>
  <w:style w:type="character" w:customStyle="1" w:styleId="Symbols">
    <w:name w:val="Symbols"/>
    <w:basedOn w:val="DefaultParagraphFont"/>
    <w:rsid w:val="00A56F06"/>
    <w:rPr>
      <w:rFonts w:ascii="Symbol" w:hAnsi="Symbol"/>
    </w:rPr>
  </w:style>
  <w:style w:type="character" w:customStyle="1" w:styleId="MenuOptions">
    <w:name w:val="Menu Options"/>
    <w:basedOn w:val="DefaultParagraphFont"/>
    <w:rsid w:val="00A56F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6F06"/>
    <w:rPr>
      <w:b/>
    </w:rPr>
  </w:style>
  <w:style w:type="character" w:customStyle="1" w:styleId="Underlined">
    <w:name w:val="Underlined"/>
    <w:basedOn w:val="DefaultParagraphFont"/>
    <w:rsid w:val="00A56F06"/>
    <w:rPr>
      <w:u w:val="single"/>
    </w:rPr>
  </w:style>
  <w:style w:type="paragraph" w:customStyle="1" w:styleId="TableBodyTextRight">
    <w:name w:val="Table Body Text Right"/>
    <w:basedOn w:val="TableBodyText"/>
    <w:rsid w:val="00A56F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6F06"/>
    <w:rPr>
      <w:sz w:val="18"/>
    </w:rPr>
  </w:style>
  <w:style w:type="paragraph" w:customStyle="1" w:styleId="BodySmallRight">
    <w:name w:val="Body Small Right"/>
    <w:basedOn w:val="BodyTextRight"/>
    <w:rsid w:val="00A56F06"/>
    <w:rPr>
      <w:sz w:val="18"/>
      <w:szCs w:val="18"/>
    </w:rPr>
  </w:style>
  <w:style w:type="paragraph" w:customStyle="1" w:styleId="MarginEdition">
    <w:name w:val="Margin Edition"/>
    <w:basedOn w:val="MarginNote"/>
    <w:rsid w:val="00A56F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6F06"/>
    <w:rPr>
      <w:sz w:val="2"/>
      <w:szCs w:val="2"/>
    </w:rPr>
  </w:style>
  <w:style w:type="character" w:customStyle="1" w:styleId="Small">
    <w:name w:val="Small"/>
    <w:basedOn w:val="DefaultParagraphFont"/>
    <w:rsid w:val="00A56F06"/>
    <w:rPr>
      <w:sz w:val="16"/>
    </w:rPr>
  </w:style>
  <w:style w:type="paragraph" w:customStyle="1" w:styleId="WideTable">
    <w:name w:val="Wide Table"/>
    <w:basedOn w:val="Normal"/>
    <w:rsid w:val="00A56F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6F06"/>
  </w:style>
  <w:style w:type="paragraph" w:styleId="Quote">
    <w:name w:val="Quote"/>
    <w:basedOn w:val="Heading1"/>
    <w:link w:val="QuoteChar"/>
    <w:qFormat/>
    <w:rsid w:val="00A56F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6F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6F06"/>
    <w:pPr>
      <w:pageBreakBefore/>
    </w:pPr>
  </w:style>
  <w:style w:type="paragraph" w:customStyle="1" w:styleId="Border">
    <w:name w:val="Border"/>
    <w:basedOn w:val="Normal"/>
    <w:qFormat/>
    <w:rsid w:val="00A56F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6F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6F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6F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6F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6F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6F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6F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6F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6F06"/>
    <w:rPr>
      <w:u w:val="single"/>
    </w:rPr>
  </w:style>
  <w:style w:type="character" w:customStyle="1" w:styleId="BoldandItalics">
    <w:name w:val="Bold and Italics"/>
    <w:qFormat/>
    <w:rsid w:val="00A56F06"/>
    <w:rPr>
      <w:b/>
      <w:i/>
      <w:u w:val="none"/>
    </w:rPr>
  </w:style>
  <w:style w:type="paragraph" w:styleId="BalloonText">
    <w:name w:val="Balloon Text"/>
    <w:basedOn w:val="Normal"/>
    <w:link w:val="BalloonTextChar"/>
    <w:rsid w:val="00A56F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6F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6F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6F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6F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6F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6F06"/>
    <w:pPr>
      <w:spacing w:before="0" w:after="0"/>
    </w:pPr>
  </w:style>
  <w:style w:type="paragraph" w:customStyle="1" w:styleId="BodyTextBold">
    <w:name w:val="Body Text Bold"/>
    <w:basedOn w:val="BodyText"/>
    <w:qFormat/>
    <w:rsid w:val="00A56F06"/>
    <w:rPr>
      <w:b/>
    </w:rPr>
  </w:style>
  <w:style w:type="character" w:styleId="Hyperlink">
    <w:name w:val="Hyperlink"/>
    <w:basedOn w:val="DefaultParagraphFont"/>
    <w:uiPriority w:val="99"/>
    <w:unhideWhenUsed/>
    <w:rsid w:val="007615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616</Words>
  <Characters>3721</Characters>
  <Application>Microsoft Office Word</Application>
  <DocSecurity>0</DocSecurity>
  <Lines>186</Lines>
  <Paragraphs>103</Paragraphs>
  <ScaleCrop>false</ScaleCrop>
  <Company>Author-it Software Corporation Ltd.</Company>
  <LinksUpToDate>false</LinksUpToDate>
  <CharactersWithSpaces>4234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CPCCBL3013 Construct masonry structural systems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2024-12-24T01:24:00Z</dcterms:created>
  <dcterms:modified xsi:type="dcterms:W3CDTF">2024-12-24T01:24:00Z</dcterms:modified>
</cp:coreProperties>
</file>