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57A" w:rsidP="00AE3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CPCCBL3012 Construct fireplaces and chimneys</w:t>
      </w:r>
      <w:r>
        <w:fldChar w:fldCharType="end"/>
      </w:r>
    </w:p>
    <w:p w:rsidR="00AE357A" w:rsidP="00AE357A">
      <w:pPr>
        <w:pStyle w:val="Version"/>
        <w:sectPr w:rsidSect="006F2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23C3" w:rsidP="006F23C3">
      <w:pPr>
        <w:pStyle w:val="SuperHeading"/>
      </w:pPr>
      <w:r w:rsidRPr="006F23C3">
        <w:t>Assessment Requirements for CPCCBL3012 Construct fireplaces and chimneys</w:t>
      </w:r>
    </w:p>
    <w:p w:rsidR="00000000" w:rsidRPr="006F23C3" w:rsidP="006F23C3">
      <w:pPr>
        <w:pStyle w:val="Heading1"/>
      </w:pPr>
      <w:bookmarkStart w:id="1" w:name="O_1295077"/>
      <w:bookmarkEnd w:id="1"/>
      <w:r w:rsidRPr="006F2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3C3">
            <w:pPr>
              <w:pStyle w:val="BodyText"/>
              <w:rPr>
                <w:lang w:val="en-NZ"/>
              </w:rPr>
            </w:pPr>
            <w:r w:rsidRPr="006F23C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3C3">
            <w:pPr>
              <w:pStyle w:val="BodyText"/>
              <w:rPr>
                <w:lang w:val="en-NZ"/>
              </w:rPr>
            </w:pPr>
            <w:r w:rsidRPr="006F23C3">
              <w:t>Updated reference to general construction induction training program.</w:t>
            </w:r>
          </w:p>
        </w:tc>
      </w:tr>
      <w:tr w:rsidTr="006F2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3C3">
            <w:pPr>
              <w:pStyle w:val="BodyText"/>
              <w:rPr>
                <w:lang w:val="en-NZ"/>
              </w:rPr>
            </w:pPr>
            <w:r w:rsidRPr="006F23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3C3" w:rsidP="006F23C3">
            <w:pPr>
              <w:pStyle w:val="BodyText"/>
            </w:pPr>
            <w:r w:rsidRPr="006F23C3">
              <w:t>This version first released with CPC Construction, Plumbing and Services Training Package Release 5.0.</w:t>
            </w:r>
          </w:p>
          <w:p w:rsidR="00000000" w:rsidRPr="006F23C3" w:rsidP="006F23C3">
            <w:pPr>
              <w:pStyle w:val="BodyText"/>
            </w:pPr>
            <w:r w:rsidRPr="006F23C3">
              <w:t>Supersedes and is equivalent to CPCCBL3012A Construct fireplaces and chimneys.  Updated to meet the Standards for Training Packages 2012.</w:t>
            </w:r>
          </w:p>
        </w:tc>
      </w:tr>
    </w:tbl>
    <w:p w:rsidR="00000000" w:rsidRPr="006F23C3" w:rsidP="006F23C3">
      <w:pPr>
        <w:pStyle w:val="BodyText"/>
      </w:pPr>
    </w:p>
    <w:p w:rsidR="00000000" w:rsidRPr="006F23C3" w:rsidP="006F23C3">
      <w:pPr>
        <w:pStyle w:val="AllowPageBreak"/>
      </w:pPr>
    </w:p>
    <w:p w:rsidR="00000000" w:rsidRPr="006F23C3" w:rsidP="006F23C3">
      <w:pPr>
        <w:pStyle w:val="Heading1"/>
      </w:pPr>
      <w:bookmarkStart w:id="2" w:name="O_1295075"/>
      <w:bookmarkEnd w:id="2"/>
      <w:r w:rsidRPr="006F23C3">
        <w:t>Performance Evidence</w:t>
      </w:r>
    </w:p>
    <w:p w:rsidR="00000000" w:rsidRPr="006F23C3" w:rsidP="00AE357A">
      <w:pPr>
        <w:pStyle w:val="BodyText"/>
      </w:pPr>
      <w:r w:rsidRPr="006F23C3">
        <w:t>To demonstrate competency in this unit, a candidate must meet the performance criteria of this unit by constructing a fireplace and chimney for a single storey building.</w:t>
      </w:r>
    </w:p>
    <w:p w:rsidR="00000000" w:rsidRPr="006F23C3" w:rsidP="00AE357A">
      <w:pPr>
        <w:pStyle w:val="BodyText"/>
      </w:pPr>
      <w:r w:rsidRPr="006F23C3">
        <w:t>In doing this, the candidate must:</w:t>
      </w:r>
    </w:p>
    <w:p w:rsidR="00000000" w:rsidRPr="006F23C3" w:rsidP="006F23C3">
      <w:pPr>
        <w:pStyle w:val="ListBullet"/>
      </w:pPr>
      <w:r w:rsidRPr="006F23C3">
        <w:t>install chimney flashin</w:t>
      </w:r>
      <w:r w:rsidRPr="006F23C3">
        <w:t>g</w:t>
      </w:r>
    </w:p>
    <w:p w:rsidR="00000000" w:rsidRPr="006F23C3" w:rsidP="006F23C3">
      <w:pPr>
        <w:pStyle w:val="ListBullet"/>
      </w:pPr>
      <w:r w:rsidRPr="006F23C3">
        <w:t>install weather proof chimney capping</w:t>
      </w:r>
    </w:p>
    <w:p w:rsidR="00000000" w:rsidRPr="006F23C3" w:rsidP="006F23C3">
      <w:pPr>
        <w:pStyle w:val="ListBullet"/>
      </w:pPr>
      <w:r w:rsidRPr="006F23C3">
        <w:t>comply with fireplace and chimney standards and codes.</w:t>
      </w:r>
    </w:p>
    <w:p w:rsidR="00000000" w:rsidRPr="006F23C3" w:rsidP="006F23C3">
      <w:pPr>
        <w:pStyle w:val="AllowPageBreak"/>
      </w:pPr>
    </w:p>
    <w:p w:rsidR="00000000" w:rsidRPr="006F23C3" w:rsidP="006F23C3">
      <w:pPr>
        <w:pStyle w:val="Heading1"/>
      </w:pPr>
      <w:bookmarkStart w:id="3" w:name="O_1295074"/>
      <w:bookmarkEnd w:id="3"/>
      <w:r w:rsidRPr="006F23C3">
        <w:t>Knowledge Evidence</w:t>
      </w:r>
    </w:p>
    <w:p w:rsidR="00000000" w:rsidRPr="006F23C3" w:rsidP="00AE357A">
      <w:pPr>
        <w:pStyle w:val="BodyText"/>
      </w:pPr>
      <w:r w:rsidRPr="006F23C3">
        <w:t>To be competent in this unit, a person must demonstrate knowledge of:</w:t>
      </w:r>
    </w:p>
    <w:p w:rsidR="00000000" w:rsidRPr="006F23C3" w:rsidP="006F23C3">
      <w:pPr>
        <w:pStyle w:val="ListBullet"/>
      </w:pPr>
      <w:r w:rsidRPr="006F23C3">
        <w:t>terminology relating to fireplace and chimney construction</w:t>
      </w:r>
    </w:p>
    <w:p w:rsidR="00000000" w:rsidRPr="006F23C3" w:rsidP="006F23C3">
      <w:pPr>
        <w:pStyle w:val="ListBullet"/>
      </w:pPr>
      <w:r w:rsidRPr="006F23C3">
        <w:t>current and relevant standards and building codes:</w:t>
      </w:r>
    </w:p>
    <w:p w:rsidR="00000000" w:rsidRPr="006F23C3" w:rsidP="006F23C3">
      <w:pPr>
        <w:pStyle w:val="ListBullet2"/>
      </w:pPr>
      <w:r w:rsidRPr="006F23C3">
        <w:t>minimum and maximum dimensions for components</w:t>
      </w:r>
    </w:p>
    <w:p w:rsidR="00000000" w:rsidRPr="006F23C3" w:rsidP="006F23C3">
      <w:pPr>
        <w:pStyle w:val="ListBullet2"/>
      </w:pPr>
      <w:r w:rsidRPr="006F23C3">
        <w:t xml:space="preserve">allowable tolerances </w:t>
      </w:r>
    </w:p>
    <w:p w:rsidR="00000000" w:rsidRPr="006F23C3" w:rsidP="006F23C3">
      <w:pPr>
        <w:pStyle w:val="ListBullet2"/>
      </w:pPr>
      <w:r w:rsidRPr="006F23C3">
        <w:t>flashing requirements</w:t>
      </w:r>
    </w:p>
    <w:p w:rsidR="00000000" w:rsidRPr="006F23C3" w:rsidP="006F23C3">
      <w:pPr>
        <w:pStyle w:val="ListBullet"/>
      </w:pPr>
      <w:r w:rsidRPr="006F23C3">
        <w:t>key requirements of the National Construction Code (NC</w:t>
      </w:r>
      <w:r w:rsidRPr="006F23C3">
        <w:t>C) relevant to fireplaces and chimneys</w:t>
      </w:r>
    </w:p>
    <w:p w:rsidR="00000000" w:rsidRPr="006F23C3" w:rsidP="006F23C3">
      <w:pPr>
        <w:pStyle w:val="ListBullet"/>
      </w:pPr>
      <w:r w:rsidRPr="006F23C3">
        <w:t>characteristics, applications and limitations of specified materials and products for fireplace and chimney construction:</w:t>
      </w:r>
    </w:p>
    <w:p w:rsidR="00000000" w:rsidRPr="006F23C3" w:rsidP="006F23C3">
      <w:pPr>
        <w:pStyle w:val="ListBullet2"/>
      </w:pPr>
      <w:r w:rsidRPr="006F23C3">
        <w:t>mortar specifications (M code)</w:t>
      </w:r>
    </w:p>
    <w:p w:rsidR="00000000" w:rsidRPr="006F23C3" w:rsidP="006F23C3">
      <w:pPr>
        <w:pStyle w:val="ListBullet2"/>
      </w:pPr>
      <w:r w:rsidRPr="006F23C3">
        <w:t>parging ingredients</w:t>
      </w:r>
    </w:p>
    <w:p w:rsidR="00000000" w:rsidRPr="006F23C3" w:rsidP="006F23C3">
      <w:pPr>
        <w:pStyle w:val="ListBullet2"/>
      </w:pPr>
      <w:r w:rsidRPr="006F23C3">
        <w:t>refractory bricks</w:t>
      </w:r>
    </w:p>
    <w:p w:rsidR="00000000" w:rsidRPr="006F23C3" w:rsidP="006F23C3">
      <w:pPr>
        <w:pStyle w:val="ListBullet"/>
      </w:pPr>
      <w:r w:rsidRPr="006F23C3">
        <w:t>processes and techniques for fireplace and chimney construction:</w:t>
      </w:r>
    </w:p>
    <w:p w:rsidR="00000000" w:rsidRPr="006F23C3" w:rsidP="006F23C3">
      <w:pPr>
        <w:pStyle w:val="ListBullet2"/>
      </w:pPr>
      <w:r w:rsidRPr="006F23C3">
        <w:t>brick bond patterns</w:t>
      </w:r>
    </w:p>
    <w:p w:rsidR="00000000" w:rsidRPr="006F23C3" w:rsidP="006F23C3">
      <w:pPr>
        <w:pStyle w:val="ListBullet2"/>
      </w:pPr>
      <w:r w:rsidRPr="006F23C3">
        <w:t xml:space="preserve">roof flashing and weathering </w:t>
      </w:r>
    </w:p>
    <w:p w:rsidR="00000000" w:rsidRPr="006F23C3" w:rsidP="006F23C3">
      <w:pPr>
        <w:pStyle w:val="ListBullet"/>
      </w:pPr>
      <w:r w:rsidRPr="006F23C3">
        <w:t>working drawing and specifications</w:t>
      </w:r>
    </w:p>
    <w:p w:rsidR="00000000" w:rsidRPr="006F23C3" w:rsidP="006F23C3">
      <w:pPr>
        <w:pStyle w:val="ListBullet"/>
      </w:pPr>
      <w:r w:rsidRPr="006F23C3">
        <w:t>functional and operational features of plant, equipment and hand and power tools:</w:t>
      </w:r>
    </w:p>
    <w:p w:rsidR="00000000" w:rsidRPr="006F23C3" w:rsidP="006F23C3">
      <w:pPr>
        <w:pStyle w:val="ListBullet2"/>
      </w:pPr>
      <w:r w:rsidRPr="006F23C3">
        <w:t>power assisted tools</w:t>
      </w:r>
    </w:p>
    <w:p w:rsidR="00000000" w:rsidRPr="006F23C3" w:rsidP="006F23C3">
      <w:pPr>
        <w:pStyle w:val="ListBullet"/>
      </w:pPr>
      <w:r w:rsidRPr="006F23C3">
        <w:t>workplace safety:</w:t>
      </w:r>
    </w:p>
    <w:p w:rsidR="00000000" w:rsidRPr="006F23C3" w:rsidP="006F23C3">
      <w:pPr>
        <w:pStyle w:val="ListBullet2"/>
      </w:pPr>
      <w:r w:rsidRPr="006F23C3">
        <w:t>erecting and dismantling work platforms</w:t>
      </w:r>
    </w:p>
    <w:p w:rsidR="00000000" w:rsidRPr="006F23C3" w:rsidP="006F23C3">
      <w:pPr>
        <w:pStyle w:val="ListBullet2"/>
      </w:pPr>
      <w:r w:rsidRPr="006F23C3">
        <w:t>working at heights</w:t>
      </w:r>
    </w:p>
    <w:p w:rsidR="00000000" w:rsidRPr="006F23C3" w:rsidP="006F23C3">
      <w:pPr>
        <w:pStyle w:val="ListBullet2"/>
      </w:pPr>
      <w:r w:rsidRPr="006F23C3">
        <w:t>job safety and environmental analysis (JSEA)</w:t>
      </w:r>
    </w:p>
    <w:p w:rsidR="00000000" w:rsidRPr="006F23C3" w:rsidP="006F23C3">
      <w:pPr>
        <w:pStyle w:val="ListBullet2"/>
      </w:pPr>
      <w:r w:rsidRPr="006F23C3">
        <w:t>exposure to silica</w:t>
      </w:r>
    </w:p>
    <w:p w:rsidR="00000000" w:rsidRPr="006F23C3" w:rsidP="006F23C3">
      <w:pPr>
        <w:pStyle w:val="ListBullet2"/>
      </w:pPr>
      <w:r w:rsidRPr="006F23C3">
        <w:t>exposure to loud noise</w:t>
      </w:r>
    </w:p>
    <w:p w:rsidR="00000000" w:rsidRPr="006F23C3" w:rsidP="006F23C3">
      <w:pPr>
        <w:pStyle w:val="ListBullet"/>
      </w:pPr>
      <w:r w:rsidRPr="006F23C3">
        <w:t>environmental requirements for workplace processes and waste disposal.</w:t>
      </w:r>
    </w:p>
    <w:p w:rsidR="00000000" w:rsidRPr="006F23C3" w:rsidP="006F23C3">
      <w:pPr>
        <w:pStyle w:val="AllowPageBreak"/>
      </w:pPr>
    </w:p>
    <w:p w:rsidR="00000000" w:rsidRPr="006F23C3" w:rsidP="006F23C3">
      <w:pPr>
        <w:pStyle w:val="Heading1"/>
      </w:pPr>
      <w:bookmarkStart w:id="4" w:name="O_1295072"/>
      <w:bookmarkEnd w:id="4"/>
      <w:r w:rsidRPr="006F23C3">
        <w:t>Assessment Conditions</w:t>
      </w:r>
    </w:p>
    <w:p w:rsidR="00000000" w:rsidRPr="006F23C3" w:rsidP="00AE357A">
      <w:pPr>
        <w:pStyle w:val="BodyText"/>
      </w:pPr>
      <w:r w:rsidRPr="006F23C3">
        <w:t xml:space="preserve">Assessors must meet the requirements for assessors contained in the Standards for Registered Training Organisations. </w:t>
      </w:r>
    </w:p>
    <w:p w:rsidR="00000000" w:rsidRPr="006F23C3" w:rsidP="00AE357A">
      <w:pPr>
        <w:pStyle w:val="BodyText"/>
      </w:pPr>
      <w:r w:rsidRPr="006F23C3">
        <w:t>This unit must be assessed in the workplace or a close simulation reflecting workplace conditions and stand</w:t>
      </w:r>
      <w:r w:rsidRPr="006F23C3">
        <w:t>ards, materials, equipment, activities, responsibilities, procedures, safety requirements and environmental considerations.</w:t>
      </w:r>
    </w:p>
    <w:p w:rsidR="00000000" w:rsidRPr="006F23C3" w:rsidP="006F23C3">
      <w:pPr>
        <w:pStyle w:val="Heading1"/>
      </w:pPr>
      <w:bookmarkStart w:id="5" w:name="O_1295092"/>
      <w:bookmarkEnd w:id="5"/>
      <w:r w:rsidRPr="006F23C3">
        <w:t>Links</w:t>
      </w:r>
    </w:p>
    <w:p w:rsidR="00000000" w:rsidRPr="006F23C3" w:rsidP="00AE357A">
      <w:pPr>
        <w:pStyle w:val="BodyText"/>
      </w:pPr>
      <w:r w:rsidRPr="006F23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78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23C3" w:rsidP="006F23C3"/>
    <w:sectPr w:rsidSect="006F2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C3" w:rsidRPr="00AE357A" w:rsidP="00AE3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7A" w:rsidP="006F2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57A" w:rsidP="006F2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E357A" w:rsidP="006F2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3C3" w:rsidRPr="00AE357A" w:rsidP="00AE3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7A" w:rsidRPr="002D2AF8" w:rsidP="006F2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CPCCBL3012 Construct fireplaces and chimneys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E357A" w:rsidP="006F2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C6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C9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FA6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3C3"/>
  </w:style>
  <w:style w:type="character" w:customStyle="1" w:styleId="Heading1Char">
    <w:name w:val="Heading 1 Char"/>
    <w:basedOn w:val="DefaultParagraphFont"/>
    <w:link w:val="Heading1"/>
    <w:rsid w:val="006F2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3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23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23C3"/>
    <w:rPr>
      <w:b/>
      <w:spacing w:val="0"/>
    </w:rPr>
  </w:style>
  <w:style w:type="paragraph" w:customStyle="1" w:styleId="SuperTitle">
    <w:name w:val="SuperTitle"/>
    <w:basedOn w:val="Title"/>
    <w:rsid w:val="006F2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3C3"/>
    <w:rPr>
      <w:i/>
    </w:rPr>
  </w:style>
  <w:style w:type="paragraph" w:styleId="Caption">
    <w:name w:val="caption"/>
    <w:basedOn w:val="BodyText"/>
    <w:next w:val="Normal"/>
    <w:qFormat/>
    <w:rsid w:val="006F2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3C3"/>
  </w:style>
  <w:style w:type="paragraph" w:styleId="TableofFigures">
    <w:name w:val="table of figures"/>
    <w:basedOn w:val="Normal"/>
    <w:next w:val="Normal"/>
    <w:semiHidden/>
    <w:rsid w:val="006F2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3C3"/>
    <w:rPr>
      <w:rFonts w:ascii="Wingdings" w:hAnsi="Wingdings"/>
    </w:rPr>
  </w:style>
  <w:style w:type="paragraph" w:customStyle="1" w:styleId="TableHeading">
    <w:name w:val="Table Heading"/>
    <w:basedOn w:val="HeadingBase"/>
    <w:rsid w:val="006F2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3C3"/>
    <w:rPr>
      <w:color w:val="0033CC"/>
      <w:u w:val="none"/>
    </w:rPr>
  </w:style>
  <w:style w:type="paragraph" w:customStyle="1" w:styleId="BodyTextRight">
    <w:name w:val="Body Text Right"/>
    <w:basedOn w:val="BodyText"/>
    <w:rsid w:val="006F2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3C3"/>
    <w:rPr>
      <w:sz w:val="32"/>
    </w:rPr>
  </w:style>
  <w:style w:type="paragraph" w:customStyle="1" w:styleId="HeadingProcedure">
    <w:name w:val="Heading Procedure"/>
    <w:basedOn w:val="HeadingBase"/>
    <w:next w:val="Normal"/>
    <w:rsid w:val="006F2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3C3"/>
    <w:pPr>
      <w:spacing w:before="60" w:after="60"/>
    </w:pPr>
  </w:style>
  <w:style w:type="paragraph" w:styleId="ListContinue">
    <w:name w:val="List Continue"/>
    <w:basedOn w:val="List"/>
    <w:rsid w:val="006F23C3"/>
    <w:pPr>
      <w:ind w:firstLine="0"/>
    </w:pPr>
  </w:style>
  <w:style w:type="paragraph" w:customStyle="1" w:styleId="ListNote">
    <w:name w:val="List Note"/>
    <w:basedOn w:val="List"/>
    <w:rsid w:val="006F2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3C3"/>
    <w:rPr>
      <w:rFonts w:ascii="Courier New" w:hAnsi="Courier New"/>
    </w:rPr>
  </w:style>
  <w:style w:type="paragraph" w:customStyle="1" w:styleId="NoteBullet">
    <w:name w:val="Note Bullet"/>
    <w:basedOn w:val="Note"/>
    <w:rsid w:val="006F2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3C3"/>
    <w:rPr>
      <w:b/>
      <w:smallCaps/>
    </w:rPr>
  </w:style>
  <w:style w:type="paragraph" w:customStyle="1" w:styleId="TableListNumber">
    <w:name w:val="Table List Number"/>
    <w:basedOn w:val="ListNumber"/>
    <w:rsid w:val="006F2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3C3"/>
    <w:pPr>
      <w:numPr>
        <w:numId w:val="9"/>
      </w:numPr>
    </w:pPr>
  </w:style>
  <w:style w:type="paragraph" w:customStyle="1" w:styleId="ListAlpha2">
    <w:name w:val="List Alpha 2"/>
    <w:basedOn w:val="List2"/>
    <w:rsid w:val="006F23C3"/>
    <w:pPr>
      <w:numPr>
        <w:numId w:val="8"/>
      </w:numPr>
    </w:pPr>
  </w:style>
  <w:style w:type="paragraph" w:styleId="List2">
    <w:name w:val="List 2"/>
    <w:basedOn w:val="BodyText"/>
    <w:rsid w:val="006F2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3C3"/>
    <w:pPr>
      <w:numPr>
        <w:numId w:val="4"/>
      </w:numPr>
    </w:pPr>
  </w:style>
  <w:style w:type="paragraph" w:styleId="ListContinue2">
    <w:name w:val="List Continue 2"/>
    <w:basedOn w:val="List2"/>
    <w:rsid w:val="006F23C3"/>
    <w:pPr>
      <w:ind w:firstLine="0"/>
    </w:pPr>
  </w:style>
  <w:style w:type="paragraph" w:styleId="ListContinue3">
    <w:name w:val="List Continue 3"/>
    <w:basedOn w:val="List3"/>
    <w:rsid w:val="006F23C3"/>
    <w:pPr>
      <w:ind w:left="1021" w:firstLine="0"/>
    </w:pPr>
  </w:style>
  <w:style w:type="paragraph" w:styleId="ListContinue4">
    <w:name w:val="List Continue 4"/>
    <w:basedOn w:val="List4"/>
    <w:rsid w:val="006F23C3"/>
    <w:pPr>
      <w:ind w:firstLine="0"/>
    </w:pPr>
  </w:style>
  <w:style w:type="paragraph" w:styleId="ListContinue5">
    <w:name w:val="List Continue 5"/>
    <w:basedOn w:val="List5"/>
    <w:rsid w:val="006F23C3"/>
    <w:pPr>
      <w:ind w:firstLine="0"/>
    </w:pPr>
  </w:style>
  <w:style w:type="paragraph" w:styleId="ListNumber3">
    <w:name w:val="List Number 3"/>
    <w:basedOn w:val="List3"/>
    <w:rsid w:val="006F23C3"/>
    <w:pPr>
      <w:numPr>
        <w:numId w:val="5"/>
      </w:numPr>
    </w:pPr>
  </w:style>
  <w:style w:type="paragraph" w:styleId="ListNumber4">
    <w:name w:val="List Number 4"/>
    <w:basedOn w:val="List4"/>
    <w:rsid w:val="006F23C3"/>
    <w:pPr>
      <w:numPr>
        <w:numId w:val="6"/>
      </w:numPr>
    </w:pPr>
  </w:style>
  <w:style w:type="paragraph" w:styleId="ListNumber5">
    <w:name w:val="List Number 5"/>
    <w:basedOn w:val="List5"/>
    <w:rsid w:val="006F23C3"/>
    <w:pPr>
      <w:numPr>
        <w:numId w:val="7"/>
      </w:numPr>
    </w:pPr>
  </w:style>
  <w:style w:type="paragraph" w:styleId="BlockText">
    <w:name w:val="Block Text"/>
    <w:basedOn w:val="Normal"/>
    <w:rsid w:val="006F2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3C3"/>
    <w:rPr>
      <w:sz w:val="16"/>
      <w:vertAlign w:val="superscript"/>
    </w:rPr>
  </w:style>
  <w:style w:type="character" w:customStyle="1" w:styleId="Symbols">
    <w:name w:val="Symbols"/>
    <w:basedOn w:val="DefaultParagraphFont"/>
    <w:rsid w:val="006F23C3"/>
    <w:rPr>
      <w:rFonts w:ascii="Symbol" w:hAnsi="Symbol"/>
    </w:rPr>
  </w:style>
  <w:style w:type="character" w:customStyle="1" w:styleId="MenuOptions">
    <w:name w:val="Menu Options"/>
    <w:basedOn w:val="DefaultParagraphFont"/>
    <w:rsid w:val="006F2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3C3"/>
    <w:rPr>
      <w:b/>
    </w:rPr>
  </w:style>
  <w:style w:type="character" w:customStyle="1" w:styleId="Underlined">
    <w:name w:val="Underlined"/>
    <w:basedOn w:val="DefaultParagraphFont"/>
    <w:rsid w:val="006F23C3"/>
    <w:rPr>
      <w:u w:val="single"/>
    </w:rPr>
  </w:style>
  <w:style w:type="paragraph" w:customStyle="1" w:styleId="TableBodyTextRight">
    <w:name w:val="Table Body Text Right"/>
    <w:basedOn w:val="TableBodyText"/>
    <w:rsid w:val="006F2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3C3"/>
    <w:rPr>
      <w:sz w:val="18"/>
    </w:rPr>
  </w:style>
  <w:style w:type="paragraph" w:customStyle="1" w:styleId="BodySmallRight">
    <w:name w:val="Body Small Right"/>
    <w:basedOn w:val="BodyTextRight"/>
    <w:rsid w:val="006F23C3"/>
    <w:rPr>
      <w:sz w:val="18"/>
      <w:szCs w:val="18"/>
    </w:rPr>
  </w:style>
  <w:style w:type="paragraph" w:customStyle="1" w:styleId="MarginEdition">
    <w:name w:val="Margin Edition"/>
    <w:basedOn w:val="MarginNote"/>
    <w:rsid w:val="006F2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3C3"/>
    <w:rPr>
      <w:sz w:val="2"/>
      <w:szCs w:val="2"/>
    </w:rPr>
  </w:style>
  <w:style w:type="character" w:customStyle="1" w:styleId="Small">
    <w:name w:val="Small"/>
    <w:basedOn w:val="DefaultParagraphFont"/>
    <w:rsid w:val="006F23C3"/>
    <w:rPr>
      <w:sz w:val="16"/>
    </w:rPr>
  </w:style>
  <w:style w:type="paragraph" w:customStyle="1" w:styleId="WideTable">
    <w:name w:val="Wide Table"/>
    <w:basedOn w:val="Normal"/>
    <w:rsid w:val="006F2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3C3"/>
  </w:style>
  <w:style w:type="paragraph" w:styleId="Quote">
    <w:name w:val="Quote"/>
    <w:basedOn w:val="Heading1"/>
    <w:link w:val="QuoteChar"/>
    <w:qFormat/>
    <w:rsid w:val="006F2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3C3"/>
    <w:pPr>
      <w:pageBreakBefore/>
    </w:pPr>
  </w:style>
  <w:style w:type="paragraph" w:customStyle="1" w:styleId="Border">
    <w:name w:val="Border"/>
    <w:basedOn w:val="Normal"/>
    <w:qFormat/>
    <w:rsid w:val="006F2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3C3"/>
    <w:rPr>
      <w:u w:val="single"/>
    </w:rPr>
  </w:style>
  <w:style w:type="character" w:customStyle="1" w:styleId="BoldandItalics">
    <w:name w:val="Bold and Italics"/>
    <w:qFormat/>
    <w:rsid w:val="006F23C3"/>
    <w:rPr>
      <w:b/>
      <w:i/>
      <w:u w:val="none"/>
    </w:rPr>
  </w:style>
  <w:style w:type="paragraph" w:styleId="BalloonText">
    <w:name w:val="Balloon Text"/>
    <w:basedOn w:val="Normal"/>
    <w:link w:val="BalloonTextChar"/>
    <w:rsid w:val="006F2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3C3"/>
    <w:pPr>
      <w:spacing w:before="0" w:after="0"/>
    </w:pPr>
  </w:style>
  <w:style w:type="paragraph" w:customStyle="1" w:styleId="BodyTextBold">
    <w:name w:val="Body Text Bold"/>
    <w:basedOn w:val="BodyText"/>
    <w:qFormat/>
    <w:rsid w:val="006F23C3"/>
    <w:rPr>
      <w:b/>
    </w:rPr>
  </w:style>
  <w:style w:type="character" w:styleId="Hyperlink">
    <w:name w:val="Hyperlink"/>
    <w:basedOn w:val="DefaultParagraphFont"/>
    <w:uiPriority w:val="99"/>
    <w:unhideWhenUsed/>
    <w:rsid w:val="00AE3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2302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CPCCBL3012 Construct fireplaces and chimneys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