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0D8" w:rsidP="00386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CPCCBL3011 Construct curved walls</w:t>
      </w:r>
      <w:r>
        <w:fldChar w:fldCharType="end"/>
      </w:r>
    </w:p>
    <w:p w:rsidR="003860D8" w:rsidP="003860D8">
      <w:pPr>
        <w:pStyle w:val="Version"/>
        <w:sectPr w:rsidSect="00344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344388" w:rsidP="00344388">
      <w:pPr>
        <w:pStyle w:val="SuperHeading"/>
      </w:pPr>
      <w:r w:rsidRPr="00344388">
        <w:t>CPCCBL3011 Construct curved walls</w:t>
      </w:r>
    </w:p>
    <w:p w:rsidR="00000000" w:rsidRPr="00344388" w:rsidP="00344388">
      <w:pPr>
        <w:pStyle w:val="Heading1"/>
      </w:pPr>
      <w:bookmarkStart w:id="1" w:name="O_1295034"/>
      <w:bookmarkEnd w:id="1"/>
      <w:r w:rsidRPr="00344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Updated reference to general construction induction training program.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88" w:rsidP="00344388">
            <w:pPr>
              <w:pStyle w:val="BodyText"/>
            </w:pPr>
            <w:r w:rsidRPr="00344388">
              <w:t>This version first released with CPC Construction, Plumbing and Services Training Package Release 6.3.</w:t>
            </w:r>
          </w:p>
          <w:p w:rsidR="00000000" w:rsidRPr="00344388" w:rsidP="00344388">
            <w:pPr>
              <w:pStyle w:val="ListBullet"/>
            </w:pPr>
            <w:r w:rsidRPr="00344388">
              <w:t>Performance Criteria 3.6 updated.</w:t>
            </w:r>
          </w:p>
          <w:p w:rsidR="00000000" w:rsidP="00344388">
            <w:pPr>
              <w:pStyle w:val="ListBullet"/>
              <w:rPr>
                <w:lang w:val="en-NZ"/>
              </w:rPr>
            </w:pPr>
            <w:r w:rsidRPr="00344388">
              <w:t>Change</w:t>
            </w:r>
            <w:r w:rsidRPr="00344388">
              <w:t>s to Performance Evidence.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88" w:rsidP="00344388">
            <w:pPr>
              <w:pStyle w:val="BodyText"/>
            </w:pPr>
            <w:r w:rsidRPr="00344388">
              <w:t>This version first released with CPC Construction, Plumbing and Services Training Package Release 5.1.</w:t>
            </w:r>
          </w:p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Knowledge Evidence formatted for clarity.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88" w:rsidP="00344388">
            <w:pPr>
              <w:pStyle w:val="BodyText"/>
            </w:pPr>
            <w:r w:rsidRPr="00344388">
              <w:t>This version first released with CPC Construction, Plumbing and Services Training Package Release 5.0.</w:t>
            </w:r>
          </w:p>
          <w:p w:rsidR="00000000" w:rsidRPr="00344388" w:rsidP="00344388">
            <w:pPr>
              <w:pStyle w:val="BodyText"/>
            </w:pPr>
            <w:r w:rsidRPr="00344388">
              <w:t>Supersedes and is equivalent to CPCCBL3011A Construct curved walls.  Updated to meet the Standards for Training Packages 2012.</w:t>
            </w:r>
          </w:p>
        </w:tc>
      </w:tr>
    </w:tbl>
    <w:p w:rsidR="00000000" w:rsidRPr="00344388" w:rsidP="00344388">
      <w:pPr>
        <w:pStyle w:val="BodyText"/>
      </w:pPr>
    </w:p>
    <w:p w:rsidR="00000000" w:rsidRPr="00344388" w:rsidP="00344388">
      <w:pPr>
        <w:pStyle w:val="AllowPageBreak"/>
      </w:pPr>
    </w:p>
    <w:p w:rsidR="00000000" w:rsidRPr="00344388" w:rsidP="00344388">
      <w:pPr>
        <w:pStyle w:val="Heading1"/>
      </w:pPr>
      <w:bookmarkStart w:id="2" w:name="O_1295031"/>
      <w:bookmarkEnd w:id="2"/>
      <w:r w:rsidRPr="00344388">
        <w:t>Appli</w:t>
      </w:r>
      <w:r w:rsidRPr="00344388">
        <w:t>cation</w:t>
      </w:r>
    </w:p>
    <w:p w:rsidR="00000000" w:rsidRPr="00344388" w:rsidP="003860D8">
      <w:pPr>
        <w:pStyle w:val="BodyText"/>
      </w:pPr>
      <w:r w:rsidRPr="00344388">
        <w:t>This unit specifies the skills and knowledge required to construct masonry curved walls. It includes using geometry to calculate and set out curves.</w:t>
      </w:r>
    </w:p>
    <w:p w:rsidR="00000000" w:rsidRPr="00344388" w:rsidP="003860D8">
      <w:pPr>
        <w:pStyle w:val="BodyText"/>
      </w:pPr>
      <w:r w:rsidRPr="00344388">
        <w:t>This unit applies to bricklayers and blocklayers working on new and existing structures. It is suita</w:t>
      </w:r>
      <w:r w:rsidRPr="00344388">
        <w:t>ble for people operating with some autonomy. A person working at this level would be expected to take responsibility for organising and completing tasks assigned to them without needing close supervision.</w:t>
      </w:r>
    </w:p>
    <w:p w:rsidR="00000000" w:rsidRPr="00344388" w:rsidP="003860D8">
      <w:pPr>
        <w:pStyle w:val="BodyText"/>
      </w:pPr>
      <w:r w:rsidRPr="00344388">
        <w:t>Completion of the general construction induction tr</w:t>
      </w:r>
      <w:r w:rsidRPr="00344388">
        <w:t xml:space="preserve">aining program specified by the model Code of Practice for Construction Work is required for any person who is to carry out construction work. Achievement of </w:t>
      </w:r>
      <w:r w:rsidRPr="00344388">
        <w:rPr>
          <w:rStyle w:val="Emphasis"/>
        </w:rPr>
        <w:t>CPCWHS1001</w:t>
      </w:r>
      <w:r w:rsidRPr="00344388">
        <w:t> </w:t>
      </w:r>
      <w:r w:rsidRPr="00344388">
        <w:rPr>
          <w:rStyle w:val="Emphasis"/>
        </w:rPr>
        <w:t>Prepare to work safely in the construction industry</w:t>
      </w:r>
      <w:r w:rsidRPr="00344388">
        <w:t> meets this requirement.</w:t>
      </w:r>
    </w:p>
    <w:p w:rsidR="00000000" w:rsidRPr="00344388" w:rsidP="003860D8">
      <w:pPr>
        <w:pStyle w:val="BodyText"/>
      </w:pPr>
      <w:r w:rsidRPr="00344388">
        <w:t>No licensin</w:t>
      </w:r>
      <w:r w:rsidRPr="00344388">
        <w:t xml:space="preserve">g, legislative or certification requirements apply to this unit at the time of publication. </w:t>
      </w:r>
    </w:p>
    <w:p w:rsidR="00000000" w:rsidRPr="00344388" w:rsidP="00344388">
      <w:pPr>
        <w:pStyle w:val="Heading1"/>
      </w:pPr>
      <w:bookmarkStart w:id="3" w:name="O_1295030"/>
      <w:bookmarkEnd w:id="3"/>
      <w:r w:rsidRPr="00344388">
        <w:t>Pre-requisite Unit</w:t>
      </w:r>
    </w:p>
    <w:p w:rsidR="00000000" w:rsidRPr="00344388" w:rsidP="003860D8">
      <w:pPr>
        <w:pStyle w:val="BodyText"/>
      </w:pPr>
      <w:r w:rsidRPr="00344388">
        <w:t>CPCCWHS2001 Apply WHS requirements, policies and procedures in the construction industry</w:t>
      </w:r>
    </w:p>
    <w:p w:rsidR="00000000" w:rsidRPr="00344388" w:rsidP="00344388">
      <w:pPr>
        <w:pStyle w:val="Heading1"/>
      </w:pPr>
      <w:bookmarkStart w:id="4" w:name="O_1295029"/>
      <w:bookmarkEnd w:id="4"/>
      <w:r w:rsidRPr="00344388">
        <w:t>Unit Sector</w:t>
      </w:r>
    </w:p>
    <w:p w:rsidR="00000000" w:rsidRPr="00344388" w:rsidP="003860D8">
      <w:pPr>
        <w:pStyle w:val="BodyText"/>
      </w:pPr>
      <w:r w:rsidRPr="00344388">
        <w:t>Brick</w:t>
      </w:r>
      <w:r w:rsidRPr="00344388">
        <w:t>laying and Blocklaying</w:t>
      </w:r>
    </w:p>
    <w:p w:rsidR="00000000" w:rsidRPr="00344388" w:rsidP="00344388">
      <w:pPr>
        <w:pStyle w:val="Heading1"/>
      </w:pPr>
      <w:bookmarkStart w:id="5" w:name="O_1295028"/>
      <w:bookmarkEnd w:id="5"/>
      <w:r w:rsidRPr="003443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Performance criteria describe what needs to be done to demonstrate achievement of the element.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Select, fit correctly and use personal protective equipment (PPE) appropriate for job.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Read, interpret and apply curved wall construction requirements from current plans, specifications, standards and codes.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Follow requirements in workplace safety and environmental documentation and workplace procedures.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 xml:space="preserve">Calculate material quantities required for the task. 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Determine job priorities and sequence job tasks in consultation with others on site.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1.</w:t>
            </w:r>
            <w:r w:rsidRPr="00344388">
              <w:t>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Identify potential hazards and determine and implement control measures.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Select and check condition of plant, equipment and tools and report damage or faults.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Check conformity of materials against the specifications and place materials in preparation for the work.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Set out and lay curved wall.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Identify wall shape from job drawings and calculate curve using geometry.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Locate and set out curved wall using a trammel.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Set out wall length and height maintaining brickwork gauge and bond.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Mix mortar quality and consistency to job specifications.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Lay first course level and in line with curve set out.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 xml:space="preserve">Lay wall maintaining gauge, bond and alignment with vertical face maintaining a constant ‘V’ shape perpend </w:t>
            </w:r>
            <w:r w:rsidRPr="00344388">
              <w:t>joint.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Remove excess mortar and rake or rule joints to specified profile and depth.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Brush</w:t>
            </w:r>
            <w:r w:rsidRPr="00344388">
              <w:t xml:space="preserve"> down face brickwork prior to mortar drying.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Set out and lay serpentine wall.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Identify wall shape from job drawings and calculate curves using geometry.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Locate and set out serpentine wall curves using trammel heads and trammel arm.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Set out length and height of wall maintaining brickwork gauge and bond.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Mark and cut required bricks to maintain equal perpend joints.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Lay bricks to curve set out maintaining bond, gauge and alignment with vertical face.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Remove excess mortar and finish jointing to meet the current Australian Standards.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Clear the work area, and dispose of, reuse or recycle materials following workplace and environmental requirements.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Clean tools and equipment, check for serviceability and report damage or faults.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88" w:rsidP="00344388">
            <w:pPr>
              <w:pStyle w:val="BodyText"/>
            </w:pPr>
            <w:r w:rsidRPr="00344388">
              <w:t>Store and secure tools and equipment following workplace procedures.</w:t>
            </w:r>
          </w:p>
        </w:tc>
      </w:tr>
    </w:tbl>
    <w:p w:rsidR="00000000" w:rsidRPr="00344388" w:rsidP="00344388">
      <w:pPr>
        <w:pStyle w:val="BodyText"/>
      </w:pPr>
    </w:p>
    <w:p w:rsidR="00000000" w:rsidRPr="00344388" w:rsidP="00344388">
      <w:pPr>
        <w:pStyle w:val="AllowPageBreak"/>
      </w:pPr>
    </w:p>
    <w:p w:rsidR="00000000" w:rsidRPr="00344388" w:rsidP="00344388">
      <w:pPr>
        <w:pStyle w:val="Heading1"/>
      </w:pPr>
      <w:bookmarkStart w:id="6" w:name="O_1295027"/>
      <w:bookmarkEnd w:id="6"/>
      <w:r w:rsidRPr="00344388">
        <w:t>Foundation Skills</w:t>
      </w:r>
    </w:p>
    <w:p w:rsidR="00000000" w:rsidRPr="00344388" w:rsidP="003860D8">
      <w:pPr>
        <w:pStyle w:val="BodyText"/>
      </w:pPr>
      <w:r w:rsidRPr="00344388">
        <w:t xml:space="preserve">Candidates require: </w:t>
      </w:r>
    </w:p>
    <w:p w:rsidR="00000000" w:rsidRPr="00344388" w:rsidP="00344388">
      <w:pPr>
        <w:pStyle w:val="ListBullet"/>
      </w:pPr>
      <w:r w:rsidRPr="00344388">
        <w:t>numeracy skills to:</w:t>
      </w:r>
    </w:p>
    <w:p w:rsidR="00000000" w:rsidRPr="00344388" w:rsidP="00344388">
      <w:pPr>
        <w:pStyle w:val="ListBullet2"/>
      </w:pPr>
      <w:r w:rsidRPr="00344388">
        <w:t xml:space="preserve">calculate various curves using geometry </w:t>
      </w:r>
    </w:p>
    <w:p w:rsidR="00000000" w:rsidRPr="00344388" w:rsidP="00344388">
      <w:pPr>
        <w:pStyle w:val="ListBullet"/>
      </w:pPr>
      <w:r w:rsidRPr="00344388">
        <w:t>technology skills to:</w:t>
      </w:r>
    </w:p>
    <w:p w:rsidR="00000000" w:rsidRPr="00344388" w:rsidP="00344388">
      <w:pPr>
        <w:pStyle w:val="ListBullet2"/>
      </w:pPr>
      <w:r w:rsidRPr="00344388">
        <w:t>use digital tools and devices to source job information and communicate effectively with others.</w:t>
      </w:r>
    </w:p>
    <w:p w:rsidR="00000000" w:rsidRPr="00344388" w:rsidP="00344388">
      <w:pPr>
        <w:pStyle w:val="AllowPageBreak"/>
      </w:pPr>
    </w:p>
    <w:p w:rsidR="00000000" w:rsidRPr="00344388" w:rsidP="00344388">
      <w:pPr>
        <w:pStyle w:val="Heading1"/>
      </w:pPr>
      <w:bookmarkStart w:id="7" w:name="O_1295026"/>
      <w:bookmarkEnd w:id="7"/>
      <w:r w:rsidRPr="00344388">
        <w:t>Unit Mapping Information</w:t>
      </w:r>
    </w:p>
    <w:p w:rsidR="00000000" w:rsidRPr="00344388" w:rsidP="003860D8">
      <w:pPr>
        <w:pStyle w:val="BodyText"/>
      </w:pPr>
      <w:r w:rsidRPr="00344388">
        <w:t>Supersedes and is equivalent to CPCCBL3011A Construct curved walls</w:t>
      </w:r>
    </w:p>
    <w:p w:rsidR="00000000" w:rsidRPr="00344388" w:rsidP="00344388">
      <w:pPr>
        <w:pStyle w:val="Heading1"/>
      </w:pPr>
      <w:bookmarkStart w:id="8" w:name="O_1295041"/>
      <w:bookmarkEnd w:id="8"/>
      <w:r w:rsidRPr="00344388">
        <w:t>Links</w:t>
      </w:r>
    </w:p>
    <w:p w:rsidR="00000000" w:rsidRPr="00344388" w:rsidP="003860D8">
      <w:pPr>
        <w:pStyle w:val="BodyText"/>
      </w:pPr>
      <w:r w:rsidRPr="003443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653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44388" w:rsidP="003860D8">
      <w:pPr>
        <w:pStyle w:val="BodyText"/>
        <w:sectPr w:rsidSect="003443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4388" w:rsidP="00344388">
      <w:pPr>
        <w:pStyle w:val="SuperHeading"/>
      </w:pPr>
      <w:r w:rsidRPr="00344388">
        <w:t>Assessment Requirements for CPCCBL3011 Construct curved walls</w:t>
      </w:r>
    </w:p>
    <w:p w:rsidR="00000000" w:rsidRPr="00344388" w:rsidP="00344388">
      <w:pPr>
        <w:pStyle w:val="Heading1"/>
      </w:pPr>
      <w:bookmarkStart w:id="9" w:name="O_1295019"/>
      <w:bookmarkEnd w:id="9"/>
      <w:r w:rsidRPr="00344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Updated reference to general construction induction training program.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88" w:rsidP="00344388">
            <w:pPr>
              <w:pStyle w:val="BodyText"/>
            </w:pPr>
            <w:r w:rsidRPr="00344388">
              <w:t>This versi</w:t>
            </w:r>
            <w:r w:rsidRPr="00344388">
              <w:t>on first released with CPC Construction, Plumbing and Services Training Package Release 6.3.</w:t>
            </w:r>
          </w:p>
          <w:p w:rsidR="00000000" w:rsidRPr="00344388" w:rsidP="00344388">
            <w:pPr>
              <w:pStyle w:val="ListBullet"/>
            </w:pPr>
            <w:r w:rsidRPr="00344388">
              <w:t>Performance Criteria 3.6 updated.</w:t>
            </w:r>
          </w:p>
          <w:p w:rsidR="00000000" w:rsidP="00344388">
            <w:pPr>
              <w:pStyle w:val="ListBullet"/>
              <w:rPr>
                <w:lang w:val="en-NZ"/>
              </w:rPr>
            </w:pPr>
            <w:r w:rsidRPr="00344388">
              <w:t>Changes to Performance Evidence.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88" w:rsidP="00344388">
            <w:pPr>
              <w:pStyle w:val="BodyText"/>
            </w:pPr>
            <w:r w:rsidRPr="00344388">
              <w:t>This version first released with CPC Construction, Plumbing and Services Training Pa</w:t>
            </w:r>
            <w:r w:rsidRPr="00344388">
              <w:t>ckage Release 5.1.</w:t>
            </w:r>
          </w:p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Knowledge Evidence formatted for clarity.</w:t>
            </w:r>
          </w:p>
        </w:tc>
      </w:tr>
      <w:tr w:rsidTr="00344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88">
            <w:pPr>
              <w:pStyle w:val="BodyText"/>
              <w:rPr>
                <w:lang w:val="en-NZ"/>
              </w:rPr>
            </w:pPr>
            <w:r w:rsidRPr="0034438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88" w:rsidP="00344388">
            <w:pPr>
              <w:pStyle w:val="BodyText"/>
            </w:pPr>
            <w:r w:rsidRPr="00344388">
              <w:t>This version first released with CPC Construction, Plumbing and Services Training Package Release 5.0.</w:t>
            </w:r>
          </w:p>
          <w:p w:rsidR="00000000" w:rsidRPr="00344388" w:rsidP="00344388">
            <w:pPr>
              <w:pStyle w:val="BodyText"/>
            </w:pPr>
            <w:r w:rsidRPr="00344388">
              <w:t>Supersedes and is equivalent to CPCCBL3011A Construct curved walls.  Updated to meet the Standards for Training Packages 2012.</w:t>
            </w:r>
          </w:p>
        </w:tc>
      </w:tr>
    </w:tbl>
    <w:p w:rsidR="00000000" w:rsidRPr="00344388" w:rsidP="00344388">
      <w:pPr>
        <w:pStyle w:val="BodyText"/>
      </w:pPr>
    </w:p>
    <w:p w:rsidR="00000000" w:rsidRPr="00344388" w:rsidP="00344388">
      <w:pPr>
        <w:pStyle w:val="AllowPageBreak"/>
      </w:pPr>
    </w:p>
    <w:p w:rsidR="00000000" w:rsidRPr="00344388" w:rsidP="00344388">
      <w:pPr>
        <w:pStyle w:val="Heading1"/>
      </w:pPr>
      <w:bookmarkStart w:id="10" w:name="O_1295018"/>
      <w:bookmarkEnd w:id="10"/>
      <w:r w:rsidRPr="00344388">
        <w:t>Performance Evidence</w:t>
      </w:r>
    </w:p>
    <w:p w:rsidR="00000000" w:rsidRPr="00344388" w:rsidP="003860D8">
      <w:pPr>
        <w:pStyle w:val="BodyText"/>
      </w:pPr>
      <w:r w:rsidRPr="00344388">
        <w:t xml:space="preserve">To demonstrate competency in this unit, a candidate must meet the performance criteria </w:t>
      </w:r>
      <w:r w:rsidRPr="00344388">
        <w:t>of this unit by setting out and laying two curved masonry walls to height of 600 mm.</w:t>
      </w:r>
    </w:p>
    <w:p w:rsidR="00000000" w:rsidRPr="00344388" w:rsidP="003860D8">
      <w:pPr>
        <w:pStyle w:val="BodyText"/>
      </w:pPr>
      <w:r w:rsidRPr="00344388">
        <w:t xml:space="preserve">In doing this, the candidate must: </w:t>
      </w:r>
    </w:p>
    <w:p w:rsidR="00000000" w:rsidRPr="00344388" w:rsidP="00344388">
      <w:pPr>
        <w:pStyle w:val="ListBullet"/>
      </w:pPr>
      <w:r w:rsidRPr="00344388">
        <w:t>construct one serpentine masonry wall to a minimum length of 4.0 m using the plotted points or template method and finished with appro</w:t>
      </w:r>
      <w:r w:rsidRPr="00344388">
        <w:t>priate capping</w:t>
      </w:r>
    </w:p>
    <w:p w:rsidR="00000000" w:rsidRPr="00344388" w:rsidP="00344388">
      <w:pPr>
        <w:pStyle w:val="ListBullet"/>
      </w:pPr>
      <w:r w:rsidRPr="00344388">
        <w:t>construct one curved masonry wall with a minimum rise of 290 mm and radius of 2.4 m using the trammel technique</w:t>
      </w:r>
    </w:p>
    <w:p w:rsidR="00000000" w:rsidRPr="00344388" w:rsidP="00344388">
      <w:pPr>
        <w:pStyle w:val="ListBullet"/>
      </w:pPr>
      <w:r w:rsidRPr="00344388">
        <w:t>comply with brickwork tolerances stated in the current Australian Standards.</w:t>
      </w:r>
    </w:p>
    <w:p w:rsidR="00000000" w:rsidRPr="00344388" w:rsidP="00344388">
      <w:pPr>
        <w:pStyle w:val="AllowPageBreak"/>
      </w:pPr>
    </w:p>
    <w:p w:rsidR="00000000" w:rsidRPr="00344388" w:rsidP="00344388">
      <w:pPr>
        <w:pStyle w:val="Heading1"/>
      </w:pPr>
      <w:bookmarkStart w:id="11" w:name="O_1295017"/>
      <w:bookmarkEnd w:id="11"/>
      <w:r w:rsidRPr="00344388">
        <w:t>Knowledge Evidence</w:t>
      </w:r>
    </w:p>
    <w:p w:rsidR="00000000" w:rsidRPr="00344388" w:rsidP="003860D8">
      <w:pPr>
        <w:pStyle w:val="BodyText"/>
      </w:pPr>
      <w:r w:rsidRPr="00344388">
        <w:t>To be competent in this unit, a person must demonstrate knowledge of:</w:t>
      </w:r>
    </w:p>
    <w:p w:rsidR="00000000" w:rsidRPr="00344388" w:rsidP="00344388">
      <w:pPr>
        <w:pStyle w:val="ListBullet"/>
      </w:pPr>
      <w:r w:rsidRPr="00344388">
        <w:t>characteristics, applications and limitations of materials used for curved wall construction</w:t>
      </w:r>
    </w:p>
    <w:p w:rsidR="00000000" w:rsidRPr="00344388" w:rsidP="00344388">
      <w:pPr>
        <w:pStyle w:val="ListBullet"/>
      </w:pPr>
      <w:r w:rsidRPr="00344388">
        <w:t>processes and techniques for:</w:t>
      </w:r>
    </w:p>
    <w:p w:rsidR="00000000" w:rsidRPr="00344388" w:rsidP="00344388">
      <w:pPr>
        <w:pStyle w:val="ListBullet2"/>
      </w:pPr>
      <w:r w:rsidRPr="00344388">
        <w:t>calculating and setting out various size curves</w:t>
      </w:r>
    </w:p>
    <w:p w:rsidR="00000000" w:rsidRPr="00344388" w:rsidP="00344388">
      <w:pPr>
        <w:pStyle w:val="ListBullet2"/>
      </w:pPr>
      <w:r w:rsidRPr="00344388">
        <w:t>curved wall c</w:t>
      </w:r>
      <w:r w:rsidRPr="00344388">
        <w:t>onstruction</w:t>
      </w:r>
    </w:p>
    <w:p w:rsidR="00000000" w:rsidRPr="00344388" w:rsidP="00344388">
      <w:pPr>
        <w:pStyle w:val="ListBullet"/>
      </w:pPr>
      <w:r w:rsidRPr="00344388">
        <w:t>using measurements and formulas to calculate quantities</w:t>
      </w:r>
    </w:p>
    <w:p w:rsidR="00000000" w:rsidRPr="00344388" w:rsidP="00344388">
      <w:pPr>
        <w:pStyle w:val="ListBullet"/>
      </w:pPr>
      <w:r w:rsidRPr="00344388">
        <w:t>facets generated by curved walls</w:t>
      </w:r>
    </w:p>
    <w:p w:rsidR="00000000" w:rsidRPr="00344388" w:rsidP="00344388">
      <w:pPr>
        <w:pStyle w:val="ListBullet"/>
      </w:pPr>
      <w:r w:rsidRPr="00344388">
        <w:t>aspects and factors relating to curved walls</w:t>
      </w:r>
    </w:p>
    <w:p w:rsidR="00000000" w:rsidRPr="00344388" w:rsidP="00344388">
      <w:pPr>
        <w:pStyle w:val="ListBullet"/>
      </w:pPr>
      <w:r w:rsidRPr="00344388">
        <w:t>construction terminology relating to curved wall construction</w:t>
      </w:r>
    </w:p>
    <w:p w:rsidR="00000000" w:rsidRPr="00344388" w:rsidP="00344388">
      <w:pPr>
        <w:pStyle w:val="ListBullet"/>
      </w:pPr>
      <w:r w:rsidRPr="00344388">
        <w:t>wall types, movement of joints and bonding patt</w:t>
      </w:r>
      <w:r w:rsidRPr="00344388">
        <w:t>erns</w:t>
      </w:r>
    </w:p>
    <w:p w:rsidR="00000000" w:rsidRPr="00344388" w:rsidP="00344388">
      <w:pPr>
        <w:pStyle w:val="ListBullet"/>
      </w:pPr>
      <w:r w:rsidRPr="00344388">
        <w:t xml:space="preserve">functional and operational features of plant, equipment, hand and power tools </w:t>
      </w:r>
    </w:p>
    <w:p w:rsidR="00000000" w:rsidRPr="00344388" w:rsidP="00344388">
      <w:pPr>
        <w:pStyle w:val="ListBullet"/>
      </w:pPr>
      <w:r w:rsidRPr="00344388">
        <w:t>workplace safety:</w:t>
      </w:r>
    </w:p>
    <w:p w:rsidR="00000000" w:rsidRPr="00344388" w:rsidP="00344388">
      <w:pPr>
        <w:pStyle w:val="ListBullet2"/>
      </w:pPr>
      <w:r w:rsidRPr="00344388">
        <w:t>job safety and environmental analysis (JSEA)</w:t>
      </w:r>
    </w:p>
    <w:p w:rsidR="00000000" w:rsidRPr="00344388" w:rsidP="00344388">
      <w:pPr>
        <w:pStyle w:val="ListBullet2"/>
      </w:pPr>
      <w:r w:rsidRPr="00344388">
        <w:t>hazardous manual handling</w:t>
      </w:r>
    </w:p>
    <w:p w:rsidR="00000000" w:rsidRPr="00344388" w:rsidP="00344388">
      <w:pPr>
        <w:pStyle w:val="ListBullet2"/>
      </w:pPr>
      <w:r w:rsidRPr="00344388">
        <w:t>exposure to silica</w:t>
      </w:r>
    </w:p>
    <w:p w:rsidR="00000000" w:rsidRPr="00344388" w:rsidP="00344388">
      <w:pPr>
        <w:pStyle w:val="ListBullet2"/>
      </w:pPr>
      <w:r w:rsidRPr="00344388">
        <w:t>exposure to loud noise</w:t>
      </w:r>
    </w:p>
    <w:p w:rsidR="00000000" w:rsidRPr="00344388" w:rsidP="00344388">
      <w:pPr>
        <w:pStyle w:val="ListBullet"/>
      </w:pPr>
      <w:r w:rsidRPr="00344388">
        <w:t>current and relevant Australian Standards relating to constructing curved walls</w:t>
      </w:r>
    </w:p>
    <w:p w:rsidR="00000000" w:rsidRPr="00344388" w:rsidP="00344388">
      <w:pPr>
        <w:pStyle w:val="ListBullet"/>
      </w:pPr>
      <w:r w:rsidRPr="00344388">
        <w:t>key requirements of the National Construction Code (NCC) for constructing curved walls</w:t>
      </w:r>
    </w:p>
    <w:p w:rsidR="00000000" w:rsidRPr="00344388" w:rsidP="00344388">
      <w:pPr>
        <w:pStyle w:val="ListBullet"/>
      </w:pPr>
      <w:r w:rsidRPr="00344388">
        <w:t>features of working drawings and specifications</w:t>
      </w:r>
    </w:p>
    <w:p w:rsidR="00000000" w:rsidRPr="00344388" w:rsidP="00344388">
      <w:pPr>
        <w:pStyle w:val="ListBullet"/>
      </w:pPr>
      <w:r w:rsidRPr="00344388">
        <w:t>environmental and waste management requir</w:t>
      </w:r>
      <w:r w:rsidRPr="00344388">
        <w:t>ements.</w:t>
      </w:r>
    </w:p>
    <w:p w:rsidR="00000000" w:rsidRPr="00344388" w:rsidP="00344388">
      <w:pPr>
        <w:pStyle w:val="AllowPageBreak"/>
      </w:pPr>
    </w:p>
    <w:p w:rsidR="00000000" w:rsidRPr="00344388" w:rsidP="00344388">
      <w:pPr>
        <w:pStyle w:val="Heading1"/>
      </w:pPr>
      <w:bookmarkStart w:id="12" w:name="O_1295015"/>
      <w:bookmarkEnd w:id="12"/>
      <w:r w:rsidRPr="00344388">
        <w:t>Assessment Conditions</w:t>
      </w:r>
    </w:p>
    <w:p w:rsidR="00000000" w:rsidRPr="00344388" w:rsidP="003860D8">
      <w:pPr>
        <w:pStyle w:val="BodyText"/>
      </w:pPr>
      <w:r w:rsidRPr="00344388">
        <w:t xml:space="preserve">Assessors must meet the requirements for assessors contained in the Standards for Registered Training Organisations. </w:t>
      </w:r>
    </w:p>
    <w:p w:rsidR="00000000" w:rsidRPr="00344388" w:rsidP="003860D8">
      <w:pPr>
        <w:pStyle w:val="BodyText"/>
      </w:pPr>
      <w:r w:rsidRPr="00344388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344388" w:rsidP="00344388">
      <w:pPr>
        <w:pStyle w:val="Heading1"/>
      </w:pPr>
      <w:bookmarkStart w:id="13" w:name="O_1295042"/>
      <w:bookmarkEnd w:id="13"/>
      <w:r w:rsidRPr="00344388">
        <w:t>Links</w:t>
      </w:r>
    </w:p>
    <w:p w:rsidR="00000000" w:rsidRPr="00344388" w:rsidP="003860D8">
      <w:pPr>
        <w:pStyle w:val="BodyText"/>
      </w:pPr>
      <w:r w:rsidRPr="003443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653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44388" w:rsidP="00344388"/>
    <w:sectPr w:rsidSect="003443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88" w:rsidRPr="003860D8" w:rsidP="00386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D8" w:rsidP="00344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0D8" w:rsidP="00344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60D8" w:rsidP="003443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88" w:rsidP="00344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60D8">
      <w:t>Approved</w:t>
    </w:r>
    <w:r w:rsidR="003860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60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60D8">
      <w:rPr>
        <w:noProof/>
      </w:rPr>
      <w:t>4</w:t>
    </w:r>
    <w:r>
      <w:rPr>
        <w:noProof/>
      </w:rPr>
      <w:fldChar w:fldCharType="end"/>
    </w:r>
  </w:p>
  <w:p w:rsidR="00344388" w:rsidP="00344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60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60D8">
      <w:t>BuildSkills Australia</w:t>
    </w:r>
    <w:r w:rsidR="003860D8">
      <w:fldChar w:fldCharType="end"/>
    </w:r>
  </w:p>
  <w:p w:rsidR="00344388" w:rsidP="00344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388" w:rsidRPr="003860D8" w:rsidP="00386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D8" w:rsidRPr="002D2AF8" w:rsidP="00344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CPCCBL3011 Construct curved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60D8" w:rsidP="003443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88" w:rsidRPr="002D2AF8" w:rsidP="00344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60D8">
      <w:t>CPCCBL3011 Construct curved walls</w:t>
    </w:r>
    <w:r w:rsidR="003860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60D8">
      <w:rPr>
        <w:noProof/>
      </w:rPr>
      <w:t>2 March 2025</w:t>
    </w:r>
    <w:r>
      <w:fldChar w:fldCharType="end"/>
    </w:r>
  </w:p>
  <w:p w:rsidR="00344388" w:rsidP="00344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BE40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EA5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62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388"/>
  </w:style>
  <w:style w:type="character" w:customStyle="1" w:styleId="Heading1Char">
    <w:name w:val="Heading 1 Char"/>
    <w:basedOn w:val="DefaultParagraphFont"/>
    <w:link w:val="Heading1"/>
    <w:rsid w:val="00344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3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3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43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4388"/>
    <w:rPr>
      <w:i/>
    </w:rPr>
  </w:style>
  <w:style w:type="paragraph" w:customStyle="1" w:styleId="SuperHeading">
    <w:name w:val="SuperHeading"/>
    <w:basedOn w:val="Normal"/>
    <w:rsid w:val="00344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3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4388"/>
    <w:rPr>
      <w:b/>
      <w:spacing w:val="0"/>
    </w:rPr>
  </w:style>
  <w:style w:type="paragraph" w:customStyle="1" w:styleId="SuperTitle">
    <w:name w:val="SuperTitle"/>
    <w:basedOn w:val="Title"/>
    <w:rsid w:val="00344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3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388"/>
  </w:style>
  <w:style w:type="paragraph" w:styleId="TableofFigures">
    <w:name w:val="table of figures"/>
    <w:basedOn w:val="Normal"/>
    <w:next w:val="Normal"/>
    <w:semiHidden/>
    <w:rsid w:val="00344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3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388"/>
    <w:rPr>
      <w:rFonts w:ascii="Wingdings" w:hAnsi="Wingdings"/>
    </w:rPr>
  </w:style>
  <w:style w:type="paragraph" w:customStyle="1" w:styleId="TableHeading">
    <w:name w:val="Table Heading"/>
    <w:basedOn w:val="HeadingBase"/>
    <w:rsid w:val="00344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388"/>
    <w:rPr>
      <w:color w:val="0033CC"/>
      <w:u w:val="none"/>
    </w:rPr>
  </w:style>
  <w:style w:type="paragraph" w:customStyle="1" w:styleId="BodyTextRight">
    <w:name w:val="Body Text Right"/>
    <w:basedOn w:val="BodyText"/>
    <w:rsid w:val="00344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3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388"/>
    <w:rPr>
      <w:sz w:val="32"/>
    </w:rPr>
  </w:style>
  <w:style w:type="paragraph" w:customStyle="1" w:styleId="HeadingProcedure">
    <w:name w:val="Heading Procedure"/>
    <w:basedOn w:val="HeadingBase"/>
    <w:next w:val="Normal"/>
    <w:rsid w:val="00344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388"/>
    <w:pPr>
      <w:spacing w:before="60" w:after="60"/>
    </w:pPr>
  </w:style>
  <w:style w:type="paragraph" w:styleId="ListContinue">
    <w:name w:val="List Continue"/>
    <w:basedOn w:val="List"/>
    <w:rsid w:val="00344388"/>
    <w:pPr>
      <w:ind w:firstLine="0"/>
    </w:pPr>
  </w:style>
  <w:style w:type="paragraph" w:customStyle="1" w:styleId="ListNote">
    <w:name w:val="List Note"/>
    <w:basedOn w:val="List"/>
    <w:rsid w:val="00344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388"/>
    <w:rPr>
      <w:rFonts w:ascii="Courier New" w:hAnsi="Courier New"/>
    </w:rPr>
  </w:style>
  <w:style w:type="paragraph" w:customStyle="1" w:styleId="NoteBullet">
    <w:name w:val="Note Bullet"/>
    <w:basedOn w:val="Note"/>
    <w:rsid w:val="00344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3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388"/>
    <w:rPr>
      <w:b/>
      <w:smallCaps/>
    </w:rPr>
  </w:style>
  <w:style w:type="paragraph" w:customStyle="1" w:styleId="TableListNumber">
    <w:name w:val="Table List Number"/>
    <w:basedOn w:val="ListNumber"/>
    <w:rsid w:val="00344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388"/>
    <w:pPr>
      <w:numPr>
        <w:numId w:val="9"/>
      </w:numPr>
    </w:pPr>
  </w:style>
  <w:style w:type="paragraph" w:customStyle="1" w:styleId="ListAlpha2">
    <w:name w:val="List Alpha 2"/>
    <w:basedOn w:val="List2"/>
    <w:rsid w:val="00344388"/>
    <w:pPr>
      <w:numPr>
        <w:numId w:val="8"/>
      </w:numPr>
    </w:pPr>
  </w:style>
  <w:style w:type="paragraph" w:styleId="List2">
    <w:name w:val="List 2"/>
    <w:basedOn w:val="BodyText"/>
    <w:rsid w:val="00344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3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3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388"/>
    <w:pPr>
      <w:numPr>
        <w:numId w:val="4"/>
      </w:numPr>
    </w:pPr>
  </w:style>
  <w:style w:type="paragraph" w:styleId="ListContinue2">
    <w:name w:val="List Continue 2"/>
    <w:basedOn w:val="List2"/>
    <w:rsid w:val="00344388"/>
    <w:pPr>
      <w:ind w:firstLine="0"/>
    </w:pPr>
  </w:style>
  <w:style w:type="paragraph" w:styleId="ListContinue3">
    <w:name w:val="List Continue 3"/>
    <w:basedOn w:val="List3"/>
    <w:rsid w:val="00344388"/>
    <w:pPr>
      <w:ind w:left="1021" w:firstLine="0"/>
    </w:pPr>
  </w:style>
  <w:style w:type="paragraph" w:styleId="ListContinue4">
    <w:name w:val="List Continue 4"/>
    <w:basedOn w:val="List4"/>
    <w:rsid w:val="00344388"/>
    <w:pPr>
      <w:ind w:firstLine="0"/>
    </w:pPr>
  </w:style>
  <w:style w:type="paragraph" w:styleId="ListContinue5">
    <w:name w:val="List Continue 5"/>
    <w:basedOn w:val="List5"/>
    <w:rsid w:val="00344388"/>
    <w:pPr>
      <w:ind w:firstLine="0"/>
    </w:pPr>
  </w:style>
  <w:style w:type="paragraph" w:styleId="ListNumber3">
    <w:name w:val="List Number 3"/>
    <w:basedOn w:val="List3"/>
    <w:rsid w:val="00344388"/>
    <w:pPr>
      <w:numPr>
        <w:numId w:val="5"/>
      </w:numPr>
    </w:pPr>
  </w:style>
  <w:style w:type="paragraph" w:styleId="ListNumber4">
    <w:name w:val="List Number 4"/>
    <w:basedOn w:val="List4"/>
    <w:rsid w:val="00344388"/>
    <w:pPr>
      <w:numPr>
        <w:numId w:val="6"/>
      </w:numPr>
    </w:pPr>
  </w:style>
  <w:style w:type="paragraph" w:styleId="ListNumber5">
    <w:name w:val="List Number 5"/>
    <w:basedOn w:val="List5"/>
    <w:rsid w:val="00344388"/>
    <w:pPr>
      <w:numPr>
        <w:numId w:val="7"/>
      </w:numPr>
    </w:pPr>
  </w:style>
  <w:style w:type="paragraph" w:styleId="BlockText">
    <w:name w:val="Block Text"/>
    <w:basedOn w:val="Normal"/>
    <w:rsid w:val="00344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388"/>
    <w:rPr>
      <w:sz w:val="16"/>
      <w:vertAlign w:val="superscript"/>
    </w:rPr>
  </w:style>
  <w:style w:type="character" w:customStyle="1" w:styleId="Symbols">
    <w:name w:val="Symbols"/>
    <w:basedOn w:val="DefaultParagraphFont"/>
    <w:rsid w:val="00344388"/>
    <w:rPr>
      <w:rFonts w:ascii="Symbol" w:hAnsi="Symbol"/>
    </w:rPr>
  </w:style>
  <w:style w:type="character" w:customStyle="1" w:styleId="MenuOptions">
    <w:name w:val="Menu Options"/>
    <w:basedOn w:val="DefaultParagraphFont"/>
    <w:rsid w:val="00344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388"/>
    <w:rPr>
      <w:b/>
    </w:rPr>
  </w:style>
  <w:style w:type="character" w:customStyle="1" w:styleId="Underlined">
    <w:name w:val="Underlined"/>
    <w:basedOn w:val="DefaultParagraphFont"/>
    <w:rsid w:val="00344388"/>
    <w:rPr>
      <w:u w:val="single"/>
    </w:rPr>
  </w:style>
  <w:style w:type="paragraph" w:customStyle="1" w:styleId="TableBodyTextRight">
    <w:name w:val="Table Body Text Right"/>
    <w:basedOn w:val="TableBodyText"/>
    <w:rsid w:val="00344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388"/>
    <w:rPr>
      <w:sz w:val="18"/>
    </w:rPr>
  </w:style>
  <w:style w:type="paragraph" w:customStyle="1" w:styleId="BodySmallRight">
    <w:name w:val="Body Small Right"/>
    <w:basedOn w:val="BodyTextRight"/>
    <w:rsid w:val="00344388"/>
    <w:rPr>
      <w:sz w:val="18"/>
      <w:szCs w:val="18"/>
    </w:rPr>
  </w:style>
  <w:style w:type="paragraph" w:customStyle="1" w:styleId="MarginEdition">
    <w:name w:val="Margin Edition"/>
    <w:basedOn w:val="MarginNote"/>
    <w:rsid w:val="00344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388"/>
    <w:rPr>
      <w:sz w:val="2"/>
      <w:szCs w:val="2"/>
    </w:rPr>
  </w:style>
  <w:style w:type="character" w:customStyle="1" w:styleId="Small">
    <w:name w:val="Small"/>
    <w:basedOn w:val="DefaultParagraphFont"/>
    <w:rsid w:val="00344388"/>
    <w:rPr>
      <w:sz w:val="16"/>
    </w:rPr>
  </w:style>
  <w:style w:type="paragraph" w:customStyle="1" w:styleId="WideTable">
    <w:name w:val="Wide Table"/>
    <w:basedOn w:val="Normal"/>
    <w:rsid w:val="00344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388"/>
  </w:style>
  <w:style w:type="paragraph" w:styleId="Quote">
    <w:name w:val="Quote"/>
    <w:basedOn w:val="Heading1"/>
    <w:link w:val="QuoteChar"/>
    <w:qFormat/>
    <w:rsid w:val="00344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388"/>
    <w:pPr>
      <w:pageBreakBefore/>
    </w:pPr>
  </w:style>
  <w:style w:type="paragraph" w:customStyle="1" w:styleId="Border">
    <w:name w:val="Border"/>
    <w:basedOn w:val="Normal"/>
    <w:qFormat/>
    <w:rsid w:val="00344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388"/>
    <w:rPr>
      <w:u w:val="single"/>
    </w:rPr>
  </w:style>
  <w:style w:type="character" w:customStyle="1" w:styleId="BoldandItalics">
    <w:name w:val="Bold and Italics"/>
    <w:qFormat/>
    <w:rsid w:val="00344388"/>
    <w:rPr>
      <w:b/>
      <w:i/>
      <w:u w:val="none"/>
    </w:rPr>
  </w:style>
  <w:style w:type="paragraph" w:styleId="BalloonText">
    <w:name w:val="Balloon Text"/>
    <w:basedOn w:val="Normal"/>
    <w:link w:val="BalloonTextChar"/>
    <w:rsid w:val="00344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388"/>
    <w:pPr>
      <w:spacing w:before="0" w:after="0"/>
    </w:pPr>
  </w:style>
  <w:style w:type="paragraph" w:customStyle="1" w:styleId="BodyTextBold">
    <w:name w:val="Body Text Bold"/>
    <w:basedOn w:val="BodyText"/>
    <w:qFormat/>
    <w:rsid w:val="00344388"/>
    <w:rPr>
      <w:b/>
    </w:rPr>
  </w:style>
  <w:style w:type="character" w:styleId="Hyperlink">
    <w:name w:val="Hyperlink"/>
    <w:basedOn w:val="DefaultParagraphFont"/>
    <w:uiPriority w:val="99"/>
    <w:unhideWhenUsed/>
    <w:rsid w:val="00386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6720</Characters>
  <Application>Microsoft Office Word</Application>
  <DocSecurity>0</DocSecurity>
  <Lines>280</Lines>
  <Paragraphs>169</Paragraphs>
  <ScaleCrop>false</ScaleCrop>
  <Company>Author-it Software Corporation Ltd.</Company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CPCCBL3011 Construct curved walls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