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933" w:rsidP="00781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CPCCBL3010 Construct masonry arches</w:t>
      </w:r>
      <w:r>
        <w:fldChar w:fldCharType="end"/>
      </w:r>
    </w:p>
    <w:p w:rsidR="00781933" w:rsidP="00781933">
      <w:pPr>
        <w:pStyle w:val="Version"/>
        <w:sectPr w:rsidSect="00253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53848" w:rsidP="00253848">
      <w:pPr>
        <w:pStyle w:val="SuperHeading"/>
      </w:pPr>
      <w:r w:rsidRPr="00253848">
        <w:t>Assessment Requirements for CPCCBL3010 Construct masonry arches</w:t>
      </w:r>
    </w:p>
    <w:p w:rsidR="00000000" w:rsidRPr="00253848" w:rsidP="00253848">
      <w:pPr>
        <w:pStyle w:val="Heading1"/>
      </w:pPr>
      <w:bookmarkStart w:id="1" w:name="O_1294986"/>
      <w:bookmarkEnd w:id="1"/>
      <w:r w:rsidRPr="002538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53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Updated reference to general construction induction training program.</w:t>
            </w:r>
          </w:p>
        </w:tc>
      </w:tr>
      <w:tr w:rsidTr="00253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848" w:rsidP="00253848">
            <w:pPr>
              <w:pStyle w:val="BodyText"/>
            </w:pPr>
            <w:r w:rsidRPr="00253848">
              <w:t>This version first released with CPC Construction, Plumbing and Services Training Package Release 6.3.</w:t>
            </w:r>
          </w:p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Changes to Performance Evidence.</w:t>
            </w:r>
          </w:p>
        </w:tc>
      </w:tr>
      <w:tr w:rsidTr="00253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848" w:rsidP="00253848">
            <w:pPr>
              <w:pStyle w:val="BodyText"/>
            </w:pPr>
            <w:r w:rsidRPr="00253848">
              <w:t>This version first released with CPC Construction, Plumbing and Services Training Package Release 5.1.</w:t>
            </w:r>
          </w:p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Perfor</w:t>
            </w:r>
            <w:r w:rsidRPr="00253848">
              <w:t>mance Evidence formatted for clarity.</w:t>
            </w:r>
          </w:p>
        </w:tc>
      </w:tr>
      <w:tr w:rsidTr="00253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848">
            <w:pPr>
              <w:pStyle w:val="BodyText"/>
              <w:rPr>
                <w:lang w:val="en-NZ"/>
              </w:rPr>
            </w:pPr>
            <w:r w:rsidRPr="002538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848" w:rsidP="00253848">
            <w:pPr>
              <w:pStyle w:val="BodyText"/>
            </w:pPr>
            <w:r w:rsidRPr="00253848">
              <w:t>This version first released with CPC Construction, Plumbing and Services Training Package Release 5.0.</w:t>
            </w:r>
          </w:p>
          <w:p w:rsidR="00000000" w:rsidRPr="00253848" w:rsidP="00253848">
            <w:pPr>
              <w:pStyle w:val="BodyText"/>
            </w:pPr>
            <w:r w:rsidRPr="00253848">
              <w:t>Supersedes and is equivalent to CPCCBL3010A Construct masonry arches.  Updated to meet the Standards for</w:t>
            </w:r>
            <w:r w:rsidRPr="00253848">
              <w:t xml:space="preserve"> Training Packages 2012.</w:t>
            </w:r>
          </w:p>
        </w:tc>
      </w:tr>
    </w:tbl>
    <w:p w:rsidR="00000000" w:rsidRPr="00253848" w:rsidP="00253848">
      <w:pPr>
        <w:pStyle w:val="BodyText"/>
      </w:pPr>
    </w:p>
    <w:p w:rsidR="00000000" w:rsidRPr="00253848" w:rsidP="00253848">
      <w:pPr>
        <w:pStyle w:val="AllowPageBreak"/>
      </w:pPr>
    </w:p>
    <w:p w:rsidR="00000000" w:rsidRPr="00253848" w:rsidP="00253848">
      <w:pPr>
        <w:pStyle w:val="Heading1"/>
      </w:pPr>
      <w:bookmarkStart w:id="2" w:name="O_1294985"/>
      <w:bookmarkEnd w:id="2"/>
      <w:r w:rsidRPr="00253848">
        <w:t>Performance Evidence</w:t>
      </w:r>
    </w:p>
    <w:p w:rsidR="00000000" w:rsidRPr="00253848" w:rsidP="00781933">
      <w:pPr>
        <w:pStyle w:val="BodyText"/>
      </w:pPr>
      <w:r w:rsidRPr="00253848">
        <w:t>To demonstrate competency in this unit, a candidate must meet the performance criteria of this unit by:</w:t>
      </w:r>
    </w:p>
    <w:p w:rsidR="00000000" w:rsidRPr="00253848" w:rsidP="00253848">
      <w:pPr>
        <w:pStyle w:val="ListBullet"/>
      </w:pPr>
      <w:r w:rsidRPr="00253848">
        <w:t>constructing a segmental arch using brick or block</w:t>
      </w:r>
    </w:p>
    <w:p w:rsidR="00000000" w:rsidRPr="00253848" w:rsidP="00253848">
      <w:pPr>
        <w:pStyle w:val="ListBullet"/>
      </w:pPr>
      <w:r w:rsidRPr="00253848">
        <w:t>constructing three other brick or block arches from the following:</w:t>
      </w:r>
    </w:p>
    <w:p w:rsidR="00000000" w:rsidRPr="00253848" w:rsidP="00253848">
      <w:pPr>
        <w:pStyle w:val="ListBullet2"/>
      </w:pPr>
      <w:r w:rsidRPr="00253848">
        <w:t>semicircular arch</w:t>
      </w:r>
    </w:p>
    <w:p w:rsidR="00000000" w:rsidRPr="00253848" w:rsidP="00253848">
      <w:pPr>
        <w:pStyle w:val="ListBullet2"/>
      </w:pPr>
      <w:r w:rsidRPr="00253848">
        <w:t xml:space="preserve">multicentre arch </w:t>
      </w:r>
    </w:p>
    <w:p w:rsidR="00000000" w:rsidRPr="00253848" w:rsidP="00253848">
      <w:pPr>
        <w:pStyle w:val="ListBullet2"/>
      </w:pPr>
      <w:r w:rsidRPr="00253848">
        <w:t>gothic arch</w:t>
      </w:r>
    </w:p>
    <w:p w:rsidR="00000000" w:rsidRPr="00253848" w:rsidP="00253848">
      <w:pPr>
        <w:pStyle w:val="ListBullet2"/>
      </w:pPr>
      <w:r w:rsidRPr="00253848">
        <w:t xml:space="preserve">bull’s eye arch. </w:t>
      </w:r>
    </w:p>
    <w:p w:rsidR="00000000" w:rsidRPr="00253848" w:rsidP="00781933">
      <w:pPr>
        <w:pStyle w:val="BodyText"/>
      </w:pPr>
      <w:r w:rsidRPr="00253848">
        <w:t>In doing this, the candidate must:</w:t>
      </w:r>
    </w:p>
    <w:p w:rsidR="00000000" w:rsidRPr="00253848" w:rsidP="00253848">
      <w:pPr>
        <w:pStyle w:val="ListBullet"/>
      </w:pPr>
      <w:r w:rsidRPr="00253848">
        <w:t>calculate and develop a full-scale template for a gothic arch</w:t>
      </w:r>
    </w:p>
    <w:p w:rsidR="00000000" w:rsidRPr="00253848" w:rsidP="00253848">
      <w:pPr>
        <w:pStyle w:val="ListBullet"/>
      </w:pPr>
      <w:r w:rsidRPr="00253848">
        <w:t>carry out calculations t</w:t>
      </w:r>
      <w:r w:rsidRPr="00253848">
        <w:t xml:space="preserve">o determine voussoir size and shape for a guaged arch </w:t>
      </w:r>
    </w:p>
    <w:p w:rsidR="00000000" w:rsidRPr="00253848" w:rsidP="00253848">
      <w:pPr>
        <w:pStyle w:val="ListBullet"/>
      </w:pPr>
      <w:r w:rsidRPr="00253848">
        <w:t>build abutments to the specified height maintaining gauge and bond</w:t>
      </w:r>
    </w:p>
    <w:p w:rsidR="00000000" w:rsidRPr="00253848" w:rsidP="00253848">
      <w:pPr>
        <w:pStyle w:val="ListBullet"/>
      </w:pPr>
      <w:r w:rsidRPr="00253848">
        <w:t>fit the arch centre allowing for ease of stripping on completion</w:t>
      </w:r>
    </w:p>
    <w:p w:rsidR="00000000" w:rsidRPr="00253848" w:rsidP="00253848">
      <w:pPr>
        <w:pStyle w:val="ListBullet"/>
      </w:pPr>
      <w:r w:rsidRPr="00253848">
        <w:t>comply to the brickwork tolerances stated in the current Australian S</w:t>
      </w:r>
      <w:r w:rsidRPr="00253848">
        <w:t xml:space="preserve">tandards and codes. </w:t>
      </w:r>
    </w:p>
    <w:p w:rsidR="00000000" w:rsidRPr="00253848" w:rsidP="00253848">
      <w:pPr>
        <w:pStyle w:val="AllowPageBreak"/>
      </w:pPr>
    </w:p>
    <w:p w:rsidR="00000000" w:rsidRPr="00253848" w:rsidP="00253848">
      <w:pPr>
        <w:pStyle w:val="Heading1"/>
      </w:pPr>
      <w:bookmarkStart w:id="3" w:name="O_1294983"/>
      <w:bookmarkEnd w:id="3"/>
      <w:r w:rsidRPr="00253848">
        <w:t>Knowledge Evidence</w:t>
      </w:r>
    </w:p>
    <w:p w:rsidR="00000000" w:rsidRPr="00253848" w:rsidP="00781933">
      <w:pPr>
        <w:pStyle w:val="BodyText"/>
      </w:pPr>
      <w:r w:rsidRPr="00253848">
        <w:t>To be competent in this unit, a person must demonstrate knowledge of:</w:t>
      </w:r>
    </w:p>
    <w:p w:rsidR="00000000" w:rsidRPr="00253848" w:rsidP="00253848">
      <w:pPr>
        <w:pStyle w:val="ListBullet"/>
      </w:pPr>
      <w:r w:rsidRPr="00253848">
        <w:t xml:space="preserve">characteristics, applications and limitations of materials used for masonry arch construction </w:t>
      </w:r>
    </w:p>
    <w:p w:rsidR="00000000" w:rsidRPr="00253848" w:rsidP="00253848">
      <w:pPr>
        <w:pStyle w:val="ListBullet"/>
      </w:pPr>
      <w:r w:rsidRPr="00253848">
        <w:t>processes and techniques for:</w:t>
      </w:r>
    </w:p>
    <w:p w:rsidR="00000000" w:rsidRPr="00253848" w:rsidP="00253848">
      <w:pPr>
        <w:pStyle w:val="ListBullet2"/>
      </w:pPr>
      <w:r w:rsidRPr="00253848">
        <w:t>setting out and constructing various types of arches</w:t>
      </w:r>
    </w:p>
    <w:p w:rsidR="00000000" w:rsidRPr="00253848" w:rsidP="00253848">
      <w:pPr>
        <w:pStyle w:val="ListBullet2"/>
      </w:pPr>
      <w:r w:rsidRPr="00253848">
        <w:t>preparing voussoirs for an arch</w:t>
      </w:r>
    </w:p>
    <w:p w:rsidR="00000000" w:rsidRPr="00253848" w:rsidP="00253848">
      <w:pPr>
        <w:pStyle w:val="ListBullet2"/>
      </w:pPr>
      <w:r w:rsidRPr="00253848">
        <w:t>setting out, cutting, assembling and fitting arch templates</w:t>
      </w:r>
    </w:p>
    <w:p w:rsidR="00000000" w:rsidRPr="00253848" w:rsidP="00253848">
      <w:pPr>
        <w:pStyle w:val="ListBullet"/>
      </w:pPr>
      <w:r w:rsidRPr="00253848">
        <w:t>categories and terminologies relating to arches</w:t>
      </w:r>
    </w:p>
    <w:p w:rsidR="00000000" w:rsidRPr="00253848" w:rsidP="00253848">
      <w:pPr>
        <w:pStyle w:val="ListBullet"/>
      </w:pPr>
      <w:r w:rsidRPr="00253848">
        <w:t xml:space="preserve">structural and load bearing forces applied to arches </w:t>
      </w:r>
    </w:p>
    <w:p w:rsidR="00000000" w:rsidRPr="00253848" w:rsidP="00253848">
      <w:pPr>
        <w:pStyle w:val="ListBullet"/>
      </w:pPr>
      <w:r w:rsidRPr="00253848">
        <w:t>features</w:t>
      </w:r>
      <w:r w:rsidRPr="00253848">
        <w:t xml:space="preserve"> of working drawings and specifications</w:t>
      </w:r>
    </w:p>
    <w:p w:rsidR="00000000" w:rsidRPr="00253848" w:rsidP="00253848">
      <w:pPr>
        <w:pStyle w:val="ListBullet"/>
      </w:pPr>
      <w:r w:rsidRPr="00253848">
        <w:t>mortar ingredients and consistency</w:t>
      </w:r>
    </w:p>
    <w:p w:rsidR="00000000" w:rsidRPr="00253848" w:rsidP="00253848">
      <w:pPr>
        <w:pStyle w:val="ListBullet"/>
      </w:pPr>
      <w:r w:rsidRPr="00253848">
        <w:t>functional and operational features of plant, equipment, hand and power tools:</w:t>
      </w:r>
    </w:p>
    <w:p w:rsidR="00000000" w:rsidRPr="00253848" w:rsidP="00253848">
      <w:pPr>
        <w:pStyle w:val="ListBullet2"/>
      </w:pPr>
      <w:r w:rsidRPr="00253848">
        <w:t>battery operated tools</w:t>
      </w:r>
    </w:p>
    <w:p w:rsidR="00000000" w:rsidRPr="00253848" w:rsidP="00253848">
      <w:pPr>
        <w:pStyle w:val="ListBullet"/>
      </w:pPr>
      <w:r w:rsidRPr="00253848">
        <w:t>workplace safety:</w:t>
      </w:r>
    </w:p>
    <w:p w:rsidR="00000000" w:rsidRPr="00253848" w:rsidP="00253848">
      <w:pPr>
        <w:pStyle w:val="ListBullet2"/>
      </w:pPr>
      <w:r w:rsidRPr="00253848">
        <w:t>job safety and environmental analysis (JSEA)</w:t>
      </w:r>
    </w:p>
    <w:p w:rsidR="00000000" w:rsidRPr="00253848" w:rsidP="00253848">
      <w:pPr>
        <w:pStyle w:val="ListBullet2"/>
      </w:pPr>
      <w:r w:rsidRPr="00253848">
        <w:t>working safely at heights</w:t>
      </w:r>
    </w:p>
    <w:p w:rsidR="00000000" w:rsidRPr="00253848" w:rsidP="00253848">
      <w:pPr>
        <w:pStyle w:val="ListBullet2"/>
      </w:pPr>
      <w:r w:rsidRPr="00253848">
        <w:t>erecting and dismantling work platforms</w:t>
      </w:r>
    </w:p>
    <w:p w:rsidR="00000000" w:rsidRPr="00253848" w:rsidP="00253848">
      <w:pPr>
        <w:pStyle w:val="ListBullet2"/>
      </w:pPr>
      <w:r w:rsidRPr="00253848">
        <w:t>exposure to silica</w:t>
      </w:r>
    </w:p>
    <w:p w:rsidR="00000000" w:rsidRPr="00253848" w:rsidP="00253848">
      <w:pPr>
        <w:pStyle w:val="ListBullet2"/>
      </w:pPr>
      <w:r w:rsidRPr="00253848">
        <w:t>exposure to loud noise</w:t>
      </w:r>
    </w:p>
    <w:p w:rsidR="00000000" w:rsidRPr="00253848" w:rsidP="00253848">
      <w:pPr>
        <w:pStyle w:val="ListBullet"/>
      </w:pPr>
      <w:r w:rsidRPr="00253848">
        <w:t>key requirements of the National Construction Code (NCC) relevant to masonry arch construction</w:t>
      </w:r>
    </w:p>
    <w:p w:rsidR="00000000" w:rsidRPr="00253848" w:rsidP="00253848">
      <w:pPr>
        <w:pStyle w:val="ListBullet"/>
      </w:pPr>
      <w:r w:rsidRPr="00253848">
        <w:t>environmental requirements for workplace processes a</w:t>
      </w:r>
      <w:r w:rsidRPr="00253848">
        <w:t>nd waste disposal.</w:t>
      </w:r>
    </w:p>
    <w:p w:rsidR="00000000" w:rsidRPr="00253848" w:rsidP="00253848">
      <w:pPr>
        <w:pStyle w:val="AllowPageBreak"/>
      </w:pPr>
    </w:p>
    <w:p w:rsidR="00000000" w:rsidRPr="00253848" w:rsidP="00253848">
      <w:pPr>
        <w:pStyle w:val="Heading1"/>
      </w:pPr>
      <w:bookmarkStart w:id="4" w:name="O_1294982"/>
      <w:bookmarkEnd w:id="4"/>
      <w:r w:rsidRPr="00253848">
        <w:t>Assessment Conditions</w:t>
      </w:r>
    </w:p>
    <w:p w:rsidR="00000000" w:rsidRPr="00253848" w:rsidP="00781933">
      <w:pPr>
        <w:pStyle w:val="BodyText"/>
      </w:pPr>
      <w:r w:rsidRPr="00253848">
        <w:t xml:space="preserve">Assessors must meet the requirements for assessors contained in the Standards for Registered Training Organisations. </w:t>
      </w:r>
    </w:p>
    <w:p w:rsidR="00000000" w:rsidRPr="00253848" w:rsidP="00781933">
      <w:pPr>
        <w:pStyle w:val="BodyText"/>
      </w:pPr>
      <w:r w:rsidRPr="00253848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253848" w:rsidP="00253848">
      <w:pPr>
        <w:pStyle w:val="Heading1"/>
      </w:pPr>
      <w:bookmarkStart w:id="5" w:name="O_1294996"/>
      <w:bookmarkEnd w:id="5"/>
      <w:r w:rsidRPr="00253848">
        <w:t>Links</w:t>
      </w:r>
    </w:p>
    <w:p w:rsidR="00000000" w:rsidRPr="00253848" w:rsidP="00781933">
      <w:pPr>
        <w:pStyle w:val="BodyText"/>
      </w:pPr>
      <w:r w:rsidRPr="002538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D67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3848" w:rsidP="00253848"/>
    <w:sectPr w:rsidSect="00253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48" w:rsidRPr="00781933" w:rsidP="00781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3" w:rsidP="00253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933" w:rsidP="00253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1933" w:rsidP="00253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848" w:rsidRPr="00781933" w:rsidP="00781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3" w:rsidRPr="002D2AF8" w:rsidP="00253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CPCCBL3010 Construct masonry 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81933" w:rsidP="00253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AC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C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A5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848"/>
  </w:style>
  <w:style w:type="character" w:customStyle="1" w:styleId="Heading1Char">
    <w:name w:val="Heading 1 Char"/>
    <w:basedOn w:val="DefaultParagraphFont"/>
    <w:link w:val="Heading1"/>
    <w:rsid w:val="00253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8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38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3848"/>
    <w:rPr>
      <w:b/>
      <w:spacing w:val="0"/>
    </w:rPr>
  </w:style>
  <w:style w:type="paragraph" w:customStyle="1" w:styleId="SuperTitle">
    <w:name w:val="SuperTitle"/>
    <w:basedOn w:val="Title"/>
    <w:rsid w:val="00253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848"/>
    <w:rPr>
      <w:i/>
    </w:rPr>
  </w:style>
  <w:style w:type="paragraph" w:styleId="Caption">
    <w:name w:val="caption"/>
    <w:basedOn w:val="BodyText"/>
    <w:next w:val="Normal"/>
    <w:qFormat/>
    <w:rsid w:val="00253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848"/>
  </w:style>
  <w:style w:type="paragraph" w:styleId="TableofFigures">
    <w:name w:val="table of figures"/>
    <w:basedOn w:val="Normal"/>
    <w:next w:val="Normal"/>
    <w:semiHidden/>
    <w:rsid w:val="00253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8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848"/>
    <w:rPr>
      <w:rFonts w:ascii="Wingdings" w:hAnsi="Wingdings"/>
    </w:rPr>
  </w:style>
  <w:style w:type="paragraph" w:customStyle="1" w:styleId="TableHeading">
    <w:name w:val="Table Heading"/>
    <w:basedOn w:val="HeadingBase"/>
    <w:rsid w:val="00253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848"/>
    <w:rPr>
      <w:color w:val="0033CC"/>
      <w:u w:val="none"/>
    </w:rPr>
  </w:style>
  <w:style w:type="paragraph" w:customStyle="1" w:styleId="BodyTextRight">
    <w:name w:val="Body Text Right"/>
    <w:basedOn w:val="BodyText"/>
    <w:rsid w:val="00253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8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848"/>
    <w:rPr>
      <w:sz w:val="32"/>
    </w:rPr>
  </w:style>
  <w:style w:type="paragraph" w:customStyle="1" w:styleId="HeadingProcedure">
    <w:name w:val="Heading Procedure"/>
    <w:basedOn w:val="HeadingBase"/>
    <w:next w:val="Normal"/>
    <w:rsid w:val="00253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848"/>
    <w:pPr>
      <w:spacing w:before="60" w:after="60"/>
    </w:pPr>
  </w:style>
  <w:style w:type="paragraph" w:styleId="ListContinue">
    <w:name w:val="List Continue"/>
    <w:basedOn w:val="List"/>
    <w:rsid w:val="00253848"/>
    <w:pPr>
      <w:ind w:firstLine="0"/>
    </w:pPr>
  </w:style>
  <w:style w:type="paragraph" w:customStyle="1" w:styleId="ListNote">
    <w:name w:val="List Note"/>
    <w:basedOn w:val="List"/>
    <w:rsid w:val="00253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848"/>
    <w:rPr>
      <w:rFonts w:ascii="Courier New" w:hAnsi="Courier New"/>
    </w:rPr>
  </w:style>
  <w:style w:type="paragraph" w:customStyle="1" w:styleId="NoteBullet">
    <w:name w:val="Note Bullet"/>
    <w:basedOn w:val="Note"/>
    <w:rsid w:val="00253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848"/>
    <w:rPr>
      <w:b/>
      <w:smallCaps/>
    </w:rPr>
  </w:style>
  <w:style w:type="paragraph" w:customStyle="1" w:styleId="TableListNumber">
    <w:name w:val="Table List Number"/>
    <w:basedOn w:val="ListNumber"/>
    <w:rsid w:val="00253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848"/>
    <w:pPr>
      <w:numPr>
        <w:numId w:val="9"/>
      </w:numPr>
    </w:pPr>
  </w:style>
  <w:style w:type="paragraph" w:customStyle="1" w:styleId="ListAlpha2">
    <w:name w:val="List Alpha 2"/>
    <w:basedOn w:val="List2"/>
    <w:rsid w:val="00253848"/>
    <w:pPr>
      <w:numPr>
        <w:numId w:val="8"/>
      </w:numPr>
    </w:pPr>
  </w:style>
  <w:style w:type="paragraph" w:styleId="List2">
    <w:name w:val="List 2"/>
    <w:basedOn w:val="BodyText"/>
    <w:rsid w:val="00253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8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848"/>
    <w:pPr>
      <w:numPr>
        <w:numId w:val="4"/>
      </w:numPr>
    </w:pPr>
  </w:style>
  <w:style w:type="paragraph" w:styleId="ListContinue2">
    <w:name w:val="List Continue 2"/>
    <w:basedOn w:val="List2"/>
    <w:rsid w:val="00253848"/>
    <w:pPr>
      <w:ind w:firstLine="0"/>
    </w:pPr>
  </w:style>
  <w:style w:type="paragraph" w:styleId="ListContinue3">
    <w:name w:val="List Continue 3"/>
    <w:basedOn w:val="List3"/>
    <w:rsid w:val="00253848"/>
    <w:pPr>
      <w:ind w:left="1021" w:firstLine="0"/>
    </w:pPr>
  </w:style>
  <w:style w:type="paragraph" w:styleId="ListContinue4">
    <w:name w:val="List Continue 4"/>
    <w:basedOn w:val="List4"/>
    <w:rsid w:val="00253848"/>
    <w:pPr>
      <w:ind w:firstLine="0"/>
    </w:pPr>
  </w:style>
  <w:style w:type="paragraph" w:styleId="ListContinue5">
    <w:name w:val="List Continue 5"/>
    <w:basedOn w:val="List5"/>
    <w:rsid w:val="00253848"/>
    <w:pPr>
      <w:ind w:firstLine="0"/>
    </w:pPr>
  </w:style>
  <w:style w:type="paragraph" w:styleId="ListNumber3">
    <w:name w:val="List Number 3"/>
    <w:basedOn w:val="List3"/>
    <w:rsid w:val="00253848"/>
    <w:pPr>
      <w:numPr>
        <w:numId w:val="5"/>
      </w:numPr>
    </w:pPr>
  </w:style>
  <w:style w:type="paragraph" w:styleId="ListNumber4">
    <w:name w:val="List Number 4"/>
    <w:basedOn w:val="List4"/>
    <w:rsid w:val="00253848"/>
    <w:pPr>
      <w:numPr>
        <w:numId w:val="6"/>
      </w:numPr>
    </w:pPr>
  </w:style>
  <w:style w:type="paragraph" w:styleId="ListNumber5">
    <w:name w:val="List Number 5"/>
    <w:basedOn w:val="List5"/>
    <w:rsid w:val="00253848"/>
    <w:pPr>
      <w:numPr>
        <w:numId w:val="7"/>
      </w:numPr>
    </w:pPr>
  </w:style>
  <w:style w:type="paragraph" w:styleId="BlockText">
    <w:name w:val="Block Text"/>
    <w:basedOn w:val="Normal"/>
    <w:rsid w:val="00253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848"/>
    <w:rPr>
      <w:sz w:val="16"/>
      <w:vertAlign w:val="superscript"/>
    </w:rPr>
  </w:style>
  <w:style w:type="character" w:customStyle="1" w:styleId="Symbols">
    <w:name w:val="Symbols"/>
    <w:basedOn w:val="DefaultParagraphFont"/>
    <w:rsid w:val="00253848"/>
    <w:rPr>
      <w:rFonts w:ascii="Symbol" w:hAnsi="Symbol"/>
    </w:rPr>
  </w:style>
  <w:style w:type="character" w:customStyle="1" w:styleId="MenuOptions">
    <w:name w:val="Menu Options"/>
    <w:basedOn w:val="DefaultParagraphFont"/>
    <w:rsid w:val="00253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848"/>
    <w:rPr>
      <w:b/>
    </w:rPr>
  </w:style>
  <w:style w:type="character" w:customStyle="1" w:styleId="Underlined">
    <w:name w:val="Underlined"/>
    <w:basedOn w:val="DefaultParagraphFont"/>
    <w:rsid w:val="00253848"/>
    <w:rPr>
      <w:u w:val="single"/>
    </w:rPr>
  </w:style>
  <w:style w:type="paragraph" w:customStyle="1" w:styleId="TableBodyTextRight">
    <w:name w:val="Table Body Text Right"/>
    <w:basedOn w:val="TableBodyText"/>
    <w:rsid w:val="00253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848"/>
    <w:rPr>
      <w:sz w:val="18"/>
    </w:rPr>
  </w:style>
  <w:style w:type="paragraph" w:customStyle="1" w:styleId="BodySmallRight">
    <w:name w:val="Body Small Right"/>
    <w:basedOn w:val="BodyTextRight"/>
    <w:rsid w:val="00253848"/>
    <w:rPr>
      <w:sz w:val="18"/>
      <w:szCs w:val="18"/>
    </w:rPr>
  </w:style>
  <w:style w:type="paragraph" w:customStyle="1" w:styleId="MarginEdition">
    <w:name w:val="Margin Edition"/>
    <w:basedOn w:val="MarginNote"/>
    <w:rsid w:val="00253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848"/>
    <w:rPr>
      <w:sz w:val="2"/>
      <w:szCs w:val="2"/>
    </w:rPr>
  </w:style>
  <w:style w:type="character" w:customStyle="1" w:styleId="Small">
    <w:name w:val="Small"/>
    <w:basedOn w:val="DefaultParagraphFont"/>
    <w:rsid w:val="00253848"/>
    <w:rPr>
      <w:sz w:val="16"/>
    </w:rPr>
  </w:style>
  <w:style w:type="paragraph" w:customStyle="1" w:styleId="WideTable">
    <w:name w:val="Wide Table"/>
    <w:basedOn w:val="Normal"/>
    <w:rsid w:val="00253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848"/>
  </w:style>
  <w:style w:type="paragraph" w:styleId="Quote">
    <w:name w:val="Quote"/>
    <w:basedOn w:val="Heading1"/>
    <w:link w:val="QuoteChar"/>
    <w:qFormat/>
    <w:rsid w:val="00253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848"/>
    <w:pPr>
      <w:pageBreakBefore/>
    </w:pPr>
  </w:style>
  <w:style w:type="paragraph" w:customStyle="1" w:styleId="Border">
    <w:name w:val="Border"/>
    <w:basedOn w:val="Normal"/>
    <w:qFormat/>
    <w:rsid w:val="00253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848"/>
    <w:rPr>
      <w:u w:val="single"/>
    </w:rPr>
  </w:style>
  <w:style w:type="character" w:customStyle="1" w:styleId="BoldandItalics">
    <w:name w:val="Bold and Italics"/>
    <w:qFormat/>
    <w:rsid w:val="00253848"/>
    <w:rPr>
      <w:b/>
      <w:i/>
      <w:u w:val="none"/>
    </w:rPr>
  </w:style>
  <w:style w:type="paragraph" w:styleId="BalloonText">
    <w:name w:val="Balloon Text"/>
    <w:basedOn w:val="Normal"/>
    <w:link w:val="BalloonTextChar"/>
    <w:rsid w:val="00253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848"/>
    <w:pPr>
      <w:spacing w:before="0" w:after="0"/>
    </w:pPr>
  </w:style>
  <w:style w:type="paragraph" w:customStyle="1" w:styleId="BodyTextBold">
    <w:name w:val="Body Text Bold"/>
    <w:basedOn w:val="BodyText"/>
    <w:qFormat/>
    <w:rsid w:val="00253848"/>
    <w:rPr>
      <w:b/>
    </w:rPr>
  </w:style>
  <w:style w:type="character" w:styleId="Hyperlink">
    <w:name w:val="Hyperlink"/>
    <w:basedOn w:val="DefaultParagraphFont"/>
    <w:uiPriority w:val="99"/>
    <w:unhideWhenUsed/>
    <w:rsid w:val="00781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2772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CPCCBL3010 Construct masonry arches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