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099" w:rsidP="003E5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CPCCBL3007 Install glass blockwork</w:t>
      </w:r>
      <w:r>
        <w:fldChar w:fldCharType="end"/>
      </w:r>
    </w:p>
    <w:p w:rsidR="003E5099" w:rsidP="003E5099">
      <w:pPr>
        <w:pStyle w:val="Version"/>
        <w:sectPr w:rsidSect="00F33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3BEE" w:rsidP="00F33BEE">
      <w:pPr>
        <w:pStyle w:val="SuperHeading"/>
      </w:pPr>
      <w:r w:rsidRPr="00F33BEE">
        <w:t>CPCCBL3007 Install glass blockwork</w:t>
      </w:r>
    </w:p>
    <w:p w:rsidR="00000000" w:rsidRPr="00F33BEE" w:rsidP="00F33BEE">
      <w:pPr>
        <w:pStyle w:val="Heading1"/>
      </w:pPr>
      <w:bookmarkStart w:id="1" w:name="O_1294898"/>
      <w:bookmarkEnd w:id="1"/>
      <w:r w:rsidRPr="00F33B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Updated reference to general construction induction training program.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EE" w:rsidP="00F33BEE">
            <w:pPr>
              <w:pStyle w:val="BodyText"/>
            </w:pPr>
            <w:r w:rsidRPr="00F33BEE">
              <w:t>This version first released with CPC Construction, Plumbing and Services Training Package Release 5.0.</w:t>
            </w:r>
          </w:p>
          <w:p w:rsidR="00000000" w:rsidRPr="00F33BEE" w:rsidP="00F33BEE">
            <w:pPr>
              <w:pStyle w:val="BodyText"/>
            </w:pPr>
            <w:r w:rsidRPr="00F33BEE">
              <w:t>Supersedes and is equivalent to CPCCBL300</w:t>
            </w:r>
            <w:r w:rsidRPr="00F33BEE">
              <w:t>7A Install glass blockwork.  Updated to meet the Standards for Training Packages 2012.</w:t>
            </w:r>
          </w:p>
        </w:tc>
      </w:tr>
    </w:tbl>
    <w:p w:rsidR="00000000" w:rsidRPr="00F33BEE" w:rsidP="00F33BEE">
      <w:pPr>
        <w:pStyle w:val="BodyText"/>
      </w:pP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2" w:name="O_1294897"/>
      <w:bookmarkEnd w:id="2"/>
      <w:r w:rsidRPr="00F33BEE">
        <w:t>Application</w:t>
      </w:r>
    </w:p>
    <w:p w:rsidR="00000000" w:rsidRPr="00F33BEE" w:rsidP="003E5099">
      <w:pPr>
        <w:pStyle w:val="BodyText"/>
      </w:pPr>
      <w:r w:rsidRPr="00F33BEE">
        <w:t xml:space="preserve">This unit specifies the skills and knowledge required to install glass blocks into non-structural panels. </w:t>
      </w:r>
    </w:p>
    <w:p w:rsidR="00000000" w:rsidRPr="00F33BEE" w:rsidP="003E5099">
      <w:pPr>
        <w:pStyle w:val="BodyText"/>
      </w:pPr>
      <w:r w:rsidRPr="00F33BEE">
        <w:t>This unit applies to people w</w:t>
      </w:r>
      <w:r w:rsidRPr="00F33BEE">
        <w:t>ho install fire rated or standard glass blocks using various fixing methods to new or existing structures. It is suitable for people operating with some autonomy. A person working at this level would be expected to take responsibility for organising and co</w:t>
      </w:r>
      <w:r w:rsidRPr="00F33BEE">
        <w:t>mpleting tasks assigned to them without needing close supervision.</w:t>
      </w:r>
    </w:p>
    <w:p w:rsidR="00000000" w:rsidRPr="00F33BEE" w:rsidP="003E5099">
      <w:pPr>
        <w:pStyle w:val="BodyText"/>
      </w:pPr>
      <w:r w:rsidRPr="00F33BEE">
        <w:t>Completion of the general construction induction training program specified by the model Code of Practice for Construction Work is required for any person who is to carry out construction w</w:t>
      </w:r>
      <w:r w:rsidRPr="00F33BEE">
        <w:t xml:space="preserve">ork. Achievement of </w:t>
      </w:r>
      <w:r w:rsidRPr="00F33BEE">
        <w:rPr>
          <w:rStyle w:val="Emphasis"/>
        </w:rPr>
        <w:t>CPCWHS1001</w:t>
      </w:r>
      <w:r w:rsidRPr="00F33BEE">
        <w:t> </w:t>
      </w:r>
      <w:r w:rsidRPr="00F33BEE">
        <w:rPr>
          <w:rStyle w:val="Emphasis"/>
        </w:rPr>
        <w:t>Prepare to work safely in the construction industry</w:t>
      </w:r>
      <w:r w:rsidRPr="00F33BEE">
        <w:t> meets this requirement.</w:t>
      </w:r>
    </w:p>
    <w:p w:rsidR="00000000" w:rsidRPr="00F33BEE" w:rsidP="003E5099">
      <w:pPr>
        <w:pStyle w:val="BodyText"/>
      </w:pPr>
      <w:r w:rsidRPr="00F33BEE">
        <w:t xml:space="preserve">No licensing, legislative or certification requirements apply to this unit at the time of publication. </w:t>
      </w:r>
    </w:p>
    <w:p w:rsidR="00000000" w:rsidRPr="00F33BEE" w:rsidP="00F33BEE">
      <w:pPr>
        <w:pStyle w:val="Heading1"/>
      </w:pPr>
      <w:bookmarkStart w:id="3" w:name="O_1294896"/>
      <w:bookmarkEnd w:id="3"/>
      <w:r w:rsidRPr="00F33BEE">
        <w:t>Pre-requisite Unit</w:t>
      </w:r>
    </w:p>
    <w:p w:rsidR="00000000" w:rsidRPr="00F33BEE" w:rsidP="003E5099">
      <w:pPr>
        <w:pStyle w:val="BodyText"/>
      </w:pPr>
      <w:r w:rsidRPr="00F33BEE">
        <w:t>CPCCWHS</w:t>
      </w:r>
      <w:r w:rsidRPr="00F33BEE">
        <w:t>2001 Apply WHS requirements, policies and procedures in the construction industry</w:t>
      </w:r>
    </w:p>
    <w:p w:rsidR="00000000" w:rsidRPr="00F33BEE" w:rsidP="00F33BEE">
      <w:pPr>
        <w:pStyle w:val="Heading1"/>
      </w:pPr>
      <w:bookmarkStart w:id="4" w:name="O_1294895"/>
      <w:bookmarkEnd w:id="4"/>
      <w:r w:rsidRPr="00F33BEE">
        <w:t>Unit Sector</w:t>
      </w:r>
    </w:p>
    <w:p w:rsidR="00000000" w:rsidRPr="00F33BEE" w:rsidP="003E5099">
      <w:pPr>
        <w:pStyle w:val="BodyText"/>
      </w:pPr>
      <w:r w:rsidRPr="00F33BEE">
        <w:t>Bricklaying and Blocklaying</w:t>
      </w:r>
    </w:p>
    <w:p w:rsidR="00000000" w:rsidRPr="00F33BEE" w:rsidP="00F33BEE">
      <w:pPr>
        <w:pStyle w:val="Heading1"/>
      </w:pPr>
      <w:bookmarkStart w:id="5" w:name="O_1294894"/>
      <w:bookmarkEnd w:id="5"/>
      <w:r w:rsidRPr="00F33B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Performance criteria describe what needs to be done to demonstrate achievement of the element.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 xml:space="preserve">Select, fit correctly and use personal protective equipment (PPE) appropriate for job. 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Read, interpret and apply glass block installation requirements from current plans, specifications, standards and codes.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 xml:space="preserve">Follow requirements in workplace safety and environmental documentation and workplace procedures. 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Use measurements and a</w:t>
            </w:r>
            <w:r w:rsidRPr="00F33BEE">
              <w:t>pply formulas to calculate material quantities.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Determine job priorities and sequence job tasks in consultation with others on site.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Identify potential hazards and determine and implement control measures.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Select and check condition of plant, equipment and tools and report damage or faults to relevant person.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Check conformity of glass bricks, adhesives and accessories and place materials in preparation for the work.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Set out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 xml:space="preserve">Check opening size, lintel and flashing to suit glass block installation. 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Check base and head for level and abutting surfaces for plumb.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Mix mortar to the correct consistency or use approved silicone product following manufacturer’</w:t>
            </w:r>
            <w:r w:rsidRPr="00F33BEE">
              <w:t>s instructions.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Install glass blocks.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Install expansion strips and reinforcements.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Lay glass blocks level and plumb to the specified design.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Remove excess mortar or silicone at completion and clean glass blocks.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Use appropriate tool to achieve specified joint finish.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Clear the work area, and dispose of, reuse or recycle materials following workplace and environmental requirements.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Clean tools and equipment, check for serviceability and report damage or faults.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EE" w:rsidP="00F33BEE">
            <w:pPr>
              <w:pStyle w:val="BodyText"/>
            </w:pPr>
            <w:r w:rsidRPr="00F33BEE">
              <w:t>Store and secure tools and equipment following workplace procedures.</w:t>
            </w:r>
          </w:p>
        </w:tc>
      </w:tr>
    </w:tbl>
    <w:p w:rsidR="00000000" w:rsidRPr="00F33BEE" w:rsidP="00F33BEE">
      <w:pPr>
        <w:pStyle w:val="BodyText"/>
      </w:pP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6" w:name="O_1294893"/>
      <w:bookmarkEnd w:id="6"/>
      <w:r w:rsidRPr="00F33BEE">
        <w:t>Foundation Skills</w:t>
      </w:r>
    </w:p>
    <w:p w:rsidR="00000000" w:rsidRPr="00F33BEE" w:rsidP="003E5099">
      <w:pPr>
        <w:pStyle w:val="BodyText"/>
      </w:pPr>
      <w:r w:rsidRPr="00F33BEE">
        <w:t xml:space="preserve">Candidates require: </w:t>
      </w:r>
    </w:p>
    <w:p w:rsidR="00000000" w:rsidRPr="00F33BEE" w:rsidP="00F33BEE">
      <w:pPr>
        <w:pStyle w:val="ListBullet"/>
      </w:pPr>
      <w:r w:rsidRPr="00F33BEE">
        <w:t>technology skills to:</w:t>
      </w:r>
    </w:p>
    <w:p w:rsidR="00000000" w:rsidRPr="00F33BEE" w:rsidP="00F33BEE">
      <w:pPr>
        <w:pStyle w:val="ListBullet2"/>
      </w:pPr>
      <w:r w:rsidRPr="00F33BEE">
        <w:t>use digital tools and devices to source job information and communicate effectively with others.</w:t>
      </w: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7" w:name="O_1294892"/>
      <w:bookmarkEnd w:id="7"/>
      <w:r w:rsidRPr="00F33BEE">
        <w:t>Unit Mapping Information</w:t>
      </w:r>
    </w:p>
    <w:p w:rsidR="00000000" w:rsidRPr="00F33BEE" w:rsidP="003E5099">
      <w:pPr>
        <w:pStyle w:val="BodyText"/>
      </w:pPr>
      <w:r w:rsidRPr="00F33BEE">
        <w:t>Supersedes and is equivalent to CPCCBL3007A Install glass blockwork</w:t>
      </w:r>
    </w:p>
    <w:p w:rsidR="00000000" w:rsidRPr="00F33BEE" w:rsidP="00F33BEE">
      <w:pPr>
        <w:pStyle w:val="Heading1"/>
      </w:pPr>
      <w:bookmarkStart w:id="8" w:name="O_1294899"/>
      <w:bookmarkEnd w:id="8"/>
      <w:r w:rsidRPr="00F33BEE">
        <w:t>Links</w:t>
      </w:r>
    </w:p>
    <w:p w:rsidR="00000000" w:rsidRPr="00F33BEE" w:rsidP="003E5099">
      <w:pPr>
        <w:pStyle w:val="BodyText"/>
      </w:pPr>
      <w:r w:rsidRPr="00F33B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1F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3BEE" w:rsidP="003E5099">
      <w:pPr>
        <w:pStyle w:val="BodyText"/>
        <w:sectPr w:rsidSect="00F33B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3BEE" w:rsidP="00F33BEE">
      <w:pPr>
        <w:pStyle w:val="SuperHeading"/>
      </w:pPr>
      <w:r w:rsidRPr="00F33BEE">
        <w:t>Assessment Requirements for CPCCBL3007 Inst</w:t>
      </w:r>
      <w:r w:rsidRPr="00F33BEE">
        <w:t>all glass blockwork</w:t>
      </w:r>
    </w:p>
    <w:p w:rsidR="00000000" w:rsidRPr="00F33BEE" w:rsidP="00F33BEE">
      <w:pPr>
        <w:pStyle w:val="Heading1"/>
      </w:pPr>
      <w:bookmarkStart w:id="9" w:name="O_1294890"/>
      <w:bookmarkEnd w:id="9"/>
      <w:r w:rsidRPr="00F33B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Updated reference to general construction induction training program.</w:t>
            </w:r>
          </w:p>
        </w:tc>
      </w:tr>
      <w:tr w:rsidTr="00F33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BEE">
            <w:pPr>
              <w:pStyle w:val="BodyText"/>
              <w:rPr>
                <w:lang w:val="en-NZ"/>
              </w:rPr>
            </w:pPr>
            <w:r w:rsidRPr="00F33B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BEE" w:rsidP="00F33BEE">
            <w:pPr>
              <w:pStyle w:val="BodyText"/>
            </w:pPr>
            <w:r w:rsidRPr="00F33BEE">
              <w:t>This version first released with CPC Construction, Plumbing and Services Training Package Release 5.0.</w:t>
            </w:r>
          </w:p>
          <w:p w:rsidR="00000000" w:rsidRPr="00F33BEE" w:rsidP="00F33BEE">
            <w:pPr>
              <w:pStyle w:val="BodyText"/>
            </w:pPr>
            <w:r w:rsidRPr="00F33BEE">
              <w:t>Supersedes and is equivalent to CPCCBL3007A Install glass blockwork.  Updated to meet the Standards for Training Packages 2012.</w:t>
            </w:r>
          </w:p>
        </w:tc>
      </w:tr>
    </w:tbl>
    <w:p w:rsidR="00000000" w:rsidRPr="00F33BEE" w:rsidP="00F33BEE">
      <w:pPr>
        <w:pStyle w:val="BodyText"/>
      </w:pP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10" w:name="O_1294889"/>
      <w:bookmarkEnd w:id="10"/>
      <w:r w:rsidRPr="00F33BEE">
        <w:t>Performance Evidence</w:t>
      </w:r>
    </w:p>
    <w:p w:rsidR="00000000" w:rsidRPr="00F33BEE" w:rsidP="003E5099">
      <w:pPr>
        <w:pStyle w:val="BodyText"/>
      </w:pPr>
      <w:r w:rsidRPr="00F33BEE">
        <w:t>To demonstrate competency in this unit, a candidate must meet the performance criteria</w:t>
      </w:r>
      <w:r w:rsidRPr="00F33BEE">
        <w:t xml:space="preserve"> of this unit by installing a minimum of 1.44 square metres of glass blocks into frame.</w:t>
      </w:r>
    </w:p>
    <w:p w:rsidR="00000000" w:rsidRPr="00F33BEE" w:rsidP="003E5099">
      <w:pPr>
        <w:pStyle w:val="BodyText"/>
      </w:pPr>
      <w:r w:rsidRPr="00F33BEE">
        <w:t>In doing this, the candidate must:</w:t>
      </w:r>
    </w:p>
    <w:p w:rsidR="00000000" w:rsidRPr="00F33BEE" w:rsidP="00F33BEE">
      <w:pPr>
        <w:pStyle w:val="ListBullet"/>
      </w:pPr>
      <w:r w:rsidRPr="00F33BEE">
        <w:t>apply the appropriate glass block installation processes</w:t>
      </w:r>
    </w:p>
    <w:p w:rsidR="00000000" w:rsidRPr="00F33BEE" w:rsidP="00F33BEE">
      <w:pPr>
        <w:pStyle w:val="ListBullet"/>
      </w:pPr>
      <w:r w:rsidRPr="00F33BEE">
        <w:t>use both mortar or recommended adhesive</w:t>
      </w:r>
    </w:p>
    <w:p w:rsidR="00000000" w:rsidRPr="00F33BEE" w:rsidP="00F33BEE">
      <w:pPr>
        <w:pStyle w:val="ListBullet"/>
      </w:pPr>
      <w:r w:rsidRPr="00F33BEE">
        <w:t xml:space="preserve">fix reinforcement, expansion joint </w:t>
      </w:r>
      <w:r w:rsidRPr="00F33BEE">
        <w:t>and grouting</w:t>
      </w:r>
    </w:p>
    <w:p w:rsidR="00000000" w:rsidRPr="00F33BEE" w:rsidP="00F33BEE">
      <w:pPr>
        <w:pStyle w:val="ListBullet"/>
      </w:pPr>
      <w:r w:rsidRPr="00F33BEE">
        <w:t>comply with glass block installation standards, codes and manufacturer’s instructions.</w:t>
      </w: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11" w:name="O_1294888"/>
      <w:bookmarkEnd w:id="11"/>
      <w:r w:rsidRPr="00F33BEE">
        <w:t>Knowledge Evidence</w:t>
      </w:r>
    </w:p>
    <w:p w:rsidR="00000000" w:rsidRPr="00F33BEE" w:rsidP="003E5099">
      <w:pPr>
        <w:pStyle w:val="BodyText"/>
      </w:pPr>
      <w:r w:rsidRPr="00F33BEE">
        <w:t>To be competent in this unit, a person must demonstrate knowledge of:</w:t>
      </w:r>
    </w:p>
    <w:p w:rsidR="00000000" w:rsidRPr="00F33BEE" w:rsidP="00F33BEE">
      <w:pPr>
        <w:pStyle w:val="ListBullet"/>
      </w:pPr>
      <w:r w:rsidRPr="00F33BEE">
        <w:t>characteristics, applications and limitations of specified materials and components for glass block installation:</w:t>
      </w:r>
    </w:p>
    <w:p w:rsidR="00000000" w:rsidRPr="00F33BEE" w:rsidP="00F33BEE">
      <w:pPr>
        <w:pStyle w:val="ListBullet2"/>
      </w:pPr>
      <w:r w:rsidRPr="00F33BEE">
        <w:t>aluminium frames</w:t>
      </w:r>
    </w:p>
    <w:p w:rsidR="00000000" w:rsidRPr="00F33BEE" w:rsidP="00F33BEE">
      <w:pPr>
        <w:pStyle w:val="ListBullet2"/>
      </w:pPr>
      <w:r w:rsidRPr="00F33BEE">
        <w:t xml:space="preserve">reinforcement </w:t>
      </w:r>
    </w:p>
    <w:p w:rsidR="00000000" w:rsidRPr="00F33BEE" w:rsidP="00F33BEE">
      <w:pPr>
        <w:pStyle w:val="ListBullet2"/>
      </w:pPr>
      <w:r w:rsidRPr="00F33BEE">
        <w:t>manufacturer’s silicone products</w:t>
      </w:r>
    </w:p>
    <w:p w:rsidR="00000000" w:rsidRPr="00F33BEE" w:rsidP="00F33BEE">
      <w:pPr>
        <w:pStyle w:val="ListBullet2"/>
      </w:pPr>
      <w:r w:rsidRPr="00F33BEE">
        <w:t>mortar mixture</w:t>
      </w:r>
    </w:p>
    <w:p w:rsidR="00000000" w:rsidRPr="00F33BEE" w:rsidP="00F33BEE">
      <w:pPr>
        <w:pStyle w:val="ListBullet2"/>
      </w:pPr>
      <w:r w:rsidRPr="00F33BEE">
        <w:t>grouts</w:t>
      </w:r>
    </w:p>
    <w:p w:rsidR="00000000" w:rsidRPr="00F33BEE" w:rsidP="00F33BEE">
      <w:pPr>
        <w:pStyle w:val="ListBullet2"/>
      </w:pPr>
      <w:r w:rsidRPr="00F33BEE">
        <w:t>fire rated glass blocks</w:t>
      </w:r>
    </w:p>
    <w:p w:rsidR="00000000" w:rsidRPr="00F33BEE" w:rsidP="00F33BEE">
      <w:pPr>
        <w:pStyle w:val="ListBullet"/>
      </w:pPr>
      <w:r w:rsidRPr="00F33BEE">
        <w:t xml:space="preserve">processes and techniques for </w:t>
      </w:r>
      <w:r w:rsidRPr="00F33BEE">
        <w:t>installing various systems and ranges of glass bricks</w:t>
      </w:r>
    </w:p>
    <w:p w:rsidR="00000000" w:rsidRPr="00F33BEE" w:rsidP="00F33BEE">
      <w:pPr>
        <w:pStyle w:val="ListBullet"/>
      </w:pPr>
      <w:r w:rsidRPr="00F33BEE">
        <w:t>construction terminology relating to installation of glass bricks</w:t>
      </w:r>
    </w:p>
    <w:p w:rsidR="00000000" w:rsidRPr="00F33BEE" w:rsidP="00F33BEE">
      <w:pPr>
        <w:pStyle w:val="ListBullet"/>
      </w:pPr>
      <w:r w:rsidRPr="00F33BEE">
        <w:t>functional and operational features of plant, equipment and hand and power tools:</w:t>
      </w:r>
    </w:p>
    <w:p w:rsidR="00000000" w:rsidRPr="00F33BEE" w:rsidP="00F33BEE">
      <w:pPr>
        <w:pStyle w:val="ListBullet2"/>
      </w:pPr>
      <w:r w:rsidRPr="00F33BEE">
        <w:t>battery operated tools</w:t>
      </w:r>
    </w:p>
    <w:p w:rsidR="00000000" w:rsidRPr="00F33BEE" w:rsidP="00F33BEE">
      <w:pPr>
        <w:pStyle w:val="ListBullet"/>
      </w:pPr>
      <w:r w:rsidRPr="00F33BEE">
        <w:t>workplace safety:</w:t>
      </w:r>
    </w:p>
    <w:p w:rsidR="00000000" w:rsidRPr="00F33BEE" w:rsidP="00F33BEE">
      <w:pPr>
        <w:pStyle w:val="ListBullet2"/>
      </w:pPr>
      <w:r w:rsidRPr="00F33BEE">
        <w:t>job safety and environmental  analysis (JSEA)</w:t>
      </w:r>
    </w:p>
    <w:p w:rsidR="00000000" w:rsidRPr="00F33BEE" w:rsidP="00F33BEE">
      <w:pPr>
        <w:pStyle w:val="ListBullet2"/>
      </w:pPr>
      <w:r w:rsidRPr="00F33BEE">
        <w:t>working with hazardous substances</w:t>
      </w:r>
    </w:p>
    <w:p w:rsidR="00000000" w:rsidRPr="00F33BEE" w:rsidP="00F33BEE">
      <w:pPr>
        <w:pStyle w:val="ListBullet2"/>
      </w:pPr>
      <w:r w:rsidRPr="00F33BEE">
        <w:t>working at heights</w:t>
      </w:r>
    </w:p>
    <w:p w:rsidR="00000000" w:rsidRPr="00F33BEE" w:rsidP="00F33BEE">
      <w:pPr>
        <w:pStyle w:val="ListBullet2"/>
      </w:pPr>
      <w:r w:rsidRPr="00F33BEE">
        <w:t>exposure to silica</w:t>
      </w:r>
    </w:p>
    <w:p w:rsidR="00000000" w:rsidRPr="00F33BEE" w:rsidP="00F33BEE">
      <w:pPr>
        <w:pStyle w:val="ListBullet2"/>
      </w:pPr>
      <w:r w:rsidRPr="00F33BEE">
        <w:t>exposure to loud noise</w:t>
      </w:r>
    </w:p>
    <w:p w:rsidR="00000000" w:rsidRPr="00F33BEE" w:rsidP="00F33BEE">
      <w:pPr>
        <w:pStyle w:val="ListBullet"/>
      </w:pPr>
      <w:r w:rsidRPr="00F33BEE">
        <w:t>relevant and current standards and building codes</w:t>
      </w:r>
    </w:p>
    <w:p w:rsidR="00000000" w:rsidRPr="00F33BEE" w:rsidP="00F33BEE">
      <w:pPr>
        <w:pStyle w:val="ListBullet"/>
      </w:pPr>
      <w:r w:rsidRPr="00F33BEE">
        <w:t>features of working drawings and specification</w:t>
      </w:r>
    </w:p>
    <w:p w:rsidR="00000000" w:rsidRPr="00F33BEE" w:rsidP="00F33BEE">
      <w:pPr>
        <w:pStyle w:val="ListBullet"/>
      </w:pPr>
      <w:r w:rsidRPr="00F33BEE">
        <w:t>environmental req</w:t>
      </w:r>
      <w:r w:rsidRPr="00F33BEE">
        <w:t>uirements for workplace processes and waste disposal.</w:t>
      </w:r>
    </w:p>
    <w:p w:rsidR="00000000" w:rsidRPr="00F33BEE" w:rsidP="00F33BEE">
      <w:pPr>
        <w:pStyle w:val="AllowPageBreak"/>
      </w:pPr>
    </w:p>
    <w:p w:rsidR="00000000" w:rsidRPr="00F33BEE" w:rsidP="00F33BEE">
      <w:pPr>
        <w:pStyle w:val="Heading1"/>
      </w:pPr>
      <w:bookmarkStart w:id="12" w:name="O_1294887"/>
      <w:bookmarkEnd w:id="12"/>
      <w:r w:rsidRPr="00F33BEE">
        <w:t>Assessment Conditions</w:t>
      </w:r>
    </w:p>
    <w:p w:rsidR="00000000" w:rsidRPr="00F33BEE" w:rsidP="003E5099">
      <w:pPr>
        <w:pStyle w:val="BodyText"/>
      </w:pPr>
      <w:r w:rsidRPr="00F33BEE">
        <w:t xml:space="preserve">Assessors must meet the requirements for assessors contained in the Standards for Registered Training Organisations. </w:t>
      </w:r>
    </w:p>
    <w:p w:rsidR="00000000" w:rsidRPr="00F33BEE" w:rsidP="003E5099">
      <w:pPr>
        <w:pStyle w:val="BodyText"/>
      </w:pPr>
      <w:r w:rsidRPr="00F33BEE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F33BEE" w:rsidP="00F33BEE">
      <w:pPr>
        <w:pStyle w:val="Heading1"/>
      </w:pPr>
      <w:bookmarkStart w:id="13" w:name="O_1294900"/>
      <w:bookmarkEnd w:id="13"/>
      <w:r w:rsidRPr="00F33BEE">
        <w:t>Links</w:t>
      </w:r>
    </w:p>
    <w:p w:rsidR="00000000" w:rsidRPr="00F33BEE" w:rsidP="003E5099">
      <w:pPr>
        <w:pStyle w:val="BodyText"/>
      </w:pPr>
      <w:r w:rsidRPr="00F33B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1F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3BEE" w:rsidP="00F33BEE"/>
    <w:sectPr w:rsidSect="00F33B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 w:rsidRPr="003E5099" w:rsidP="003E5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99" w:rsidP="00F33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099" w:rsidP="00F33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5099" w:rsidP="00F33B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 w:rsidP="00F33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099">
      <w:t>Approved</w:t>
    </w:r>
    <w:r w:rsidR="003E50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0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099">
      <w:rPr>
        <w:noProof/>
      </w:rPr>
      <w:t>4</w:t>
    </w:r>
    <w:r>
      <w:rPr>
        <w:noProof/>
      </w:rPr>
      <w:fldChar w:fldCharType="end"/>
    </w:r>
  </w:p>
  <w:p w:rsidR="00F33BEE" w:rsidP="00F33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0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099">
      <w:t>BuildSkills Australia</w:t>
    </w:r>
    <w:r w:rsidR="003E5099">
      <w:fldChar w:fldCharType="end"/>
    </w:r>
  </w:p>
  <w:p w:rsidR="00F33BEE" w:rsidP="00F33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BEE" w:rsidRPr="003E5099" w:rsidP="003E5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99" w:rsidRPr="002D2AF8" w:rsidP="00F33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CPCCBL3007 Install glass blockwork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5099" w:rsidP="00F33B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BEE" w:rsidRPr="002D2AF8" w:rsidP="00F33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099">
      <w:t>CPCCBL3007 Install glass blockwork</w:t>
    </w:r>
    <w:r w:rsidR="003E50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099">
      <w:rPr>
        <w:noProof/>
      </w:rPr>
      <w:t>1 March 2025</w:t>
    </w:r>
    <w:r>
      <w:fldChar w:fldCharType="end"/>
    </w:r>
  </w:p>
  <w:p w:rsidR="00F33BEE" w:rsidP="00F33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0F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A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44E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BEE"/>
  </w:style>
  <w:style w:type="character" w:customStyle="1" w:styleId="Heading1Char">
    <w:name w:val="Heading 1 Char"/>
    <w:basedOn w:val="DefaultParagraphFont"/>
    <w:link w:val="Heading1"/>
    <w:rsid w:val="00F33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B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B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3BEE"/>
    <w:rPr>
      <w:i/>
    </w:rPr>
  </w:style>
  <w:style w:type="paragraph" w:customStyle="1" w:styleId="SuperHeading">
    <w:name w:val="SuperHeading"/>
    <w:basedOn w:val="Normal"/>
    <w:rsid w:val="00F33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BEE"/>
    <w:rPr>
      <w:b/>
      <w:spacing w:val="0"/>
    </w:rPr>
  </w:style>
  <w:style w:type="paragraph" w:customStyle="1" w:styleId="SuperTitle">
    <w:name w:val="SuperTitle"/>
    <w:basedOn w:val="Title"/>
    <w:rsid w:val="00F33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BEE"/>
  </w:style>
  <w:style w:type="paragraph" w:styleId="TableofFigures">
    <w:name w:val="table of figures"/>
    <w:basedOn w:val="Normal"/>
    <w:next w:val="Normal"/>
    <w:semiHidden/>
    <w:rsid w:val="00F33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B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BEE"/>
    <w:rPr>
      <w:rFonts w:ascii="Wingdings" w:hAnsi="Wingdings"/>
    </w:rPr>
  </w:style>
  <w:style w:type="paragraph" w:customStyle="1" w:styleId="TableHeading">
    <w:name w:val="Table Heading"/>
    <w:basedOn w:val="HeadingBase"/>
    <w:rsid w:val="00F33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BEE"/>
    <w:rPr>
      <w:color w:val="0033CC"/>
      <w:u w:val="none"/>
    </w:rPr>
  </w:style>
  <w:style w:type="paragraph" w:customStyle="1" w:styleId="BodyTextRight">
    <w:name w:val="Body Text Right"/>
    <w:basedOn w:val="BodyText"/>
    <w:rsid w:val="00F33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B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BEE"/>
    <w:rPr>
      <w:sz w:val="32"/>
    </w:rPr>
  </w:style>
  <w:style w:type="paragraph" w:customStyle="1" w:styleId="HeadingProcedure">
    <w:name w:val="Heading Procedure"/>
    <w:basedOn w:val="HeadingBase"/>
    <w:next w:val="Normal"/>
    <w:rsid w:val="00F33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BEE"/>
    <w:pPr>
      <w:spacing w:before="60" w:after="60"/>
    </w:pPr>
  </w:style>
  <w:style w:type="paragraph" w:styleId="ListContinue">
    <w:name w:val="List Continue"/>
    <w:basedOn w:val="List"/>
    <w:rsid w:val="00F33BEE"/>
    <w:pPr>
      <w:ind w:firstLine="0"/>
    </w:pPr>
  </w:style>
  <w:style w:type="paragraph" w:customStyle="1" w:styleId="ListNote">
    <w:name w:val="List Note"/>
    <w:basedOn w:val="List"/>
    <w:rsid w:val="00F33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BEE"/>
    <w:rPr>
      <w:rFonts w:ascii="Courier New" w:hAnsi="Courier New"/>
    </w:rPr>
  </w:style>
  <w:style w:type="paragraph" w:customStyle="1" w:styleId="NoteBullet">
    <w:name w:val="Note Bullet"/>
    <w:basedOn w:val="Note"/>
    <w:rsid w:val="00F33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BEE"/>
    <w:rPr>
      <w:b/>
      <w:smallCaps/>
    </w:rPr>
  </w:style>
  <w:style w:type="paragraph" w:customStyle="1" w:styleId="TableListNumber">
    <w:name w:val="Table List Number"/>
    <w:basedOn w:val="ListNumber"/>
    <w:rsid w:val="00F33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BEE"/>
    <w:pPr>
      <w:numPr>
        <w:numId w:val="9"/>
      </w:numPr>
    </w:pPr>
  </w:style>
  <w:style w:type="paragraph" w:customStyle="1" w:styleId="ListAlpha2">
    <w:name w:val="List Alpha 2"/>
    <w:basedOn w:val="List2"/>
    <w:rsid w:val="00F33BEE"/>
    <w:pPr>
      <w:numPr>
        <w:numId w:val="8"/>
      </w:numPr>
    </w:pPr>
  </w:style>
  <w:style w:type="paragraph" w:styleId="List2">
    <w:name w:val="List 2"/>
    <w:basedOn w:val="BodyText"/>
    <w:rsid w:val="00F33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B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BEE"/>
    <w:pPr>
      <w:numPr>
        <w:numId w:val="4"/>
      </w:numPr>
    </w:pPr>
  </w:style>
  <w:style w:type="paragraph" w:styleId="ListContinue2">
    <w:name w:val="List Continue 2"/>
    <w:basedOn w:val="List2"/>
    <w:rsid w:val="00F33BEE"/>
    <w:pPr>
      <w:ind w:firstLine="0"/>
    </w:pPr>
  </w:style>
  <w:style w:type="paragraph" w:styleId="ListContinue3">
    <w:name w:val="List Continue 3"/>
    <w:basedOn w:val="List3"/>
    <w:rsid w:val="00F33BEE"/>
    <w:pPr>
      <w:ind w:left="1021" w:firstLine="0"/>
    </w:pPr>
  </w:style>
  <w:style w:type="paragraph" w:styleId="ListContinue4">
    <w:name w:val="List Continue 4"/>
    <w:basedOn w:val="List4"/>
    <w:rsid w:val="00F33BEE"/>
    <w:pPr>
      <w:ind w:firstLine="0"/>
    </w:pPr>
  </w:style>
  <w:style w:type="paragraph" w:styleId="ListContinue5">
    <w:name w:val="List Continue 5"/>
    <w:basedOn w:val="List5"/>
    <w:rsid w:val="00F33BEE"/>
    <w:pPr>
      <w:ind w:firstLine="0"/>
    </w:pPr>
  </w:style>
  <w:style w:type="paragraph" w:styleId="ListNumber3">
    <w:name w:val="List Number 3"/>
    <w:basedOn w:val="List3"/>
    <w:rsid w:val="00F33BEE"/>
    <w:pPr>
      <w:numPr>
        <w:numId w:val="5"/>
      </w:numPr>
    </w:pPr>
  </w:style>
  <w:style w:type="paragraph" w:styleId="ListNumber4">
    <w:name w:val="List Number 4"/>
    <w:basedOn w:val="List4"/>
    <w:rsid w:val="00F33BEE"/>
    <w:pPr>
      <w:numPr>
        <w:numId w:val="6"/>
      </w:numPr>
    </w:pPr>
  </w:style>
  <w:style w:type="paragraph" w:styleId="ListNumber5">
    <w:name w:val="List Number 5"/>
    <w:basedOn w:val="List5"/>
    <w:rsid w:val="00F33BEE"/>
    <w:pPr>
      <w:numPr>
        <w:numId w:val="7"/>
      </w:numPr>
    </w:pPr>
  </w:style>
  <w:style w:type="paragraph" w:styleId="BlockText">
    <w:name w:val="Block Text"/>
    <w:basedOn w:val="Normal"/>
    <w:rsid w:val="00F33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BEE"/>
    <w:rPr>
      <w:sz w:val="16"/>
      <w:vertAlign w:val="superscript"/>
    </w:rPr>
  </w:style>
  <w:style w:type="character" w:customStyle="1" w:styleId="Symbols">
    <w:name w:val="Symbols"/>
    <w:basedOn w:val="DefaultParagraphFont"/>
    <w:rsid w:val="00F33BEE"/>
    <w:rPr>
      <w:rFonts w:ascii="Symbol" w:hAnsi="Symbol"/>
    </w:rPr>
  </w:style>
  <w:style w:type="character" w:customStyle="1" w:styleId="MenuOptions">
    <w:name w:val="Menu Options"/>
    <w:basedOn w:val="DefaultParagraphFont"/>
    <w:rsid w:val="00F33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BEE"/>
    <w:rPr>
      <w:b/>
    </w:rPr>
  </w:style>
  <w:style w:type="character" w:customStyle="1" w:styleId="Underlined">
    <w:name w:val="Underlined"/>
    <w:basedOn w:val="DefaultParagraphFont"/>
    <w:rsid w:val="00F33BEE"/>
    <w:rPr>
      <w:u w:val="single"/>
    </w:rPr>
  </w:style>
  <w:style w:type="paragraph" w:customStyle="1" w:styleId="TableBodyTextRight">
    <w:name w:val="Table Body Text Right"/>
    <w:basedOn w:val="TableBodyText"/>
    <w:rsid w:val="00F33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BEE"/>
    <w:rPr>
      <w:sz w:val="18"/>
    </w:rPr>
  </w:style>
  <w:style w:type="paragraph" w:customStyle="1" w:styleId="BodySmallRight">
    <w:name w:val="Body Small Right"/>
    <w:basedOn w:val="BodyTextRight"/>
    <w:rsid w:val="00F33BEE"/>
    <w:rPr>
      <w:sz w:val="18"/>
      <w:szCs w:val="18"/>
    </w:rPr>
  </w:style>
  <w:style w:type="paragraph" w:customStyle="1" w:styleId="MarginEdition">
    <w:name w:val="Margin Edition"/>
    <w:basedOn w:val="MarginNote"/>
    <w:rsid w:val="00F33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BEE"/>
    <w:rPr>
      <w:sz w:val="2"/>
      <w:szCs w:val="2"/>
    </w:rPr>
  </w:style>
  <w:style w:type="character" w:customStyle="1" w:styleId="Small">
    <w:name w:val="Small"/>
    <w:basedOn w:val="DefaultParagraphFont"/>
    <w:rsid w:val="00F33BEE"/>
    <w:rPr>
      <w:sz w:val="16"/>
    </w:rPr>
  </w:style>
  <w:style w:type="paragraph" w:customStyle="1" w:styleId="WideTable">
    <w:name w:val="Wide Table"/>
    <w:basedOn w:val="Normal"/>
    <w:rsid w:val="00F33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BEE"/>
  </w:style>
  <w:style w:type="paragraph" w:styleId="Quote">
    <w:name w:val="Quote"/>
    <w:basedOn w:val="Heading1"/>
    <w:link w:val="QuoteChar"/>
    <w:qFormat/>
    <w:rsid w:val="00F33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BEE"/>
    <w:pPr>
      <w:pageBreakBefore/>
    </w:pPr>
  </w:style>
  <w:style w:type="paragraph" w:customStyle="1" w:styleId="Border">
    <w:name w:val="Border"/>
    <w:basedOn w:val="Normal"/>
    <w:qFormat/>
    <w:rsid w:val="00F33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BEE"/>
    <w:rPr>
      <w:u w:val="single"/>
    </w:rPr>
  </w:style>
  <w:style w:type="character" w:customStyle="1" w:styleId="BoldandItalics">
    <w:name w:val="Bold and Italics"/>
    <w:qFormat/>
    <w:rsid w:val="00F33BEE"/>
    <w:rPr>
      <w:b/>
      <w:i/>
      <w:u w:val="none"/>
    </w:rPr>
  </w:style>
  <w:style w:type="paragraph" w:styleId="BalloonText">
    <w:name w:val="Balloon Text"/>
    <w:basedOn w:val="Normal"/>
    <w:link w:val="BalloonTextChar"/>
    <w:rsid w:val="00F33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BEE"/>
    <w:pPr>
      <w:spacing w:before="0" w:after="0"/>
    </w:pPr>
  </w:style>
  <w:style w:type="paragraph" w:customStyle="1" w:styleId="BodyTextBold">
    <w:name w:val="Body Text Bold"/>
    <w:basedOn w:val="BodyText"/>
    <w:qFormat/>
    <w:rsid w:val="00F33BEE"/>
    <w:rPr>
      <w:b/>
    </w:rPr>
  </w:style>
  <w:style w:type="character" w:styleId="Hyperlink">
    <w:name w:val="Hyperlink"/>
    <w:basedOn w:val="DefaultParagraphFont"/>
    <w:uiPriority w:val="99"/>
    <w:unhideWhenUsed/>
    <w:rsid w:val="003E5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5472</Characters>
  <Application>Microsoft Office Word</Application>
  <DocSecurity>0</DocSecurity>
  <Lines>218</Lines>
  <Paragraphs>137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CPCCBL3007 Install glass blockwork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