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514" w:rsidP="00651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CPCCBL3005 Lay masonry walls and corners</w:t>
      </w:r>
      <w:r>
        <w:fldChar w:fldCharType="end"/>
      </w:r>
    </w:p>
    <w:p w:rsidR="00651514" w:rsidP="00651514">
      <w:pPr>
        <w:pStyle w:val="Version"/>
        <w:sectPr w:rsidSect="000B47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475A" w:rsidP="000B475A">
      <w:pPr>
        <w:pStyle w:val="SuperHeading"/>
      </w:pPr>
      <w:r w:rsidRPr="000B475A">
        <w:t>Assessment Requirements for CPCCBL3005 Lay masonry walls and corners</w:t>
      </w:r>
    </w:p>
    <w:p w:rsidR="00000000" w:rsidRPr="000B475A" w:rsidP="000B475A">
      <w:pPr>
        <w:pStyle w:val="Heading1"/>
      </w:pPr>
      <w:bookmarkStart w:id="1" w:name="O_1294858"/>
      <w:bookmarkEnd w:id="1"/>
      <w:r w:rsidRPr="000B47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0B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5A">
            <w:pPr>
              <w:pStyle w:val="BodyText"/>
              <w:rPr>
                <w:lang w:val="en-NZ"/>
              </w:rPr>
            </w:pPr>
            <w:r w:rsidRPr="000B475A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5A">
            <w:pPr>
              <w:pStyle w:val="BodyText"/>
              <w:rPr>
                <w:lang w:val="en-NZ"/>
              </w:rPr>
            </w:pPr>
            <w:r w:rsidRPr="000B475A">
              <w:t>Updated reference to general construction induction training program.</w:t>
            </w:r>
          </w:p>
        </w:tc>
      </w:tr>
      <w:tr w:rsidTr="000B47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75A">
            <w:pPr>
              <w:pStyle w:val="BodyText"/>
              <w:rPr>
                <w:lang w:val="en-NZ"/>
              </w:rPr>
            </w:pPr>
            <w:r w:rsidRPr="000B475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75A" w:rsidP="000B475A">
            <w:pPr>
              <w:pStyle w:val="BodyText"/>
            </w:pPr>
            <w:r w:rsidRPr="000B475A">
              <w:t>This version first released with CPC Construction, Plumbing and Services Training Package Release 5.0.</w:t>
            </w:r>
          </w:p>
          <w:p w:rsidR="00000000" w:rsidRPr="000B475A" w:rsidP="000B475A">
            <w:pPr>
              <w:pStyle w:val="BodyText"/>
            </w:pPr>
            <w:r w:rsidRPr="000B475A">
              <w:t>Supersedes and is equivalent to CPCCBL3005A Lay masonry walls and corners.  Updated to meet the Standards for Training Packages 2012.</w:t>
            </w:r>
          </w:p>
        </w:tc>
      </w:tr>
    </w:tbl>
    <w:p w:rsidR="00000000" w:rsidRPr="000B475A" w:rsidP="000B475A">
      <w:pPr>
        <w:pStyle w:val="BodyText"/>
      </w:pPr>
    </w:p>
    <w:p w:rsidR="00000000" w:rsidRPr="000B475A" w:rsidP="000B475A">
      <w:pPr>
        <w:pStyle w:val="AllowPageBreak"/>
      </w:pPr>
    </w:p>
    <w:p w:rsidR="00000000" w:rsidRPr="000B475A" w:rsidP="000B475A">
      <w:pPr>
        <w:pStyle w:val="Heading1"/>
      </w:pPr>
      <w:bookmarkStart w:id="2" w:name="O_1294857"/>
      <w:bookmarkEnd w:id="2"/>
      <w:r w:rsidRPr="000B475A">
        <w:t>Performance Evidence</w:t>
      </w:r>
    </w:p>
    <w:p w:rsidR="00000000" w:rsidRPr="000B475A" w:rsidP="00651514">
      <w:pPr>
        <w:pStyle w:val="BodyText"/>
      </w:pPr>
      <w:r w:rsidRPr="000B475A">
        <w:t>To demonstrate competency in this unit, a candidate must meet the performance criteria of this unit by building one brick and one block wall to a minimum length of 2.3 m and a minimum height of 850 mm.</w:t>
      </w:r>
    </w:p>
    <w:p w:rsidR="00000000" w:rsidRPr="000B475A" w:rsidP="00651514">
      <w:pPr>
        <w:pStyle w:val="BodyText"/>
      </w:pPr>
      <w:r w:rsidRPr="000B475A">
        <w:t>In doing this, the candidate mu</w:t>
      </w:r>
      <w:r w:rsidRPr="000B475A">
        <w:t>st:</w:t>
      </w:r>
    </w:p>
    <w:p w:rsidR="00000000" w:rsidRPr="000B475A" w:rsidP="000B475A">
      <w:pPr>
        <w:pStyle w:val="ListBullet"/>
      </w:pPr>
      <w:r w:rsidRPr="000B475A">
        <w:t>construct both walls between a profile at one end and a hand built corner at the other</w:t>
      </w:r>
    </w:p>
    <w:p w:rsidR="00000000" w:rsidRPr="000B475A" w:rsidP="000B475A">
      <w:pPr>
        <w:pStyle w:val="ListBullet"/>
      </w:pPr>
      <w:r w:rsidRPr="000B475A">
        <w:t>incorporate an external and internal corner and a stopped end to both walls</w:t>
      </w:r>
    </w:p>
    <w:p w:rsidR="00000000" w:rsidRPr="000B475A" w:rsidP="000B475A">
      <w:pPr>
        <w:pStyle w:val="ListBullet"/>
      </w:pPr>
      <w:r w:rsidRPr="000B475A">
        <w:t>comply with allowable tolerances in Australian Standards and building codes for construction of both walls</w:t>
      </w:r>
    </w:p>
    <w:p w:rsidR="00000000" w:rsidRPr="000B475A" w:rsidP="000B475A">
      <w:pPr>
        <w:pStyle w:val="ListBullet"/>
      </w:pPr>
      <w:r w:rsidRPr="000B475A">
        <w:t>comply to the brickwork tolerances stated in the current Australian Standards and codes.</w:t>
      </w:r>
    </w:p>
    <w:p w:rsidR="00000000" w:rsidRPr="000B475A" w:rsidP="000B475A">
      <w:pPr>
        <w:pStyle w:val="AllowPageBreak"/>
      </w:pPr>
    </w:p>
    <w:p w:rsidR="00000000" w:rsidRPr="000B475A" w:rsidP="000B475A">
      <w:pPr>
        <w:pStyle w:val="Heading1"/>
      </w:pPr>
      <w:bookmarkStart w:id="3" w:name="O_1294856"/>
      <w:bookmarkEnd w:id="3"/>
      <w:r w:rsidRPr="000B475A">
        <w:t>Knowledge Evidence</w:t>
      </w:r>
    </w:p>
    <w:p w:rsidR="00000000" w:rsidRPr="000B475A" w:rsidP="00651514">
      <w:pPr>
        <w:pStyle w:val="BodyText"/>
      </w:pPr>
      <w:r w:rsidRPr="000B475A">
        <w:t>To be competent in thi</w:t>
      </w:r>
      <w:r w:rsidRPr="000B475A">
        <w:t>s unit, a person must demonstrate knowledge of:</w:t>
      </w:r>
    </w:p>
    <w:p w:rsidR="00000000" w:rsidRPr="000B475A" w:rsidP="000B475A">
      <w:pPr>
        <w:pStyle w:val="ListBullet"/>
      </w:pPr>
      <w:r w:rsidRPr="000B475A">
        <w:t>construction terminology relating to masonry wall and corner construction</w:t>
      </w:r>
    </w:p>
    <w:p w:rsidR="00000000" w:rsidRPr="000B475A" w:rsidP="000B475A">
      <w:pPr>
        <w:pStyle w:val="ListBullet"/>
      </w:pPr>
      <w:r w:rsidRPr="000B475A">
        <w:t>structural principles of loadbearing masonry walls</w:t>
      </w:r>
    </w:p>
    <w:p w:rsidR="00000000" w:rsidRPr="000B475A" w:rsidP="000B475A">
      <w:pPr>
        <w:pStyle w:val="ListBullet"/>
      </w:pPr>
      <w:r w:rsidRPr="000B475A">
        <w:t>building and construction regulations, codes and standards</w:t>
      </w:r>
    </w:p>
    <w:p w:rsidR="00000000" w:rsidRPr="000B475A" w:rsidP="000B475A">
      <w:pPr>
        <w:pStyle w:val="ListBullet"/>
      </w:pPr>
      <w:r w:rsidRPr="000B475A">
        <w:t>key features of Nationa</w:t>
      </w:r>
      <w:r w:rsidRPr="000B475A">
        <w:t xml:space="preserve">l Construction Code (NCC) relating to laying masonry walls and corners </w:t>
      </w:r>
    </w:p>
    <w:p w:rsidR="00000000" w:rsidRPr="000B475A" w:rsidP="000B475A">
      <w:pPr>
        <w:pStyle w:val="ListBullet"/>
      </w:pPr>
      <w:r w:rsidRPr="000B475A">
        <w:t>brick and block expansion and growth, control and articulation joints</w:t>
      </w:r>
    </w:p>
    <w:p w:rsidR="00000000" w:rsidRPr="000B475A" w:rsidP="000B475A">
      <w:pPr>
        <w:pStyle w:val="ListBullet"/>
      </w:pPr>
      <w:r w:rsidRPr="000B475A">
        <w:t>characteristics, applications and limitations of specified materials for masonry wall and corner construction:</w:t>
      </w:r>
    </w:p>
    <w:p w:rsidR="00000000" w:rsidRPr="000B475A" w:rsidP="000B475A">
      <w:pPr>
        <w:pStyle w:val="ListBullet2"/>
      </w:pPr>
      <w:r w:rsidRPr="000B475A">
        <w:t>in</w:t>
      </w:r>
      <w:r w:rsidRPr="000B475A">
        <w:t>gredients and additives to produce consistent mortar (M code)</w:t>
      </w:r>
    </w:p>
    <w:p w:rsidR="00000000" w:rsidRPr="000B475A" w:rsidP="000B475A">
      <w:pPr>
        <w:pStyle w:val="ListBullet2"/>
      </w:pPr>
      <w:r w:rsidRPr="000B475A">
        <w:t>acid for cleaning masonry work</w:t>
      </w:r>
    </w:p>
    <w:p w:rsidR="00000000" w:rsidRPr="000B475A" w:rsidP="000B475A">
      <w:pPr>
        <w:pStyle w:val="ListBullet"/>
      </w:pPr>
      <w:r w:rsidRPr="000B475A">
        <w:t>functional and operational features of plant, equipment and hand and power tools:</w:t>
      </w:r>
    </w:p>
    <w:p w:rsidR="00000000" w:rsidRPr="000B475A" w:rsidP="000B475A">
      <w:pPr>
        <w:pStyle w:val="ListBullet2"/>
      </w:pPr>
      <w:r w:rsidRPr="000B475A">
        <w:t>battery operated tools</w:t>
      </w:r>
    </w:p>
    <w:p w:rsidR="00000000" w:rsidRPr="000B475A" w:rsidP="000B475A">
      <w:pPr>
        <w:pStyle w:val="ListBullet"/>
      </w:pPr>
      <w:r w:rsidRPr="000B475A">
        <w:t>workplace safety:</w:t>
      </w:r>
    </w:p>
    <w:p w:rsidR="00000000" w:rsidRPr="000B475A" w:rsidP="000B475A">
      <w:pPr>
        <w:pStyle w:val="ListBullet2"/>
      </w:pPr>
      <w:r w:rsidRPr="000B475A">
        <w:t>hierarchy of control</w:t>
      </w:r>
    </w:p>
    <w:p w:rsidR="00000000" w:rsidRPr="000B475A" w:rsidP="000B475A">
      <w:pPr>
        <w:pStyle w:val="ListBullet2"/>
      </w:pPr>
      <w:r w:rsidRPr="000B475A">
        <w:t>working at heights</w:t>
      </w:r>
    </w:p>
    <w:p w:rsidR="00000000" w:rsidRPr="000B475A" w:rsidP="000B475A">
      <w:pPr>
        <w:pStyle w:val="ListBullet2"/>
      </w:pPr>
      <w:r w:rsidRPr="000B475A">
        <w:t>hazardous manual tasks</w:t>
      </w:r>
    </w:p>
    <w:p w:rsidR="00000000" w:rsidRPr="000B475A" w:rsidP="000B475A">
      <w:pPr>
        <w:pStyle w:val="ListBullet2"/>
      </w:pPr>
      <w:r w:rsidRPr="000B475A">
        <w:t>exposure to silica</w:t>
      </w:r>
    </w:p>
    <w:p w:rsidR="00000000" w:rsidRPr="000B475A" w:rsidP="000B475A">
      <w:pPr>
        <w:pStyle w:val="ListBullet2"/>
      </w:pPr>
      <w:r w:rsidRPr="000B475A">
        <w:t>exposure to loud noise</w:t>
      </w:r>
    </w:p>
    <w:p w:rsidR="00000000" w:rsidRPr="000B475A" w:rsidP="000B475A">
      <w:pPr>
        <w:pStyle w:val="ListBullet"/>
      </w:pPr>
      <w:r w:rsidRPr="000B475A">
        <w:t>features of working drawings and specifications</w:t>
      </w:r>
    </w:p>
    <w:p w:rsidR="00000000" w:rsidRPr="000B475A" w:rsidP="000B475A">
      <w:pPr>
        <w:pStyle w:val="ListBullet"/>
      </w:pPr>
      <w:r w:rsidRPr="000B475A">
        <w:t xml:space="preserve">fire control and separation codes and legislation </w:t>
      </w:r>
    </w:p>
    <w:p w:rsidR="00000000" w:rsidRPr="000B475A" w:rsidP="000B475A">
      <w:pPr>
        <w:pStyle w:val="ListBullet"/>
      </w:pPr>
      <w:r w:rsidRPr="000B475A">
        <w:t>processes and techniques for laying masonry walls and corners</w:t>
      </w:r>
    </w:p>
    <w:p w:rsidR="00000000" w:rsidRPr="000B475A" w:rsidP="000B475A">
      <w:pPr>
        <w:pStyle w:val="ListBullet"/>
      </w:pPr>
      <w:r w:rsidRPr="000B475A">
        <w:t>environmen</w:t>
      </w:r>
      <w:r w:rsidRPr="000B475A">
        <w:t>tal requirements for workplace processes and waste disposal.</w:t>
      </w:r>
    </w:p>
    <w:p w:rsidR="00000000" w:rsidRPr="000B475A" w:rsidP="000B475A">
      <w:pPr>
        <w:pStyle w:val="AllowPageBreak"/>
      </w:pPr>
    </w:p>
    <w:p w:rsidR="00000000" w:rsidRPr="000B475A" w:rsidP="000B475A">
      <w:pPr>
        <w:pStyle w:val="Heading1"/>
      </w:pPr>
      <w:bookmarkStart w:id="4" w:name="O_1294855"/>
      <w:bookmarkEnd w:id="4"/>
      <w:r w:rsidRPr="000B475A">
        <w:t>Assessment Conditions</w:t>
      </w:r>
    </w:p>
    <w:p w:rsidR="00000000" w:rsidRPr="000B475A" w:rsidP="00651514">
      <w:pPr>
        <w:pStyle w:val="BodyText"/>
      </w:pPr>
      <w:r w:rsidRPr="000B475A">
        <w:t xml:space="preserve">Assessors must meet the requirements for assessors contained in the Standards for Registered Training Organisations. </w:t>
      </w:r>
    </w:p>
    <w:p w:rsidR="00000000" w:rsidRPr="000B475A" w:rsidP="00651514">
      <w:pPr>
        <w:pStyle w:val="BodyText"/>
      </w:pPr>
      <w:r w:rsidRPr="000B475A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0B475A" w:rsidP="000B475A">
      <w:pPr>
        <w:pStyle w:val="Heading1"/>
      </w:pPr>
      <w:bookmarkStart w:id="5" w:name="O_1294868"/>
      <w:bookmarkEnd w:id="5"/>
      <w:r w:rsidRPr="000B475A">
        <w:t>Links</w:t>
      </w:r>
    </w:p>
    <w:p w:rsidR="00000000" w:rsidRPr="000B475A" w:rsidP="00651514">
      <w:pPr>
        <w:pStyle w:val="BodyText"/>
      </w:pPr>
      <w:r w:rsidRPr="000B475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6348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B475A" w:rsidP="000B475A"/>
    <w:sectPr w:rsidSect="000B47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5A" w:rsidRPr="00651514" w:rsidP="00651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14" w:rsidP="000B47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1514" w:rsidP="000B47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51514" w:rsidP="000B47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75A" w:rsidRPr="00651514" w:rsidP="00651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7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514" w:rsidRPr="002D2AF8" w:rsidP="000B47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CPCCBL3005 Lay masonry walls and corners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51514" w:rsidP="000B47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D850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9A42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BAC3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7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7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7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7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7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7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7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7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7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7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7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75A"/>
  </w:style>
  <w:style w:type="character" w:customStyle="1" w:styleId="Heading1Char">
    <w:name w:val="Heading 1 Char"/>
    <w:basedOn w:val="DefaultParagraphFont"/>
    <w:link w:val="Heading1"/>
    <w:rsid w:val="000B47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7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7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7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47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47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7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7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7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7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7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7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7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7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7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7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7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7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7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7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7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7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7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7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7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475A"/>
    <w:rPr>
      <w:b/>
      <w:spacing w:val="0"/>
    </w:rPr>
  </w:style>
  <w:style w:type="paragraph" w:customStyle="1" w:styleId="SuperTitle">
    <w:name w:val="SuperTitle"/>
    <w:basedOn w:val="Title"/>
    <w:rsid w:val="000B47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7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7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47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7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7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7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7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7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7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7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7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475A"/>
    <w:rPr>
      <w:i/>
    </w:rPr>
  </w:style>
  <w:style w:type="paragraph" w:styleId="Caption">
    <w:name w:val="caption"/>
    <w:basedOn w:val="BodyText"/>
    <w:next w:val="Normal"/>
    <w:qFormat/>
    <w:rsid w:val="000B47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7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7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75A"/>
  </w:style>
  <w:style w:type="paragraph" w:styleId="TableofFigures">
    <w:name w:val="table of figures"/>
    <w:basedOn w:val="Normal"/>
    <w:next w:val="Normal"/>
    <w:semiHidden/>
    <w:rsid w:val="000B47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7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475A"/>
    <w:rPr>
      <w:rFonts w:ascii="Wingdings" w:hAnsi="Wingdings"/>
    </w:rPr>
  </w:style>
  <w:style w:type="paragraph" w:customStyle="1" w:styleId="TableHeading">
    <w:name w:val="Table Heading"/>
    <w:basedOn w:val="HeadingBase"/>
    <w:rsid w:val="000B47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75A"/>
    <w:rPr>
      <w:color w:val="0033CC"/>
      <w:u w:val="none"/>
    </w:rPr>
  </w:style>
  <w:style w:type="paragraph" w:customStyle="1" w:styleId="BodyTextRight">
    <w:name w:val="Body Text Right"/>
    <w:basedOn w:val="BodyText"/>
    <w:rsid w:val="000B47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7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7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7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7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7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75A"/>
    <w:rPr>
      <w:sz w:val="32"/>
    </w:rPr>
  </w:style>
  <w:style w:type="paragraph" w:customStyle="1" w:styleId="HeadingProcedure">
    <w:name w:val="Heading Procedure"/>
    <w:basedOn w:val="HeadingBase"/>
    <w:next w:val="Normal"/>
    <w:rsid w:val="000B47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75A"/>
    <w:pPr>
      <w:spacing w:before="60" w:after="60"/>
    </w:pPr>
  </w:style>
  <w:style w:type="paragraph" w:styleId="ListContinue">
    <w:name w:val="List Continue"/>
    <w:basedOn w:val="List"/>
    <w:rsid w:val="000B475A"/>
    <w:pPr>
      <w:ind w:firstLine="0"/>
    </w:pPr>
  </w:style>
  <w:style w:type="paragraph" w:customStyle="1" w:styleId="ListNote">
    <w:name w:val="List Note"/>
    <w:basedOn w:val="List"/>
    <w:rsid w:val="000B47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7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7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75A"/>
    <w:rPr>
      <w:rFonts w:ascii="Courier New" w:hAnsi="Courier New"/>
    </w:rPr>
  </w:style>
  <w:style w:type="paragraph" w:customStyle="1" w:styleId="NoteBullet">
    <w:name w:val="Note Bullet"/>
    <w:basedOn w:val="Note"/>
    <w:rsid w:val="000B47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7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7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7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7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47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7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75A"/>
    <w:rPr>
      <w:b/>
      <w:smallCaps/>
    </w:rPr>
  </w:style>
  <w:style w:type="paragraph" w:customStyle="1" w:styleId="TableListNumber">
    <w:name w:val="Table List Number"/>
    <w:basedOn w:val="ListNumber"/>
    <w:rsid w:val="000B47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7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75A"/>
    <w:pPr>
      <w:numPr>
        <w:numId w:val="9"/>
      </w:numPr>
    </w:pPr>
  </w:style>
  <w:style w:type="paragraph" w:customStyle="1" w:styleId="ListAlpha2">
    <w:name w:val="List Alpha 2"/>
    <w:basedOn w:val="List2"/>
    <w:rsid w:val="000B475A"/>
    <w:pPr>
      <w:numPr>
        <w:numId w:val="8"/>
      </w:numPr>
    </w:pPr>
  </w:style>
  <w:style w:type="paragraph" w:styleId="List2">
    <w:name w:val="List 2"/>
    <w:basedOn w:val="BodyText"/>
    <w:rsid w:val="000B47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7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7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7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7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7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475A"/>
    <w:pPr>
      <w:numPr>
        <w:numId w:val="4"/>
      </w:numPr>
    </w:pPr>
  </w:style>
  <w:style w:type="paragraph" w:styleId="ListContinue2">
    <w:name w:val="List Continue 2"/>
    <w:basedOn w:val="List2"/>
    <w:rsid w:val="000B475A"/>
    <w:pPr>
      <w:ind w:firstLine="0"/>
    </w:pPr>
  </w:style>
  <w:style w:type="paragraph" w:styleId="ListContinue3">
    <w:name w:val="List Continue 3"/>
    <w:basedOn w:val="List3"/>
    <w:rsid w:val="000B475A"/>
    <w:pPr>
      <w:ind w:left="1021" w:firstLine="0"/>
    </w:pPr>
  </w:style>
  <w:style w:type="paragraph" w:styleId="ListContinue4">
    <w:name w:val="List Continue 4"/>
    <w:basedOn w:val="List4"/>
    <w:rsid w:val="000B475A"/>
    <w:pPr>
      <w:ind w:firstLine="0"/>
    </w:pPr>
  </w:style>
  <w:style w:type="paragraph" w:styleId="ListContinue5">
    <w:name w:val="List Continue 5"/>
    <w:basedOn w:val="List5"/>
    <w:rsid w:val="000B475A"/>
    <w:pPr>
      <w:ind w:firstLine="0"/>
    </w:pPr>
  </w:style>
  <w:style w:type="paragraph" w:styleId="ListNumber3">
    <w:name w:val="List Number 3"/>
    <w:basedOn w:val="List3"/>
    <w:rsid w:val="000B475A"/>
    <w:pPr>
      <w:numPr>
        <w:numId w:val="5"/>
      </w:numPr>
    </w:pPr>
  </w:style>
  <w:style w:type="paragraph" w:styleId="ListNumber4">
    <w:name w:val="List Number 4"/>
    <w:basedOn w:val="List4"/>
    <w:rsid w:val="000B475A"/>
    <w:pPr>
      <w:numPr>
        <w:numId w:val="6"/>
      </w:numPr>
    </w:pPr>
  </w:style>
  <w:style w:type="paragraph" w:styleId="ListNumber5">
    <w:name w:val="List Number 5"/>
    <w:basedOn w:val="List5"/>
    <w:rsid w:val="000B475A"/>
    <w:pPr>
      <w:numPr>
        <w:numId w:val="7"/>
      </w:numPr>
    </w:pPr>
  </w:style>
  <w:style w:type="paragraph" w:styleId="BlockText">
    <w:name w:val="Block Text"/>
    <w:basedOn w:val="Normal"/>
    <w:rsid w:val="000B47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7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75A"/>
    <w:rPr>
      <w:sz w:val="16"/>
      <w:vertAlign w:val="superscript"/>
    </w:rPr>
  </w:style>
  <w:style w:type="character" w:customStyle="1" w:styleId="Symbols">
    <w:name w:val="Symbols"/>
    <w:basedOn w:val="DefaultParagraphFont"/>
    <w:rsid w:val="000B475A"/>
    <w:rPr>
      <w:rFonts w:ascii="Symbol" w:hAnsi="Symbol"/>
    </w:rPr>
  </w:style>
  <w:style w:type="character" w:customStyle="1" w:styleId="MenuOptions">
    <w:name w:val="Menu Options"/>
    <w:basedOn w:val="DefaultParagraphFont"/>
    <w:rsid w:val="000B47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75A"/>
    <w:rPr>
      <w:b/>
    </w:rPr>
  </w:style>
  <w:style w:type="character" w:customStyle="1" w:styleId="Underlined">
    <w:name w:val="Underlined"/>
    <w:basedOn w:val="DefaultParagraphFont"/>
    <w:rsid w:val="000B475A"/>
    <w:rPr>
      <w:u w:val="single"/>
    </w:rPr>
  </w:style>
  <w:style w:type="paragraph" w:customStyle="1" w:styleId="TableBodyTextRight">
    <w:name w:val="Table Body Text Right"/>
    <w:basedOn w:val="TableBodyText"/>
    <w:rsid w:val="000B47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75A"/>
    <w:rPr>
      <w:sz w:val="18"/>
    </w:rPr>
  </w:style>
  <w:style w:type="paragraph" w:customStyle="1" w:styleId="BodySmallRight">
    <w:name w:val="Body Small Right"/>
    <w:basedOn w:val="BodyTextRight"/>
    <w:rsid w:val="000B475A"/>
    <w:rPr>
      <w:sz w:val="18"/>
      <w:szCs w:val="18"/>
    </w:rPr>
  </w:style>
  <w:style w:type="paragraph" w:customStyle="1" w:styleId="MarginEdition">
    <w:name w:val="Margin Edition"/>
    <w:basedOn w:val="MarginNote"/>
    <w:rsid w:val="000B47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75A"/>
    <w:rPr>
      <w:sz w:val="2"/>
      <w:szCs w:val="2"/>
    </w:rPr>
  </w:style>
  <w:style w:type="character" w:customStyle="1" w:styleId="Small">
    <w:name w:val="Small"/>
    <w:basedOn w:val="DefaultParagraphFont"/>
    <w:rsid w:val="000B475A"/>
    <w:rPr>
      <w:sz w:val="16"/>
    </w:rPr>
  </w:style>
  <w:style w:type="paragraph" w:customStyle="1" w:styleId="WideTable">
    <w:name w:val="Wide Table"/>
    <w:basedOn w:val="Normal"/>
    <w:rsid w:val="000B47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75A"/>
  </w:style>
  <w:style w:type="paragraph" w:styleId="Quote">
    <w:name w:val="Quote"/>
    <w:basedOn w:val="Heading1"/>
    <w:link w:val="QuoteChar"/>
    <w:qFormat/>
    <w:rsid w:val="000B47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7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75A"/>
    <w:pPr>
      <w:pageBreakBefore/>
    </w:pPr>
  </w:style>
  <w:style w:type="paragraph" w:customStyle="1" w:styleId="Border">
    <w:name w:val="Border"/>
    <w:basedOn w:val="Normal"/>
    <w:qFormat/>
    <w:rsid w:val="000B47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7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7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7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7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7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7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7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7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75A"/>
    <w:rPr>
      <w:u w:val="single"/>
    </w:rPr>
  </w:style>
  <w:style w:type="character" w:customStyle="1" w:styleId="BoldandItalics">
    <w:name w:val="Bold and Italics"/>
    <w:qFormat/>
    <w:rsid w:val="000B475A"/>
    <w:rPr>
      <w:b/>
      <w:i/>
      <w:u w:val="none"/>
    </w:rPr>
  </w:style>
  <w:style w:type="paragraph" w:styleId="BalloonText">
    <w:name w:val="Balloon Text"/>
    <w:basedOn w:val="Normal"/>
    <w:link w:val="BalloonTextChar"/>
    <w:rsid w:val="000B4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7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7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7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7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7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75A"/>
    <w:pPr>
      <w:spacing w:before="0" w:after="0"/>
    </w:pPr>
  </w:style>
  <w:style w:type="paragraph" w:customStyle="1" w:styleId="BodyTextBold">
    <w:name w:val="Body Text Bold"/>
    <w:basedOn w:val="BodyText"/>
    <w:qFormat/>
    <w:rsid w:val="000B475A"/>
    <w:rPr>
      <w:b/>
    </w:rPr>
  </w:style>
  <w:style w:type="character" w:styleId="Hyperlink">
    <w:name w:val="Hyperlink"/>
    <w:basedOn w:val="DefaultParagraphFont"/>
    <w:uiPriority w:val="99"/>
    <w:unhideWhenUsed/>
    <w:rsid w:val="00651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403</Words>
  <Characters>2535</Characters>
  <Application>Microsoft Office Word</Application>
  <DocSecurity>0</DocSecurity>
  <Lines>66</Lines>
  <Paragraphs>52</Paragraphs>
  <ScaleCrop>false</ScaleCrop>
  <Company>Author-it Software Corporation Ltd.</Company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CPCCBL3005 Lay masonry walls and corners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2024-12-24T01:26:00Z</dcterms:created>
  <dcterms:modified xsi:type="dcterms:W3CDTF">2024-12-24T01:26:00Z</dcterms:modified>
</cp:coreProperties>
</file>