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176" w:rsidP="00D45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CPCCBL3002 Carry out masonry veneer construction</w:t>
      </w:r>
      <w:r>
        <w:fldChar w:fldCharType="end"/>
      </w:r>
    </w:p>
    <w:p w:rsidR="00D45176" w:rsidP="00D45176">
      <w:pPr>
        <w:pStyle w:val="Version"/>
        <w:sectPr w:rsidSect="00801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1CD6" w:rsidP="00801CD6">
      <w:pPr>
        <w:pStyle w:val="SuperHeading"/>
      </w:pPr>
      <w:r w:rsidRPr="00801CD6">
        <w:t>CPCCBL3002 Carry out masonry veneer construction</w:t>
      </w:r>
    </w:p>
    <w:p w:rsidR="00000000" w:rsidRPr="00801CD6" w:rsidP="00801CD6">
      <w:pPr>
        <w:pStyle w:val="Heading1"/>
      </w:pPr>
      <w:bookmarkStart w:id="1" w:name="O_1294818"/>
      <w:bookmarkEnd w:id="1"/>
      <w:r w:rsidRPr="00801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658"/>
      </w:tblGrid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Release 2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Updated reference to general construction induction training program.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Release 1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D6" w:rsidP="00801CD6">
            <w:pPr>
              <w:pStyle w:val="BodyText"/>
            </w:pPr>
            <w:r w:rsidRPr="00801CD6">
              <w:t>This version first released with CPC Construction, Plumbing and Services Training Package Release 5.0.</w:t>
            </w:r>
          </w:p>
          <w:p w:rsidR="00000000" w:rsidRPr="00801CD6" w:rsidP="00801CD6">
            <w:pPr>
              <w:pStyle w:val="BodyText"/>
            </w:pPr>
            <w:r w:rsidRPr="00801CD6">
              <w:t xml:space="preserve">Supersedes and is equivalent to </w:t>
            </w:r>
            <w:r w:rsidRPr="00801CD6">
              <w:t>CPCCBL3002A Carry out masonry veneer construction.  Updated to meet the Standards for Training Packages 2012.</w:t>
            </w:r>
          </w:p>
        </w:tc>
      </w:tr>
    </w:tbl>
    <w:p w:rsidR="00000000" w:rsidRPr="00801CD6" w:rsidP="00801CD6">
      <w:pPr>
        <w:pStyle w:val="BodyText"/>
      </w:pP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2" w:name="O_1294817"/>
      <w:bookmarkEnd w:id="2"/>
      <w:r w:rsidRPr="00801CD6">
        <w:t>Application</w:t>
      </w:r>
    </w:p>
    <w:p w:rsidR="00000000" w:rsidRPr="00801CD6" w:rsidP="00D45176">
      <w:pPr>
        <w:pStyle w:val="BodyText"/>
      </w:pPr>
      <w:r w:rsidRPr="00801CD6">
        <w:t>This unit specifies the skills and knowledge required to construct masonry veneer buildings and structures. It in</w:t>
      </w:r>
      <w:r w:rsidRPr="00801CD6">
        <w:t xml:space="preserve">cludes structural, non-structural components and finishing of masonry veneer construction.  </w:t>
      </w:r>
    </w:p>
    <w:p w:rsidR="00000000" w:rsidRPr="00801CD6" w:rsidP="00D45176">
      <w:pPr>
        <w:pStyle w:val="BodyText"/>
      </w:pPr>
      <w:r w:rsidRPr="00801CD6">
        <w:t>This unit applies to people who work on masonry veneer construction on new or existing structures. It is suitable for people operating with some autonomy. A person</w:t>
      </w:r>
      <w:r w:rsidRPr="00801CD6">
        <w:t xml:space="preserve"> working at this level would be expected to take responsibility for organising and completing tasks assigned to them without needing close supervision.</w:t>
      </w:r>
    </w:p>
    <w:p w:rsidR="00000000" w:rsidRPr="00801CD6" w:rsidP="00D45176">
      <w:pPr>
        <w:pStyle w:val="BodyText"/>
      </w:pPr>
      <w:r w:rsidRPr="00801CD6">
        <w:t>Completion of the general construction induction training program specified by the model Code of Practic</w:t>
      </w:r>
      <w:r w:rsidRPr="00801CD6">
        <w:t xml:space="preserve">e for Construction Work is required for any person who is to carry out construction work. Achievement of </w:t>
      </w:r>
      <w:r w:rsidRPr="00801CD6">
        <w:rPr>
          <w:rStyle w:val="Emphasis"/>
        </w:rPr>
        <w:t>CPCWHS1001</w:t>
      </w:r>
      <w:r w:rsidRPr="00801CD6">
        <w:t> </w:t>
      </w:r>
      <w:r w:rsidRPr="00801CD6">
        <w:rPr>
          <w:rStyle w:val="Emphasis"/>
        </w:rPr>
        <w:t>Prepare to work safely in the construction industry</w:t>
      </w:r>
      <w:r w:rsidRPr="00801CD6">
        <w:t> meets this requirement.</w:t>
      </w:r>
    </w:p>
    <w:p w:rsidR="00000000" w:rsidRPr="00801CD6" w:rsidP="00D45176">
      <w:pPr>
        <w:pStyle w:val="BodyText"/>
      </w:pPr>
      <w:r w:rsidRPr="00801CD6">
        <w:t>No licensing, legislative or certification requirements apply to</w:t>
      </w:r>
      <w:r w:rsidRPr="00801CD6">
        <w:t xml:space="preserve"> this unit at the time of publication. </w:t>
      </w:r>
    </w:p>
    <w:p w:rsidR="00000000" w:rsidRPr="00801CD6" w:rsidP="00801CD6">
      <w:pPr>
        <w:pStyle w:val="Heading1"/>
      </w:pPr>
      <w:bookmarkStart w:id="3" w:name="O_1294816"/>
      <w:bookmarkEnd w:id="3"/>
      <w:r w:rsidRPr="00801CD6">
        <w:t>Pre-requisite Unit</w:t>
      </w:r>
    </w:p>
    <w:p w:rsidR="00000000" w:rsidRPr="00801CD6" w:rsidP="00D45176">
      <w:pPr>
        <w:pStyle w:val="BodyText"/>
      </w:pPr>
      <w:r w:rsidRPr="00801CD6">
        <w:t>CPCCWHS2001 Apply WHS requirements, policies and procedures in the construction industry</w:t>
      </w:r>
    </w:p>
    <w:p w:rsidR="00000000" w:rsidRPr="00801CD6" w:rsidP="00801CD6">
      <w:pPr>
        <w:pStyle w:val="Heading1"/>
      </w:pPr>
      <w:bookmarkStart w:id="4" w:name="O_1294815"/>
      <w:bookmarkEnd w:id="4"/>
      <w:r w:rsidRPr="00801CD6">
        <w:t>Unit Sector</w:t>
      </w:r>
    </w:p>
    <w:p w:rsidR="00000000" w:rsidRPr="00801CD6" w:rsidP="00D45176">
      <w:pPr>
        <w:pStyle w:val="BodyText"/>
      </w:pPr>
      <w:r w:rsidRPr="00801CD6">
        <w:t>Bricklaying and Blocklaying</w:t>
      </w:r>
    </w:p>
    <w:p w:rsidR="00000000" w:rsidRPr="00801CD6" w:rsidP="00801CD6">
      <w:pPr>
        <w:pStyle w:val="Heading1"/>
      </w:pPr>
      <w:bookmarkStart w:id="5" w:name="O_1294814"/>
      <w:bookmarkEnd w:id="5"/>
      <w:r w:rsidRPr="00801C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 xml:space="preserve">Elements describe the </w:t>
            </w:r>
            <w:r w:rsidRPr="00801CD6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 xml:space="preserve">Performance criteria describe what needs to be done to </w:t>
            </w:r>
            <w:r w:rsidRPr="00801CD6">
              <w:t>demonstrate achievement of the element.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Select, fit correctly and use personal protective equipmen</w:t>
            </w:r>
            <w:r w:rsidRPr="00801CD6">
              <w:t>t (PPE) appropriate for job.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Read and interpret masonry veneer construction requirements from current plans, specifications, standards and codes.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Follow requirements in workplace safety and</w:t>
            </w:r>
            <w:r w:rsidRPr="00801CD6">
              <w:t xml:space="preserve"> environmental documentation and workplace procedures.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 xml:space="preserve">Calculate material quantities for the task.  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Determine job priorities and sequence job tasks in consultation with others on site.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Identify potential hazards and determine and implement control measures.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Select and check condition of plant, equipment and tools and report damage to relevant person.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 xml:space="preserve">Check materials against the specifications and report non-conformities to </w:t>
            </w:r>
            <w:r w:rsidRPr="00801CD6">
              <w:t>relevant person.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Set out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Set out and mark base brickwork/blockwork.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Set out brickwork/blockwork gauge and bond.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Set out and mark masonry veneer walls, load bearing brickwork, and corbelling.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Construct base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Place materials ready for the work.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Mix mortar to specified consistency.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Locate, prepare and install damp proof course and weepholes.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Construct veneer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Check and ensure that structural frame is plumb and straight.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Position and correctly fix wall ties to framework.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Install specified lintels to openings.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Install flashings to window and door openings.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Construct brickwork/blockwork walls to eaves height.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 xml:space="preserve">Construct veneer gable maintaining gauge, level, plumb and straightness. 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Locate and form control joints as specified.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Cut and lay sill bricks to a line.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Rake/rule joints and clean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Clean cavities of mortar droppings and bridging.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Rake or rule joints to specified profile and depth.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Clean face of brickwork/blockwork to remove unwanted mortar.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Clear the work area, and dispose of, reuse or recycle materials following workplace and environmental requirements.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Clean tools and equipment, check for serviceability and report damage or faults.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D6" w:rsidP="00801CD6">
            <w:pPr>
              <w:pStyle w:val="BodyText"/>
            </w:pPr>
            <w:r w:rsidRPr="00801CD6">
              <w:t>Store and secure tools and equipment following workplace procedures.</w:t>
            </w:r>
          </w:p>
        </w:tc>
      </w:tr>
    </w:tbl>
    <w:p w:rsidR="00000000" w:rsidRPr="00801CD6" w:rsidP="00801CD6">
      <w:pPr>
        <w:pStyle w:val="BodyText"/>
      </w:pP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6" w:name="O_1294813"/>
      <w:bookmarkEnd w:id="6"/>
      <w:r w:rsidRPr="00801CD6">
        <w:t>Foundation Skills</w:t>
      </w:r>
    </w:p>
    <w:p w:rsidR="00000000" w:rsidRPr="00801CD6" w:rsidP="00D45176">
      <w:pPr>
        <w:pStyle w:val="BodyText"/>
      </w:pPr>
      <w:r w:rsidRPr="00801CD6">
        <w:t xml:space="preserve">Candidates require: </w:t>
      </w:r>
    </w:p>
    <w:p w:rsidR="00000000" w:rsidRPr="00801CD6" w:rsidP="00801CD6">
      <w:pPr>
        <w:pStyle w:val="ListBullet"/>
      </w:pPr>
      <w:r w:rsidRPr="00801CD6">
        <w:t>numeracy skills to:</w:t>
      </w:r>
    </w:p>
    <w:p w:rsidR="00000000" w:rsidRPr="00801CD6" w:rsidP="00801CD6">
      <w:pPr>
        <w:pStyle w:val="ListBullet2"/>
      </w:pPr>
      <w:r w:rsidRPr="00801CD6">
        <w:t>use measurements and formulas to calculate materials</w:t>
      </w:r>
    </w:p>
    <w:p w:rsidR="00000000" w:rsidRPr="00801CD6" w:rsidP="00801CD6">
      <w:pPr>
        <w:pStyle w:val="ListBullet2"/>
      </w:pPr>
      <w:r w:rsidRPr="00801CD6">
        <w:t>set out brick gauge and bond</w:t>
      </w:r>
    </w:p>
    <w:p w:rsidR="00000000" w:rsidRPr="00801CD6" w:rsidP="00801CD6">
      <w:pPr>
        <w:pStyle w:val="ListBullet"/>
      </w:pPr>
      <w:r w:rsidRPr="00801CD6">
        <w:t>technology skills to:</w:t>
      </w:r>
    </w:p>
    <w:p w:rsidR="00000000" w:rsidRPr="00801CD6" w:rsidP="00801CD6">
      <w:pPr>
        <w:pStyle w:val="ListBullet2"/>
      </w:pPr>
      <w:r w:rsidRPr="00801CD6">
        <w:t>use digital tools and devices to source job information and communicate effectively with others.</w:t>
      </w: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7" w:name="O_1294812"/>
      <w:bookmarkEnd w:id="7"/>
      <w:r w:rsidRPr="00801CD6">
        <w:t>Unit Mapping Information</w:t>
      </w:r>
    </w:p>
    <w:p w:rsidR="00000000" w:rsidRPr="00801CD6" w:rsidP="00D45176">
      <w:pPr>
        <w:pStyle w:val="BodyText"/>
      </w:pPr>
      <w:r w:rsidRPr="00801CD6">
        <w:t>Supersedes and is equivalent to CPCCBL3002A Carry out masonry veneer construction</w:t>
      </w:r>
    </w:p>
    <w:p w:rsidR="00000000" w:rsidRPr="00801CD6" w:rsidP="00801CD6">
      <w:pPr>
        <w:pStyle w:val="Heading1"/>
      </w:pPr>
      <w:bookmarkStart w:id="8" w:name="O_1294819"/>
      <w:bookmarkEnd w:id="8"/>
      <w:r w:rsidRPr="00801CD6">
        <w:t>Links</w:t>
      </w:r>
    </w:p>
    <w:p w:rsidR="00000000" w:rsidRPr="00801CD6" w:rsidP="00D45176">
      <w:pPr>
        <w:pStyle w:val="BodyText"/>
      </w:pPr>
      <w:r w:rsidRPr="00801CD6">
        <w:t>Compani</w:t>
      </w:r>
      <w:r w:rsidRPr="00801CD6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02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1CD6" w:rsidP="00D45176">
      <w:pPr>
        <w:pStyle w:val="BodyText"/>
        <w:sectPr w:rsidSect="00801C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CD6" w:rsidP="00801CD6">
      <w:pPr>
        <w:pStyle w:val="SuperHeading"/>
      </w:pPr>
      <w:r w:rsidRPr="00801CD6">
        <w:t xml:space="preserve">Assessment </w:t>
      </w:r>
      <w:r w:rsidRPr="00801CD6">
        <w:t>Requirements for CPCCBL3002 Carry out masonry veneer construction</w:t>
      </w:r>
    </w:p>
    <w:p w:rsidR="00000000" w:rsidRPr="00801CD6" w:rsidP="00801CD6">
      <w:pPr>
        <w:pStyle w:val="Heading1"/>
      </w:pPr>
      <w:bookmarkStart w:id="9" w:name="O_1294810"/>
      <w:bookmarkEnd w:id="9"/>
      <w:r w:rsidRPr="00801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658"/>
      </w:tblGrid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Release 2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Updated reference to general construction induction training program.</w:t>
            </w:r>
          </w:p>
        </w:tc>
      </w:tr>
      <w:tr w:rsidTr="00801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CD6">
            <w:pPr>
              <w:pStyle w:val="BodyText"/>
              <w:rPr>
                <w:lang w:val="en-NZ"/>
              </w:rPr>
            </w:pPr>
            <w:r w:rsidRPr="00801CD6">
              <w:t>Release 1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CD6" w:rsidP="00801CD6">
            <w:pPr>
              <w:pStyle w:val="BodyText"/>
            </w:pPr>
            <w:r w:rsidRPr="00801CD6">
              <w:t xml:space="preserve">This version first released with CPC Construction, Plumbing </w:t>
            </w:r>
            <w:r w:rsidRPr="00801CD6">
              <w:t>and Services Training Package Release 5.0.</w:t>
            </w:r>
          </w:p>
          <w:p w:rsidR="00000000" w:rsidRPr="00801CD6" w:rsidP="00801CD6">
            <w:pPr>
              <w:pStyle w:val="BodyText"/>
            </w:pPr>
            <w:r w:rsidRPr="00801CD6">
              <w:t>Supersedes and is equivalent to CPCCBL3002A Carry out masonry veneer construction.  Updated to meet the Standards for Training Packages 2012.</w:t>
            </w:r>
          </w:p>
        </w:tc>
      </w:tr>
    </w:tbl>
    <w:p w:rsidR="00000000" w:rsidRPr="00801CD6" w:rsidP="00801CD6">
      <w:pPr>
        <w:pStyle w:val="BodyText"/>
      </w:pP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10" w:name="O_1294809"/>
      <w:bookmarkEnd w:id="10"/>
      <w:r w:rsidRPr="00801CD6">
        <w:t>Performance Evidence</w:t>
      </w:r>
    </w:p>
    <w:p w:rsidR="00000000" w:rsidRPr="00801CD6" w:rsidP="00D45176">
      <w:pPr>
        <w:pStyle w:val="BodyText"/>
      </w:pPr>
      <w:r w:rsidRPr="00801CD6">
        <w:t xml:space="preserve">To demonstrate competency in </w:t>
      </w:r>
      <w:r w:rsidRPr="00801CD6">
        <w:t>this unit, a candidate must meet the performance criteria of this unit by constructing a minimum of 2.1 m long and 2.0 m high section of a masonry veneer building.</w:t>
      </w:r>
    </w:p>
    <w:p w:rsidR="00000000" w:rsidRPr="00801CD6" w:rsidP="00D45176">
      <w:pPr>
        <w:pStyle w:val="BodyText"/>
      </w:pPr>
      <w:r w:rsidRPr="00801CD6">
        <w:t>In doing this, the candidate must:</w:t>
      </w:r>
    </w:p>
    <w:p w:rsidR="00000000" w:rsidRPr="00801CD6" w:rsidP="00801CD6">
      <w:pPr>
        <w:pStyle w:val="ListBullet"/>
      </w:pPr>
      <w:r w:rsidRPr="00801CD6">
        <w:t>install weepholes, damp proof course; frame ties, lintel</w:t>
      </w:r>
      <w:r w:rsidRPr="00801CD6">
        <w:t>s and loadbearing components, window and door frame, roof tie-downs and spread of fire requirements.</w:t>
      </w: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11" w:name="O_1294808"/>
      <w:bookmarkEnd w:id="11"/>
      <w:r w:rsidRPr="00801CD6">
        <w:t>Knowledge Evidence</w:t>
      </w:r>
    </w:p>
    <w:p w:rsidR="00000000" w:rsidRPr="00801CD6" w:rsidP="00D45176">
      <w:pPr>
        <w:pStyle w:val="BodyText"/>
      </w:pPr>
      <w:r w:rsidRPr="00801CD6">
        <w:t>To be competent in this unit, a person must demonstrate knowledge of:</w:t>
      </w:r>
    </w:p>
    <w:p w:rsidR="00000000" w:rsidRPr="00801CD6" w:rsidP="00801CD6">
      <w:pPr>
        <w:pStyle w:val="ListBullet"/>
      </w:pPr>
      <w:r w:rsidRPr="00801CD6">
        <w:t>characteristics, applications and limita</w:t>
      </w:r>
      <w:r w:rsidRPr="00801CD6">
        <w:t>tions of specified materials for masonry veneer construction:</w:t>
      </w:r>
    </w:p>
    <w:p w:rsidR="00000000" w:rsidRPr="00801CD6" w:rsidP="00801CD6">
      <w:pPr>
        <w:pStyle w:val="ListBullet2"/>
      </w:pPr>
      <w:r w:rsidRPr="00801CD6">
        <w:t>aggregates, cement and lime</w:t>
      </w:r>
    </w:p>
    <w:p w:rsidR="00000000" w:rsidRPr="00801CD6" w:rsidP="00801CD6">
      <w:pPr>
        <w:pStyle w:val="ListBullet2"/>
      </w:pPr>
      <w:r w:rsidRPr="00801CD6">
        <w:t>mortar ingredients and consistency</w:t>
      </w:r>
    </w:p>
    <w:p w:rsidR="00000000" w:rsidRPr="00801CD6" w:rsidP="00801CD6">
      <w:pPr>
        <w:pStyle w:val="ListBullet2"/>
      </w:pPr>
      <w:r w:rsidRPr="00801CD6">
        <w:t>clay and masonry bricks</w:t>
      </w:r>
    </w:p>
    <w:p w:rsidR="00000000" w:rsidRPr="00801CD6" w:rsidP="00801CD6">
      <w:pPr>
        <w:pStyle w:val="ListBullet"/>
      </w:pPr>
      <w:r w:rsidRPr="00801CD6">
        <w:t>construction terminology relating to masonry veneer construction</w:t>
      </w:r>
    </w:p>
    <w:p w:rsidR="00000000" w:rsidRPr="00801CD6" w:rsidP="00801CD6">
      <w:pPr>
        <w:pStyle w:val="ListBullet"/>
      </w:pPr>
      <w:r w:rsidRPr="00801CD6">
        <w:t>processes and techniques for masonry ven</w:t>
      </w:r>
      <w:r w:rsidRPr="00801CD6">
        <w:t>eer construction:</w:t>
      </w:r>
    </w:p>
    <w:p w:rsidR="00000000" w:rsidRPr="00801CD6" w:rsidP="00801CD6">
      <w:pPr>
        <w:pStyle w:val="ListBullet2"/>
      </w:pPr>
      <w:r w:rsidRPr="00801CD6">
        <w:t>incorporating suspended floor</w:t>
      </w:r>
    </w:p>
    <w:p w:rsidR="00000000" w:rsidRPr="00801CD6" w:rsidP="00801CD6">
      <w:pPr>
        <w:pStyle w:val="ListBullet2"/>
      </w:pPr>
      <w:r w:rsidRPr="00801CD6">
        <w:t xml:space="preserve">on concrete slab on ground  </w:t>
      </w:r>
    </w:p>
    <w:p w:rsidR="00000000" w:rsidRPr="00801CD6" w:rsidP="00801CD6">
      <w:pPr>
        <w:pStyle w:val="ListBullet2"/>
      </w:pPr>
      <w:r w:rsidRPr="00801CD6">
        <w:t>vermin control and anti-termite measures</w:t>
      </w:r>
    </w:p>
    <w:p w:rsidR="00000000" w:rsidRPr="00801CD6" w:rsidP="00801CD6">
      <w:pPr>
        <w:pStyle w:val="ListBullet2"/>
      </w:pPr>
      <w:r w:rsidRPr="00801CD6">
        <w:t>damp-proofing, flashing and ventilation</w:t>
      </w:r>
    </w:p>
    <w:p w:rsidR="00000000" w:rsidRPr="00801CD6" w:rsidP="00801CD6">
      <w:pPr>
        <w:pStyle w:val="ListBullet2"/>
      </w:pPr>
      <w:r w:rsidRPr="00801CD6">
        <w:t>fire control and separation requirements</w:t>
      </w:r>
    </w:p>
    <w:p w:rsidR="00000000" w:rsidRPr="00801CD6" w:rsidP="00801CD6">
      <w:pPr>
        <w:pStyle w:val="ListBullet2"/>
      </w:pPr>
      <w:r w:rsidRPr="00801CD6">
        <w:t>frame tying components</w:t>
      </w:r>
    </w:p>
    <w:p w:rsidR="00000000" w:rsidRPr="00801CD6" w:rsidP="00801CD6">
      <w:pPr>
        <w:pStyle w:val="ListBullet2"/>
      </w:pPr>
      <w:r w:rsidRPr="00801CD6">
        <w:t>lintels and load bearing com</w:t>
      </w:r>
      <w:r w:rsidRPr="00801CD6">
        <w:t>ponents</w:t>
      </w:r>
    </w:p>
    <w:p w:rsidR="00000000" w:rsidRPr="00801CD6" w:rsidP="00801CD6">
      <w:pPr>
        <w:pStyle w:val="ListBullet2"/>
      </w:pPr>
      <w:r w:rsidRPr="00801CD6">
        <w:t>timber, steel and aluminium windows</w:t>
      </w:r>
    </w:p>
    <w:p w:rsidR="00000000" w:rsidRPr="00801CD6" w:rsidP="00801CD6">
      <w:pPr>
        <w:pStyle w:val="ListBullet2"/>
      </w:pPr>
      <w:r w:rsidRPr="00801CD6">
        <w:t>timber and steel door frames</w:t>
      </w:r>
    </w:p>
    <w:p w:rsidR="00000000" w:rsidRPr="00801CD6" w:rsidP="00801CD6">
      <w:pPr>
        <w:pStyle w:val="ListBullet2"/>
      </w:pPr>
      <w:r w:rsidRPr="00801CD6">
        <w:t>gable and eaves construction</w:t>
      </w:r>
    </w:p>
    <w:p w:rsidR="00000000" w:rsidRPr="00801CD6" w:rsidP="00801CD6">
      <w:pPr>
        <w:pStyle w:val="ListBullet"/>
      </w:pPr>
      <w:r w:rsidRPr="00801CD6">
        <w:t>brick bond patterns</w:t>
      </w:r>
    </w:p>
    <w:p w:rsidR="00000000" w:rsidRPr="00801CD6" w:rsidP="00801CD6">
      <w:pPr>
        <w:pStyle w:val="ListBullet"/>
      </w:pPr>
      <w:r w:rsidRPr="00801CD6">
        <w:t>brick and block expansion and growth, control and articulation joints</w:t>
      </w:r>
    </w:p>
    <w:p w:rsidR="00000000" w:rsidRPr="00801CD6" w:rsidP="00801CD6">
      <w:pPr>
        <w:pStyle w:val="ListBullet"/>
      </w:pPr>
      <w:r w:rsidRPr="00801CD6">
        <w:t>functional and operational features of plant, equipment and han</w:t>
      </w:r>
      <w:r w:rsidRPr="00801CD6">
        <w:t>d and power tools:</w:t>
      </w:r>
    </w:p>
    <w:p w:rsidR="00000000" w:rsidRPr="00801CD6" w:rsidP="00801CD6">
      <w:pPr>
        <w:pStyle w:val="ListBullet2"/>
      </w:pPr>
      <w:r w:rsidRPr="00801CD6">
        <w:t>battery operated tools</w:t>
      </w:r>
    </w:p>
    <w:p w:rsidR="00000000" w:rsidRPr="00801CD6" w:rsidP="00801CD6">
      <w:pPr>
        <w:pStyle w:val="ListBullet"/>
      </w:pPr>
      <w:r w:rsidRPr="00801CD6">
        <w:t>workplace safety:</w:t>
      </w:r>
    </w:p>
    <w:p w:rsidR="00000000" w:rsidRPr="00801CD6" w:rsidP="00801CD6">
      <w:pPr>
        <w:pStyle w:val="ListBullet2"/>
      </w:pPr>
      <w:r w:rsidRPr="00801CD6">
        <w:t>job safety and environmental analysis (JSEA)</w:t>
      </w:r>
    </w:p>
    <w:p w:rsidR="00000000" w:rsidRPr="00801CD6" w:rsidP="00801CD6">
      <w:pPr>
        <w:pStyle w:val="ListBullet2"/>
      </w:pPr>
      <w:r w:rsidRPr="00801CD6">
        <w:t xml:space="preserve">work at heights </w:t>
      </w:r>
    </w:p>
    <w:p w:rsidR="00000000" w:rsidRPr="00801CD6" w:rsidP="00801CD6">
      <w:pPr>
        <w:pStyle w:val="ListBullet2"/>
      </w:pPr>
      <w:r w:rsidRPr="00801CD6">
        <w:t>exposure to silica dust</w:t>
      </w:r>
    </w:p>
    <w:p w:rsidR="00000000" w:rsidRPr="00801CD6" w:rsidP="00801CD6">
      <w:pPr>
        <w:pStyle w:val="ListBullet2"/>
      </w:pPr>
      <w:r w:rsidRPr="00801CD6">
        <w:t>exposure to loud noise</w:t>
      </w:r>
    </w:p>
    <w:p w:rsidR="00000000" w:rsidRPr="00801CD6" w:rsidP="00801CD6">
      <w:pPr>
        <w:pStyle w:val="ListBullet2"/>
      </w:pPr>
      <w:r w:rsidRPr="00801CD6">
        <w:t>requirements to erect and dismantle restricted height scaffolds</w:t>
      </w:r>
    </w:p>
    <w:p w:rsidR="00000000" w:rsidRPr="00801CD6" w:rsidP="00801CD6">
      <w:pPr>
        <w:pStyle w:val="ListBullet"/>
      </w:pPr>
      <w:r w:rsidRPr="00801CD6">
        <w:t>acceptable brickwork tolerances stated in Australian Standards and building codes</w:t>
      </w:r>
    </w:p>
    <w:p w:rsidR="00000000" w:rsidRPr="00801CD6" w:rsidP="00801CD6">
      <w:pPr>
        <w:pStyle w:val="ListBullet"/>
      </w:pPr>
      <w:r w:rsidRPr="00801CD6">
        <w:t>fire resistance and stability</w:t>
      </w:r>
    </w:p>
    <w:p w:rsidR="00000000" w:rsidRPr="00801CD6" w:rsidP="00801CD6">
      <w:pPr>
        <w:pStyle w:val="ListBullet"/>
      </w:pPr>
      <w:r w:rsidRPr="00801CD6">
        <w:t>key requirements of National Construction Code (NCC) relating to masonry veneer construction</w:t>
      </w:r>
    </w:p>
    <w:p w:rsidR="00000000" w:rsidRPr="00801CD6" w:rsidP="00801CD6">
      <w:pPr>
        <w:pStyle w:val="ListBullet"/>
      </w:pPr>
      <w:r w:rsidRPr="00801CD6">
        <w:t>features of working drawing and specifications</w:t>
      </w:r>
    </w:p>
    <w:p w:rsidR="00000000" w:rsidRPr="00801CD6" w:rsidP="00801CD6">
      <w:pPr>
        <w:pStyle w:val="ListBullet"/>
      </w:pPr>
      <w:r w:rsidRPr="00801CD6">
        <w:t>envi</w:t>
      </w:r>
      <w:r w:rsidRPr="00801CD6">
        <w:t>ronmental requirements relating to workplace processes and waste disposal.</w:t>
      </w:r>
    </w:p>
    <w:p w:rsidR="00000000" w:rsidRPr="00801CD6" w:rsidP="00801CD6">
      <w:pPr>
        <w:pStyle w:val="AllowPageBreak"/>
      </w:pPr>
    </w:p>
    <w:p w:rsidR="00000000" w:rsidRPr="00801CD6" w:rsidP="00801CD6">
      <w:pPr>
        <w:pStyle w:val="Heading1"/>
      </w:pPr>
      <w:bookmarkStart w:id="12" w:name="O_1294807"/>
      <w:bookmarkEnd w:id="12"/>
      <w:r w:rsidRPr="00801CD6">
        <w:t>Assessment Conditions</w:t>
      </w:r>
    </w:p>
    <w:p w:rsidR="00000000" w:rsidRPr="00801CD6" w:rsidP="00D45176">
      <w:pPr>
        <w:pStyle w:val="BodyText"/>
      </w:pPr>
      <w:r w:rsidRPr="00801CD6">
        <w:t xml:space="preserve">Assessors must meet the requirements for assessors contained in the Standards for Registered Training Organisations. </w:t>
      </w:r>
    </w:p>
    <w:p w:rsidR="00000000" w:rsidRPr="00801CD6" w:rsidP="00D45176">
      <w:pPr>
        <w:pStyle w:val="BodyText"/>
      </w:pPr>
      <w:r w:rsidRPr="00801CD6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801CD6" w:rsidP="00801CD6">
      <w:pPr>
        <w:pStyle w:val="Heading1"/>
      </w:pPr>
      <w:bookmarkStart w:id="13" w:name="O_1294820"/>
      <w:bookmarkEnd w:id="13"/>
      <w:r w:rsidRPr="00801CD6">
        <w:t>Links</w:t>
      </w:r>
    </w:p>
    <w:p w:rsidR="00000000" w:rsidRPr="00801CD6" w:rsidP="00D45176">
      <w:pPr>
        <w:pStyle w:val="BodyText"/>
      </w:pPr>
      <w:r w:rsidRPr="00801C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B02A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1CD6" w:rsidP="00801CD6"/>
    <w:sectPr w:rsidSect="00801C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 w:rsidP="00801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176" w:rsidP="00801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5176" w:rsidP="00801C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6" w:rsidP="00801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5176">
      <w:t>Approved</w:t>
    </w:r>
    <w:r w:rsidR="00D45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51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5176">
      <w:rPr>
        <w:noProof/>
      </w:rPr>
      <w:t>4</w:t>
    </w:r>
    <w:r>
      <w:rPr>
        <w:noProof/>
      </w:rPr>
      <w:fldChar w:fldCharType="end"/>
    </w:r>
  </w:p>
  <w:p w:rsidR="00801CD6" w:rsidP="00801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5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5176">
      <w:t>BuildSkills Australia</w:t>
    </w:r>
    <w:r w:rsidR="00D45176">
      <w:fldChar w:fldCharType="end"/>
    </w:r>
  </w:p>
  <w:p w:rsidR="00801CD6" w:rsidP="00801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CD6" w:rsidRPr="00D45176" w:rsidP="00D45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6" w:rsidRPr="002D2AF8" w:rsidP="00801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CPCCBL3002 Carry out masonry veneer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5176" w:rsidP="00801C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CD6" w:rsidRPr="002D2AF8" w:rsidP="00801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5176">
      <w:t>CPCCBL3002 Carry out masonry veneer construction</w:t>
    </w:r>
    <w:r w:rsidR="00D45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5176">
      <w:rPr>
        <w:noProof/>
      </w:rPr>
      <w:t>2 March 2025</w:t>
    </w:r>
    <w:r>
      <w:fldChar w:fldCharType="end"/>
    </w:r>
  </w:p>
  <w:p w:rsidR="00801CD6" w:rsidP="00801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04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80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CF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CD6"/>
  </w:style>
  <w:style w:type="character" w:customStyle="1" w:styleId="Heading1Char">
    <w:name w:val="Heading 1 Char"/>
    <w:basedOn w:val="DefaultParagraphFont"/>
    <w:link w:val="Heading1"/>
    <w:rsid w:val="00801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1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1C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CD6"/>
    <w:rPr>
      <w:i/>
    </w:rPr>
  </w:style>
  <w:style w:type="paragraph" w:customStyle="1" w:styleId="SuperHeading">
    <w:name w:val="SuperHeading"/>
    <w:basedOn w:val="Normal"/>
    <w:rsid w:val="00801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1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1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1CD6"/>
    <w:rPr>
      <w:b/>
      <w:spacing w:val="0"/>
    </w:rPr>
  </w:style>
  <w:style w:type="paragraph" w:customStyle="1" w:styleId="SuperTitle">
    <w:name w:val="SuperTitle"/>
    <w:basedOn w:val="Title"/>
    <w:rsid w:val="00801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CD6"/>
  </w:style>
  <w:style w:type="paragraph" w:styleId="TableofFigures">
    <w:name w:val="table of figures"/>
    <w:basedOn w:val="Normal"/>
    <w:next w:val="Normal"/>
    <w:semiHidden/>
    <w:rsid w:val="00801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1CD6"/>
    <w:rPr>
      <w:rFonts w:ascii="Wingdings" w:hAnsi="Wingdings"/>
    </w:rPr>
  </w:style>
  <w:style w:type="paragraph" w:customStyle="1" w:styleId="TableHeading">
    <w:name w:val="Table Heading"/>
    <w:basedOn w:val="HeadingBase"/>
    <w:rsid w:val="00801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CD6"/>
    <w:rPr>
      <w:color w:val="0033CC"/>
      <w:u w:val="none"/>
    </w:rPr>
  </w:style>
  <w:style w:type="paragraph" w:customStyle="1" w:styleId="BodyTextRight">
    <w:name w:val="Body Text Right"/>
    <w:basedOn w:val="BodyText"/>
    <w:rsid w:val="00801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CD6"/>
    <w:rPr>
      <w:sz w:val="32"/>
    </w:rPr>
  </w:style>
  <w:style w:type="paragraph" w:customStyle="1" w:styleId="HeadingProcedure">
    <w:name w:val="Heading Procedure"/>
    <w:basedOn w:val="HeadingBase"/>
    <w:next w:val="Normal"/>
    <w:rsid w:val="00801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CD6"/>
    <w:pPr>
      <w:spacing w:before="60" w:after="60"/>
    </w:pPr>
  </w:style>
  <w:style w:type="paragraph" w:styleId="ListContinue">
    <w:name w:val="List Continue"/>
    <w:basedOn w:val="List"/>
    <w:rsid w:val="00801CD6"/>
    <w:pPr>
      <w:ind w:firstLine="0"/>
    </w:pPr>
  </w:style>
  <w:style w:type="paragraph" w:customStyle="1" w:styleId="ListNote">
    <w:name w:val="List Note"/>
    <w:basedOn w:val="List"/>
    <w:rsid w:val="00801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CD6"/>
    <w:rPr>
      <w:rFonts w:ascii="Courier New" w:hAnsi="Courier New"/>
    </w:rPr>
  </w:style>
  <w:style w:type="paragraph" w:customStyle="1" w:styleId="NoteBullet">
    <w:name w:val="Note Bullet"/>
    <w:basedOn w:val="Note"/>
    <w:rsid w:val="00801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1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CD6"/>
    <w:rPr>
      <w:b/>
      <w:smallCaps/>
    </w:rPr>
  </w:style>
  <w:style w:type="paragraph" w:customStyle="1" w:styleId="TableListNumber">
    <w:name w:val="Table List Number"/>
    <w:basedOn w:val="ListNumber"/>
    <w:rsid w:val="00801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CD6"/>
    <w:pPr>
      <w:numPr>
        <w:numId w:val="9"/>
      </w:numPr>
    </w:pPr>
  </w:style>
  <w:style w:type="paragraph" w:customStyle="1" w:styleId="ListAlpha2">
    <w:name w:val="List Alpha 2"/>
    <w:basedOn w:val="List2"/>
    <w:rsid w:val="00801CD6"/>
    <w:pPr>
      <w:numPr>
        <w:numId w:val="8"/>
      </w:numPr>
    </w:pPr>
  </w:style>
  <w:style w:type="paragraph" w:styleId="List2">
    <w:name w:val="List 2"/>
    <w:basedOn w:val="BodyText"/>
    <w:rsid w:val="00801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1CD6"/>
    <w:pPr>
      <w:numPr>
        <w:numId w:val="4"/>
      </w:numPr>
    </w:pPr>
  </w:style>
  <w:style w:type="paragraph" w:styleId="ListContinue2">
    <w:name w:val="List Continue 2"/>
    <w:basedOn w:val="List2"/>
    <w:rsid w:val="00801CD6"/>
    <w:pPr>
      <w:ind w:firstLine="0"/>
    </w:pPr>
  </w:style>
  <w:style w:type="paragraph" w:styleId="ListContinue3">
    <w:name w:val="List Continue 3"/>
    <w:basedOn w:val="List3"/>
    <w:rsid w:val="00801CD6"/>
    <w:pPr>
      <w:ind w:left="1021" w:firstLine="0"/>
    </w:pPr>
  </w:style>
  <w:style w:type="paragraph" w:styleId="ListContinue4">
    <w:name w:val="List Continue 4"/>
    <w:basedOn w:val="List4"/>
    <w:rsid w:val="00801CD6"/>
    <w:pPr>
      <w:ind w:firstLine="0"/>
    </w:pPr>
  </w:style>
  <w:style w:type="paragraph" w:styleId="ListContinue5">
    <w:name w:val="List Continue 5"/>
    <w:basedOn w:val="List5"/>
    <w:rsid w:val="00801CD6"/>
    <w:pPr>
      <w:ind w:firstLine="0"/>
    </w:pPr>
  </w:style>
  <w:style w:type="paragraph" w:styleId="ListNumber3">
    <w:name w:val="List Number 3"/>
    <w:basedOn w:val="List3"/>
    <w:rsid w:val="00801CD6"/>
    <w:pPr>
      <w:numPr>
        <w:numId w:val="5"/>
      </w:numPr>
    </w:pPr>
  </w:style>
  <w:style w:type="paragraph" w:styleId="ListNumber4">
    <w:name w:val="List Number 4"/>
    <w:basedOn w:val="List4"/>
    <w:rsid w:val="00801CD6"/>
    <w:pPr>
      <w:numPr>
        <w:numId w:val="6"/>
      </w:numPr>
    </w:pPr>
  </w:style>
  <w:style w:type="paragraph" w:styleId="ListNumber5">
    <w:name w:val="List Number 5"/>
    <w:basedOn w:val="List5"/>
    <w:rsid w:val="00801CD6"/>
    <w:pPr>
      <w:numPr>
        <w:numId w:val="7"/>
      </w:numPr>
    </w:pPr>
  </w:style>
  <w:style w:type="paragraph" w:styleId="BlockText">
    <w:name w:val="Block Text"/>
    <w:basedOn w:val="Normal"/>
    <w:rsid w:val="00801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CD6"/>
    <w:rPr>
      <w:sz w:val="16"/>
      <w:vertAlign w:val="superscript"/>
    </w:rPr>
  </w:style>
  <w:style w:type="character" w:customStyle="1" w:styleId="Symbols">
    <w:name w:val="Symbols"/>
    <w:basedOn w:val="DefaultParagraphFont"/>
    <w:rsid w:val="00801CD6"/>
    <w:rPr>
      <w:rFonts w:ascii="Symbol" w:hAnsi="Symbol"/>
    </w:rPr>
  </w:style>
  <w:style w:type="character" w:customStyle="1" w:styleId="MenuOptions">
    <w:name w:val="Menu Options"/>
    <w:basedOn w:val="DefaultParagraphFont"/>
    <w:rsid w:val="00801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CD6"/>
    <w:rPr>
      <w:b/>
    </w:rPr>
  </w:style>
  <w:style w:type="character" w:customStyle="1" w:styleId="Underlined">
    <w:name w:val="Underlined"/>
    <w:basedOn w:val="DefaultParagraphFont"/>
    <w:rsid w:val="00801CD6"/>
    <w:rPr>
      <w:u w:val="single"/>
    </w:rPr>
  </w:style>
  <w:style w:type="paragraph" w:customStyle="1" w:styleId="TableBodyTextRight">
    <w:name w:val="Table Body Text Right"/>
    <w:basedOn w:val="TableBodyText"/>
    <w:rsid w:val="00801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CD6"/>
    <w:rPr>
      <w:sz w:val="18"/>
    </w:rPr>
  </w:style>
  <w:style w:type="paragraph" w:customStyle="1" w:styleId="BodySmallRight">
    <w:name w:val="Body Small Right"/>
    <w:basedOn w:val="BodyTextRight"/>
    <w:rsid w:val="00801CD6"/>
    <w:rPr>
      <w:sz w:val="18"/>
      <w:szCs w:val="18"/>
    </w:rPr>
  </w:style>
  <w:style w:type="paragraph" w:customStyle="1" w:styleId="MarginEdition">
    <w:name w:val="Margin Edition"/>
    <w:basedOn w:val="MarginNote"/>
    <w:rsid w:val="00801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CD6"/>
    <w:rPr>
      <w:sz w:val="2"/>
      <w:szCs w:val="2"/>
    </w:rPr>
  </w:style>
  <w:style w:type="character" w:customStyle="1" w:styleId="Small">
    <w:name w:val="Small"/>
    <w:basedOn w:val="DefaultParagraphFont"/>
    <w:rsid w:val="00801CD6"/>
    <w:rPr>
      <w:sz w:val="16"/>
    </w:rPr>
  </w:style>
  <w:style w:type="paragraph" w:customStyle="1" w:styleId="WideTable">
    <w:name w:val="Wide Table"/>
    <w:basedOn w:val="Normal"/>
    <w:rsid w:val="00801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CD6"/>
  </w:style>
  <w:style w:type="paragraph" w:styleId="Quote">
    <w:name w:val="Quote"/>
    <w:basedOn w:val="Heading1"/>
    <w:link w:val="QuoteChar"/>
    <w:qFormat/>
    <w:rsid w:val="00801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CD6"/>
    <w:pPr>
      <w:pageBreakBefore/>
    </w:pPr>
  </w:style>
  <w:style w:type="paragraph" w:customStyle="1" w:styleId="Border">
    <w:name w:val="Border"/>
    <w:basedOn w:val="Normal"/>
    <w:qFormat/>
    <w:rsid w:val="00801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CD6"/>
    <w:rPr>
      <w:u w:val="single"/>
    </w:rPr>
  </w:style>
  <w:style w:type="character" w:customStyle="1" w:styleId="BoldandItalics">
    <w:name w:val="Bold and Italics"/>
    <w:qFormat/>
    <w:rsid w:val="00801CD6"/>
    <w:rPr>
      <w:b/>
      <w:i/>
      <w:u w:val="none"/>
    </w:rPr>
  </w:style>
  <w:style w:type="paragraph" w:styleId="BalloonText">
    <w:name w:val="Balloon Text"/>
    <w:basedOn w:val="Normal"/>
    <w:link w:val="BalloonTextChar"/>
    <w:rsid w:val="00801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CD6"/>
    <w:pPr>
      <w:spacing w:before="0" w:after="0"/>
    </w:pPr>
  </w:style>
  <w:style w:type="paragraph" w:customStyle="1" w:styleId="BodyTextBold">
    <w:name w:val="Body Text Bold"/>
    <w:basedOn w:val="BodyText"/>
    <w:qFormat/>
    <w:rsid w:val="00801CD6"/>
    <w:rPr>
      <w:b/>
    </w:rPr>
  </w:style>
  <w:style w:type="character" w:styleId="Hyperlink">
    <w:name w:val="Hyperlink"/>
    <w:basedOn w:val="DefaultParagraphFont"/>
    <w:uiPriority w:val="99"/>
    <w:unhideWhenUsed/>
    <w:rsid w:val="00D45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6528</Characters>
  <Application>Microsoft Office Word</Application>
  <DocSecurity>0</DocSecurity>
  <Lines>283</Lines>
  <Paragraphs>179</Paragraphs>
  <ScaleCrop>false</ScaleCrop>
  <Company>Author-it Software Corporation Ltd.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CPCCBL3002 Carry out masonry veneer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2025-03-01T17:00:00Z</dcterms:created>
  <dcterms:modified xsi:type="dcterms:W3CDTF">2025-03-01T17:00:00Z</dcterms:modified>
</cp:coreProperties>
</file>