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4A8" w:rsidP="00F254A8">
      <w:pPr>
        <w:pStyle w:val="Title"/>
      </w:pPr>
      <w:r>
        <w:fldChar w:fldCharType="begin"/>
      </w:r>
      <w:r>
        <w:instrText xml:space="preserve"> TITLE   \* MERGEFORMAT </w:instrText>
      </w:r>
      <w:r>
        <w:fldChar w:fldCharType="separate"/>
      </w:r>
      <w:r>
        <w:t>CPCCBC6012 Manage and administer development of documentation for building and construction projects</w:t>
      </w:r>
      <w:r>
        <w:fldChar w:fldCharType="end"/>
      </w:r>
    </w:p>
    <w:p w:rsidR="00F254A8" w:rsidP="00F254A8">
      <w:pPr>
        <w:pStyle w:val="Version"/>
        <w:sectPr w:rsidSect="00897D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7D0A" w:rsidP="00897D0A">
      <w:pPr>
        <w:pStyle w:val="SuperHeading"/>
      </w:pPr>
      <w:r w:rsidRPr="00897D0A">
        <w:t>CPCCBC6012 Manage and administer development of documentation for building and construction projects</w:t>
      </w:r>
    </w:p>
    <w:p w:rsidR="00000000" w:rsidRPr="00897D0A" w:rsidP="00897D0A">
      <w:pPr>
        <w:pStyle w:val="Heading1"/>
      </w:pPr>
      <w:bookmarkStart w:id="1" w:name="O_1294449"/>
      <w:bookmarkEnd w:id="1"/>
      <w:r w:rsidRPr="00897D0A">
        <w:t>Modification History</w:t>
      </w:r>
    </w:p>
    <w:tbl>
      <w:tblPr>
        <w:tblW w:w="0" w:type="auto"/>
        <w:tblLayout w:type="fixed"/>
        <w:tblCellMar>
          <w:left w:w="62" w:type="dxa"/>
          <w:right w:w="62" w:type="dxa"/>
        </w:tblCellMar>
        <w:tblLook w:val="0000"/>
      </w:tblPr>
      <w:tblGrid>
        <w:gridCol w:w="1128"/>
        <w:gridCol w:w="7944"/>
      </w:tblGrid>
      <w:tr w:rsidTr="00897D0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Release 2</w:t>
            </w:r>
          </w:p>
        </w:tc>
        <w:tc>
          <w:tcPr>
            <w:tcW w:w="794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Updated reference to general construction induction training program.</w:t>
            </w:r>
          </w:p>
        </w:tc>
      </w:tr>
      <w:tr w:rsidTr="00897D0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Release 1</w:t>
            </w:r>
          </w:p>
        </w:tc>
        <w:tc>
          <w:tcPr>
            <w:tcW w:w="7944" w:type="dxa"/>
            <w:tcBorders>
              <w:top w:val="nil"/>
              <w:left w:val="nil"/>
              <w:bottom w:val="nil"/>
              <w:right w:val="nil"/>
            </w:tcBorders>
            <w:tcMar>
              <w:top w:w="0" w:type="dxa"/>
              <w:left w:w="62" w:type="dxa"/>
              <w:bottom w:w="0" w:type="dxa"/>
              <w:right w:w="62" w:type="dxa"/>
            </w:tcMar>
          </w:tcPr>
          <w:p w:rsidR="00000000" w:rsidRPr="00897D0A" w:rsidP="00897D0A">
            <w:pPr>
              <w:pStyle w:val="BodyText"/>
            </w:pPr>
            <w:r w:rsidRPr="00897D0A">
              <w:t>This version first released with CPC Construction, Plumbing and Services Training Package Release 5.0.</w:t>
            </w:r>
          </w:p>
          <w:p w:rsidR="00000000" w:rsidRPr="00897D0A" w:rsidP="00897D0A">
            <w:pPr>
              <w:pStyle w:val="BodyText"/>
            </w:pPr>
            <w:r w:rsidRPr="00897D0A">
              <w:t xml:space="preserve">Supersedes and is equivalent to CPCCBC6012A Manage and administer development of documentation for building or construction projects.  Change to title.  </w:t>
            </w:r>
            <w:r w:rsidRPr="00897D0A">
              <w:t>Updated to meet the Standards for Training Packages 2012.</w:t>
            </w:r>
          </w:p>
        </w:tc>
      </w:tr>
    </w:tbl>
    <w:p w:rsidR="00000000" w:rsidRPr="00897D0A" w:rsidP="00897D0A">
      <w:pPr>
        <w:pStyle w:val="BodyText"/>
      </w:pPr>
    </w:p>
    <w:p w:rsidR="00000000" w:rsidRPr="00897D0A" w:rsidP="00897D0A">
      <w:pPr>
        <w:pStyle w:val="AllowPageBreak"/>
      </w:pPr>
    </w:p>
    <w:p w:rsidR="00000000" w:rsidRPr="00897D0A" w:rsidP="00897D0A">
      <w:pPr>
        <w:pStyle w:val="Heading1"/>
      </w:pPr>
      <w:bookmarkStart w:id="2" w:name="O_1294448"/>
      <w:bookmarkEnd w:id="2"/>
      <w:r w:rsidRPr="00897D0A">
        <w:t>Application</w:t>
      </w:r>
    </w:p>
    <w:p w:rsidR="00000000" w:rsidRPr="00897D0A" w:rsidP="00F254A8">
      <w:pPr>
        <w:pStyle w:val="BodyText"/>
      </w:pPr>
      <w:r w:rsidRPr="00897D0A">
        <w:t>This unit of competency specifies the skills and knowledge required to manage and administer the development of documentation for residential and/or commercial const</w:t>
      </w:r>
      <w:r w:rsidRPr="00897D0A">
        <w:t xml:space="preserve">ruction projects to produce accurate and successful project outcomes. It includes development of a quality document control and recording system. </w:t>
      </w:r>
    </w:p>
    <w:p w:rsidR="00000000" w:rsidRPr="00897D0A" w:rsidP="00F254A8">
      <w:pPr>
        <w:pStyle w:val="BodyText"/>
      </w:pPr>
      <w:r w:rsidRPr="00897D0A">
        <w:t>It applies to those with a wide range of technical and management skills and knowledge to initiate alternativ</w:t>
      </w:r>
      <w:r w:rsidRPr="00897D0A">
        <w:t>e approaches to produce accurate and successful project outcomes in accordance with organisational guidelines.</w:t>
      </w:r>
    </w:p>
    <w:p w:rsidR="00000000" w:rsidRPr="00897D0A" w:rsidP="00F254A8">
      <w:pPr>
        <w:pStyle w:val="BodyText"/>
      </w:pPr>
      <w:r w:rsidRPr="00897D0A">
        <w:t>This unit of competency applies to builders, project managers and related construction industry professionals responsible for coordinating and ma</w:t>
      </w:r>
      <w:r w:rsidRPr="00897D0A">
        <w:t>naging building or construction projects.</w:t>
      </w:r>
    </w:p>
    <w:p w:rsidR="00000000" w:rsidRPr="00897D0A" w:rsidP="00F254A8">
      <w:pPr>
        <w:pStyle w:val="BodyText"/>
      </w:pPr>
      <w:r w:rsidRPr="00897D0A">
        <w:t xml:space="preserve">Completion of the general construction induction training program specified by the model Code of Practice for Construction Work is required for any person who is to carry out construction work. Achievement of </w:t>
      </w:r>
      <w:r w:rsidRPr="00897D0A">
        <w:rPr>
          <w:rStyle w:val="Emphasis"/>
        </w:rPr>
        <w:t>CPCWH</w:t>
      </w:r>
      <w:r w:rsidRPr="00897D0A">
        <w:rPr>
          <w:rStyle w:val="Emphasis"/>
        </w:rPr>
        <w:t xml:space="preserve">S1001 Prepare to work safely in the construction industry </w:t>
      </w:r>
      <w:r w:rsidRPr="00897D0A">
        <w:t>meets this requirement.</w:t>
      </w:r>
    </w:p>
    <w:p w:rsidR="00000000" w:rsidRPr="00897D0A" w:rsidP="00F254A8">
      <w:pPr>
        <w:pStyle w:val="BodyText"/>
      </w:pPr>
      <w:r w:rsidRPr="00897D0A">
        <w:t>No licensing, legislative or certification requirements apply to this unit at the time of publication.</w:t>
      </w:r>
    </w:p>
    <w:p w:rsidR="00000000" w:rsidRPr="00897D0A" w:rsidP="00897D0A">
      <w:pPr>
        <w:pStyle w:val="Heading1"/>
      </w:pPr>
      <w:bookmarkStart w:id="3" w:name="O_1294447"/>
      <w:bookmarkEnd w:id="3"/>
      <w:r w:rsidRPr="00897D0A">
        <w:t>Pre-requisite Unit</w:t>
      </w:r>
    </w:p>
    <w:p w:rsidR="00000000" w:rsidRPr="00897D0A" w:rsidP="00F254A8">
      <w:pPr>
        <w:pStyle w:val="BodyText"/>
      </w:pPr>
      <w:r w:rsidRPr="00897D0A">
        <w:t>Nil.</w:t>
      </w:r>
    </w:p>
    <w:p w:rsidR="00000000" w:rsidRPr="00897D0A" w:rsidP="00897D0A">
      <w:pPr>
        <w:pStyle w:val="Heading1"/>
      </w:pPr>
      <w:bookmarkStart w:id="4" w:name="O_1294446"/>
      <w:bookmarkEnd w:id="4"/>
      <w:r w:rsidRPr="00897D0A">
        <w:t>Unit Sector</w:t>
      </w:r>
    </w:p>
    <w:p w:rsidR="00000000" w:rsidRPr="00897D0A" w:rsidP="00F254A8">
      <w:pPr>
        <w:pStyle w:val="BodyText"/>
      </w:pPr>
      <w:r w:rsidRPr="00897D0A">
        <w:t>Building and Construction</w:t>
      </w:r>
    </w:p>
    <w:p w:rsidR="00000000" w:rsidRPr="00897D0A" w:rsidP="00897D0A">
      <w:pPr>
        <w:pStyle w:val="Heading1"/>
      </w:pPr>
      <w:bookmarkStart w:id="5" w:name="O_1294445"/>
      <w:bookmarkEnd w:id="5"/>
      <w:r w:rsidRPr="00897D0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97D0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Performance criteria describe what needs to be done to demonstrate achievement of the element.</w:t>
            </w:r>
          </w:p>
        </w:tc>
      </w:tr>
      <w:tr w:rsidTr="00897D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1</w:t>
            </w:r>
          </w:p>
        </w:tc>
        <w:tc>
          <w:tcPr>
            <w:tcW w:w="2357" w:type="dxa"/>
            <w:vMerge w:val="restart"/>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Identify factors for in</w:t>
            </w:r>
            <w:r w:rsidRPr="00897D0A">
              <w:t>clusion in organisational documentation.</w:t>
            </w: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1.1</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Identify and quantify organisational administrative and operational structures and processes.</w:t>
            </w:r>
          </w:p>
        </w:tc>
      </w:tr>
      <w:tr w:rsidTr="00897D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1.2</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 xml:space="preserve">Identify legal and financial obligations that must be reflected in and conformed to in the development of documentation for building and construction projects. </w:t>
            </w:r>
          </w:p>
        </w:tc>
      </w:tr>
      <w:tr w:rsidTr="00897D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1.3</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Quantify range and scope of activities to be undertaken by the organisation and types of</w:t>
            </w:r>
            <w:r w:rsidRPr="00897D0A">
              <w:t xml:space="preserve"> documentation and documentation processes required to support building and construction projects. </w:t>
            </w:r>
          </w:p>
        </w:tc>
      </w:tr>
      <w:tr w:rsidTr="00897D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1.4</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Review and qualify documentation requirements of strategic operational and project structures within and external to the organisation.</w:t>
            </w:r>
          </w:p>
        </w:tc>
      </w:tr>
      <w:tr w:rsidTr="00897D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7D0A">
            <w:pPr>
              <w:pStyle w:val="BodyText"/>
              <w:rPr>
                <w:lang w:val="en-NZ"/>
              </w:rPr>
            </w:pPr>
          </w:p>
        </w:tc>
      </w:tr>
      <w:tr w:rsidTr="00897D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2</w:t>
            </w:r>
          </w:p>
        </w:tc>
        <w:tc>
          <w:tcPr>
            <w:tcW w:w="2357" w:type="dxa"/>
            <w:vMerge w:val="restart"/>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Implement and manage documentation system.</w:t>
            </w: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2.1</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Facilitate and manage the design and development of a documentation system for construction organisation.</w:t>
            </w:r>
          </w:p>
        </w:tc>
      </w:tr>
      <w:tr w:rsidTr="00897D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2.2</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Establish operational criteria for personnel and processes concerned with construction and project documentation.</w:t>
            </w:r>
          </w:p>
        </w:tc>
      </w:tr>
      <w:tr w:rsidTr="00897D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2.3</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Obtain endorsement from senior management for implementation of system.</w:t>
            </w:r>
          </w:p>
        </w:tc>
      </w:tr>
      <w:tr w:rsidTr="00897D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2.4</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Appoint staff members with necessary expertise and indus</w:t>
            </w:r>
            <w:r w:rsidRPr="00897D0A">
              <w:t>try knowledge to excel at the work involved.</w:t>
            </w:r>
          </w:p>
        </w:tc>
      </w:tr>
      <w:tr w:rsidTr="00897D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7D0A">
            <w:pPr>
              <w:pStyle w:val="BodyText"/>
              <w:rPr>
                <w:lang w:val="en-NZ"/>
              </w:rPr>
            </w:pPr>
          </w:p>
        </w:tc>
      </w:tr>
      <w:tr w:rsidTr="00897D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3</w:t>
            </w:r>
          </w:p>
        </w:tc>
        <w:tc>
          <w:tcPr>
            <w:tcW w:w="2357" w:type="dxa"/>
            <w:vMerge w:val="restart"/>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Establish a construction documentation quality control system.</w:t>
            </w: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3.1</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 xml:space="preserve">Identify and develop appropriate corporate guidelines for a construction documentation quality control system which underpins the development and maintenance of construction or project documentation. </w:t>
            </w:r>
          </w:p>
        </w:tc>
      </w:tr>
      <w:tr w:rsidTr="00897D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3.2</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Establish and manage organisation rules for the accurate and timely completion of construction and project documentation.</w:t>
            </w:r>
          </w:p>
        </w:tc>
      </w:tr>
      <w:tr w:rsidTr="00897D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3.3</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 xml:space="preserve">Produce documentation impinging on or requiring adherence to Acts, regulations or local authority requirements, that meets the </w:t>
            </w:r>
            <w:r w:rsidRPr="00897D0A">
              <w:t xml:space="preserve">necessary legal and or </w:t>
            </w:r>
            <w:r w:rsidRPr="00897D0A">
              <w:t>financial obligations.</w:t>
            </w:r>
          </w:p>
        </w:tc>
      </w:tr>
      <w:tr w:rsidTr="00897D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3.4</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Implement and facilitate a review and feedback system using internal and external advice about the usability of company documentation.</w:t>
            </w:r>
          </w:p>
        </w:tc>
      </w:tr>
      <w:tr w:rsidTr="00897D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7D0A">
            <w:pPr>
              <w:pStyle w:val="BodyText"/>
              <w:rPr>
                <w:lang w:val="en-NZ"/>
              </w:rPr>
            </w:pPr>
          </w:p>
        </w:tc>
      </w:tr>
      <w:tr w:rsidTr="00897D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4</w:t>
            </w:r>
          </w:p>
        </w:tc>
        <w:tc>
          <w:tcPr>
            <w:tcW w:w="2357" w:type="dxa"/>
            <w:vMerge w:val="restart"/>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Establish a recording and evaluation system.</w:t>
            </w: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4.1</w:t>
            </w:r>
          </w:p>
        </w:tc>
        <w:tc>
          <w:tcPr>
            <w:tcW w:w="5659"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 xml:space="preserve">Institute a documentation recording system which fosters ongoing evaluation of construction or project performance. </w:t>
            </w:r>
          </w:p>
        </w:tc>
      </w:tr>
      <w:tr w:rsidTr="00897D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7D0A">
            <w:pPr>
              <w:pStyle w:val="BodyText"/>
              <w:rPr>
                <w:lang w:val="en-NZ"/>
              </w:rPr>
            </w:pPr>
            <w:r w:rsidRPr="00897D0A">
              <w:t>4.2</w:t>
            </w:r>
          </w:p>
        </w:tc>
        <w:tc>
          <w:tcPr>
            <w:tcW w:w="5659" w:type="dxa"/>
            <w:tcBorders>
              <w:top w:val="nil"/>
              <w:left w:val="nil"/>
              <w:bottom w:val="nil"/>
              <w:right w:val="nil"/>
            </w:tcBorders>
            <w:tcMar>
              <w:top w:w="0" w:type="dxa"/>
              <w:left w:w="62" w:type="dxa"/>
              <w:bottom w:w="0" w:type="dxa"/>
              <w:right w:w="62" w:type="dxa"/>
            </w:tcMar>
          </w:tcPr>
          <w:p w:rsidR="00000000" w:rsidRPr="00897D0A" w:rsidP="00897D0A">
            <w:pPr>
              <w:pStyle w:val="BodyText"/>
            </w:pPr>
            <w:r w:rsidRPr="00897D0A">
              <w:t>Apply strategic checks and balances which enable ongoing maintenance of the quality of construction and project documentation.</w:t>
            </w:r>
          </w:p>
        </w:tc>
      </w:tr>
    </w:tbl>
    <w:p w:rsidR="00000000" w:rsidRPr="00897D0A" w:rsidP="00897D0A">
      <w:pPr>
        <w:pStyle w:val="BodyText"/>
      </w:pPr>
    </w:p>
    <w:p w:rsidR="00000000" w:rsidRPr="00897D0A" w:rsidP="00897D0A">
      <w:pPr>
        <w:pStyle w:val="AllowPageBreak"/>
      </w:pPr>
    </w:p>
    <w:p w:rsidR="00000000" w:rsidRPr="00897D0A" w:rsidP="00897D0A">
      <w:pPr>
        <w:pStyle w:val="Heading1"/>
      </w:pPr>
      <w:bookmarkStart w:id="6" w:name="O_1294444"/>
      <w:bookmarkEnd w:id="6"/>
      <w:r w:rsidRPr="00897D0A">
        <w:t>Foundation Skills</w:t>
      </w:r>
    </w:p>
    <w:p w:rsidR="00000000" w:rsidRPr="00897D0A" w:rsidP="00F254A8">
      <w:pPr>
        <w:pStyle w:val="BodyText"/>
      </w:pPr>
      <w:r w:rsidRPr="00897D0A">
        <w:t xml:space="preserve">As well as the foundation skills explicit in the performance criteria of this unit, candidates require: </w:t>
      </w:r>
    </w:p>
    <w:p w:rsidR="00000000" w:rsidRPr="00897D0A" w:rsidP="00897D0A">
      <w:pPr>
        <w:pStyle w:val="ListBullet"/>
      </w:pPr>
      <w:r w:rsidRPr="00897D0A">
        <w:t>technology skills to:</w:t>
      </w:r>
    </w:p>
    <w:p w:rsidR="00000000" w:rsidRPr="00897D0A" w:rsidP="00897D0A">
      <w:pPr>
        <w:pStyle w:val="ListBullet2"/>
      </w:pPr>
      <w:r w:rsidRPr="00897D0A">
        <w:t>use digital tools and devices to communicate and collaborate effectively with others</w:t>
      </w:r>
    </w:p>
    <w:p w:rsidR="00000000" w:rsidRPr="00897D0A" w:rsidP="00897D0A">
      <w:pPr>
        <w:pStyle w:val="ListBullet2"/>
      </w:pPr>
      <w:r w:rsidRPr="00897D0A">
        <w:t>use equipment and programs to access and extract information and complex data to analyse for strategic purposes.</w:t>
      </w:r>
    </w:p>
    <w:p w:rsidR="00000000" w:rsidRPr="00897D0A" w:rsidP="00897D0A">
      <w:pPr>
        <w:pStyle w:val="AllowPageBreak"/>
      </w:pPr>
    </w:p>
    <w:p w:rsidR="00000000" w:rsidRPr="00897D0A" w:rsidP="00897D0A">
      <w:pPr>
        <w:pStyle w:val="Heading1"/>
      </w:pPr>
      <w:bookmarkStart w:id="7" w:name="O_1294443"/>
      <w:bookmarkEnd w:id="7"/>
      <w:r w:rsidRPr="00897D0A">
        <w:t>Unit Mapping Information</w:t>
      </w:r>
    </w:p>
    <w:p w:rsidR="00000000" w:rsidRPr="00897D0A" w:rsidP="00F254A8">
      <w:pPr>
        <w:pStyle w:val="BodyText"/>
      </w:pPr>
      <w:r w:rsidRPr="00897D0A">
        <w:t xml:space="preserve">Supersedes and is equivalent to CPCCBC6012A Manage and administer development of documentation for </w:t>
      </w:r>
      <w:r w:rsidRPr="00897D0A">
        <w:t>building or construction projects.</w:t>
      </w:r>
    </w:p>
    <w:p w:rsidR="00000000" w:rsidRPr="00897D0A" w:rsidP="00897D0A">
      <w:pPr>
        <w:pStyle w:val="Heading1"/>
      </w:pPr>
      <w:bookmarkStart w:id="8" w:name="O_1294450"/>
      <w:bookmarkEnd w:id="8"/>
      <w:r w:rsidRPr="00897D0A">
        <w:t>Links</w:t>
      </w:r>
    </w:p>
    <w:p w:rsidR="00000000" w:rsidRPr="00897D0A" w:rsidP="00F254A8">
      <w:pPr>
        <w:pStyle w:val="BodyText"/>
      </w:pPr>
      <w:r w:rsidRPr="00897D0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77840">
        <w:rPr>
          <w:rStyle w:val="Hyperlink"/>
        </w:rPr>
        <w:t>https://vetnet.gov.au/Pages/TrainingDocs.aspx?q=7e15fa6a-68b8-4097-b099-030a5569b1ad</w:t>
      </w:r>
      <w:r>
        <w:fldChar w:fldCharType="end"/>
      </w:r>
    </w:p>
    <w:p w:rsidR="00000000" w:rsidRPr="00897D0A" w:rsidP="00897D0A"/>
    <w:sectPr w:rsidSect="00897D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0A" w:rsidRPr="00F254A8" w:rsidP="00F254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A8" w:rsidP="00897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54A8" w:rsidP="00897D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254A8" w:rsidP="00897D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D0A" w:rsidRPr="00F254A8" w:rsidP="00F254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A8" w:rsidRPr="002D2AF8" w:rsidP="00897D0A">
    <w:pPr>
      <w:pStyle w:val="Header"/>
      <w:framePr w:wrap="around"/>
    </w:pPr>
    <w:r>
      <w:fldChar w:fldCharType="begin"/>
    </w:r>
    <w:r>
      <w:instrText xml:space="preserve"> TITLE   \* MERGEFORMAT </w:instrText>
    </w:r>
    <w:r>
      <w:fldChar w:fldCharType="separate"/>
    </w:r>
    <w:r>
      <w:t>CPCCBC6012 Manage and administer development of documentation for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254A8" w:rsidP="00897D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EE3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842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D85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D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D0A"/>
    <w:pPr>
      <w:spacing w:before="360" w:after="60"/>
      <w:outlineLvl w:val="0"/>
    </w:pPr>
    <w:rPr>
      <w:sz w:val="32"/>
    </w:rPr>
  </w:style>
  <w:style w:type="paragraph" w:styleId="Heading2">
    <w:name w:val="heading 2"/>
    <w:basedOn w:val="HeadingBase"/>
    <w:next w:val="BodyText"/>
    <w:link w:val="Heading2Char"/>
    <w:qFormat/>
    <w:rsid w:val="00897D0A"/>
    <w:pPr>
      <w:keepLines/>
      <w:spacing w:before="240" w:after="120"/>
      <w:outlineLvl w:val="1"/>
    </w:pPr>
    <w:rPr>
      <w:sz w:val="28"/>
      <w:szCs w:val="40"/>
    </w:rPr>
  </w:style>
  <w:style w:type="paragraph" w:styleId="Heading3">
    <w:name w:val="heading 3"/>
    <w:basedOn w:val="HeadingBase"/>
    <w:next w:val="BodyText"/>
    <w:link w:val="Heading3Char"/>
    <w:qFormat/>
    <w:rsid w:val="00897D0A"/>
    <w:pPr>
      <w:spacing w:before="180" w:after="120"/>
      <w:outlineLvl w:val="2"/>
    </w:pPr>
    <w:rPr>
      <w:spacing w:val="-10"/>
      <w:kern w:val="32"/>
    </w:rPr>
  </w:style>
  <w:style w:type="paragraph" w:styleId="Heading4">
    <w:name w:val="heading 4"/>
    <w:basedOn w:val="HeadingBase"/>
    <w:next w:val="BodyText"/>
    <w:link w:val="Heading4Char"/>
    <w:qFormat/>
    <w:rsid w:val="00897D0A"/>
    <w:pPr>
      <w:spacing w:before="160" w:after="120"/>
      <w:outlineLvl w:val="3"/>
    </w:pPr>
    <w:rPr>
      <w:sz w:val="22"/>
    </w:rPr>
  </w:style>
  <w:style w:type="paragraph" w:styleId="Heading5">
    <w:name w:val="heading 5"/>
    <w:basedOn w:val="HeadingBase"/>
    <w:next w:val="Normal"/>
    <w:link w:val="Heading5Char"/>
    <w:qFormat/>
    <w:rsid w:val="00897D0A"/>
    <w:pPr>
      <w:spacing w:before="80"/>
      <w:outlineLvl w:val="4"/>
    </w:pPr>
    <w:rPr>
      <w:color w:val="918585"/>
      <w:sz w:val="20"/>
    </w:rPr>
  </w:style>
  <w:style w:type="paragraph" w:styleId="Heading6">
    <w:name w:val="heading 6"/>
    <w:basedOn w:val="HeadingBase"/>
    <w:next w:val="Normal"/>
    <w:link w:val="Heading6Char"/>
    <w:qFormat/>
    <w:rsid w:val="00897D0A"/>
    <w:pPr>
      <w:spacing w:before="60"/>
      <w:outlineLvl w:val="5"/>
    </w:pPr>
    <w:rPr>
      <w:color w:val="918585"/>
      <w:sz w:val="20"/>
    </w:rPr>
  </w:style>
  <w:style w:type="paragraph" w:styleId="Heading7">
    <w:name w:val="heading 7"/>
    <w:basedOn w:val="Normal"/>
    <w:next w:val="Normal"/>
    <w:link w:val="Heading7Char"/>
    <w:qFormat/>
    <w:rsid w:val="00897D0A"/>
    <w:pPr>
      <w:ind w:left="720"/>
      <w:outlineLvl w:val="6"/>
    </w:pPr>
    <w:rPr>
      <w:i/>
    </w:rPr>
  </w:style>
  <w:style w:type="paragraph" w:styleId="Heading8">
    <w:name w:val="heading 8"/>
    <w:basedOn w:val="Normal"/>
    <w:next w:val="Normal"/>
    <w:link w:val="Heading8Char"/>
    <w:qFormat/>
    <w:rsid w:val="00897D0A"/>
    <w:pPr>
      <w:ind w:left="720"/>
      <w:outlineLvl w:val="7"/>
    </w:pPr>
    <w:rPr>
      <w:i/>
    </w:rPr>
  </w:style>
  <w:style w:type="paragraph" w:styleId="Heading9">
    <w:name w:val="heading 9"/>
    <w:basedOn w:val="Normal"/>
    <w:next w:val="Normal"/>
    <w:link w:val="Heading9Char"/>
    <w:qFormat/>
    <w:rsid w:val="00897D0A"/>
    <w:pPr>
      <w:ind w:left="720"/>
      <w:outlineLvl w:val="8"/>
    </w:pPr>
    <w:rPr>
      <w:i/>
    </w:rPr>
  </w:style>
  <w:style w:type="character" w:default="1" w:styleId="DefaultParagraphFont">
    <w:name w:val="Default Paragraph Font"/>
    <w:uiPriority w:val="1"/>
    <w:unhideWhenUsed/>
    <w:rsid w:val="00897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D0A"/>
  </w:style>
  <w:style w:type="character" w:customStyle="1" w:styleId="Heading1Char">
    <w:name w:val="Heading 1 Char"/>
    <w:basedOn w:val="DefaultParagraphFont"/>
    <w:link w:val="Heading1"/>
    <w:rsid w:val="00897D0A"/>
    <w:rPr>
      <w:rFonts w:ascii="Times New Roman" w:eastAsia="Times New Roman" w:hAnsi="Times New Roman" w:cs="Times New Roman"/>
      <w:b/>
      <w:sz w:val="32"/>
      <w:szCs w:val="20"/>
      <w:lang w:eastAsia="en-US"/>
    </w:rPr>
  </w:style>
  <w:style w:type="paragraph" w:styleId="BodyText">
    <w:name w:val="Body Text"/>
    <w:basedOn w:val="Normal"/>
    <w:link w:val="BodyTextChar"/>
    <w:rsid w:val="00897D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D0A"/>
    <w:rPr>
      <w:rFonts w:ascii="Times New Roman" w:eastAsia="Times New Roman" w:hAnsi="Times New Roman" w:cs="Times New Roman"/>
      <w:sz w:val="24"/>
      <w:lang w:eastAsia="en-US"/>
    </w:rPr>
  </w:style>
  <w:style w:type="paragraph" w:styleId="ListBullet">
    <w:name w:val="List Bullet"/>
    <w:basedOn w:val="List"/>
    <w:rsid w:val="00897D0A"/>
    <w:pPr>
      <w:numPr>
        <w:numId w:val="12"/>
      </w:numPr>
      <w:tabs>
        <w:tab w:val="clear" w:pos="340"/>
      </w:tabs>
      <w:spacing w:before="40" w:after="40"/>
    </w:pPr>
  </w:style>
  <w:style w:type="paragraph" w:styleId="ListBullet2">
    <w:name w:val="List Bullet 2"/>
    <w:basedOn w:val="List2"/>
    <w:rsid w:val="00897D0A"/>
    <w:pPr>
      <w:numPr>
        <w:numId w:val="13"/>
      </w:numPr>
      <w:tabs>
        <w:tab w:val="clear" w:pos="680"/>
      </w:tabs>
    </w:pPr>
  </w:style>
  <w:style w:type="character" w:styleId="Emphasis">
    <w:name w:val="Emphasis"/>
    <w:basedOn w:val="DefaultParagraphFont"/>
    <w:qFormat/>
    <w:rsid w:val="00897D0A"/>
    <w:rPr>
      <w:i/>
    </w:rPr>
  </w:style>
  <w:style w:type="paragraph" w:customStyle="1" w:styleId="SuperHeading">
    <w:name w:val="SuperHeading"/>
    <w:basedOn w:val="Normal"/>
    <w:rsid w:val="00897D0A"/>
    <w:pPr>
      <w:spacing w:before="240" w:after="120"/>
      <w:outlineLvl w:val="0"/>
    </w:pPr>
    <w:rPr>
      <w:rFonts w:ascii="Times New Roman" w:hAnsi="Times New Roman"/>
      <w:b/>
      <w:sz w:val="32"/>
    </w:rPr>
  </w:style>
  <w:style w:type="paragraph" w:customStyle="1" w:styleId="AllowPageBreak">
    <w:name w:val="AllowPageBreak"/>
    <w:rsid w:val="00897D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D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D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D0A"/>
    <w:rPr>
      <w:rFonts w:ascii="Courier New" w:eastAsia="Times New Roman" w:hAnsi="Courier New" w:cs="Times New Roman"/>
      <w:i/>
      <w:szCs w:val="20"/>
      <w:lang w:eastAsia="en-US"/>
    </w:rPr>
  </w:style>
  <w:style w:type="paragraph" w:customStyle="1" w:styleId="HeadingBase">
    <w:name w:val="Heading Base"/>
    <w:rsid w:val="00897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D0A"/>
    <w:pPr>
      <w:tabs>
        <w:tab w:val="right" w:leader="dot" w:pos="9072"/>
      </w:tabs>
      <w:ind w:left="567"/>
    </w:pPr>
    <w:rPr>
      <w:szCs w:val="22"/>
    </w:rPr>
  </w:style>
  <w:style w:type="paragraph" w:customStyle="1" w:styleId="TOCBase">
    <w:name w:val="TOC Base"/>
    <w:rsid w:val="00897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D0A"/>
    <w:pPr>
      <w:tabs>
        <w:tab w:val="right" w:leader="dot" w:pos="9072"/>
      </w:tabs>
      <w:spacing w:before="40" w:after="40"/>
      <w:ind w:left="284"/>
    </w:pPr>
    <w:rPr>
      <w:rFonts w:ascii="Times New Roman" w:hAnsi="Times New Roman"/>
    </w:rPr>
  </w:style>
  <w:style w:type="paragraph" w:styleId="TOC1">
    <w:name w:val="toc 1"/>
    <w:basedOn w:val="TOCBase"/>
    <w:next w:val="Normal"/>
    <w:rsid w:val="00897D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D0A"/>
    <w:rPr>
      <w:rFonts w:ascii="Times New Roman" w:eastAsia="Times New Roman" w:hAnsi="Times New Roman" w:cs="Times New Roman"/>
      <w:sz w:val="16"/>
      <w:lang w:eastAsia="en-US"/>
    </w:rPr>
  </w:style>
  <w:style w:type="paragraph" w:styleId="Title">
    <w:name w:val="Title"/>
    <w:basedOn w:val="HeadingBase"/>
    <w:link w:val="TitleChar"/>
    <w:qFormat/>
    <w:rsid w:val="00897D0A"/>
    <w:pPr>
      <w:spacing w:before="5040"/>
      <w:jc w:val="center"/>
    </w:pPr>
    <w:rPr>
      <w:sz w:val="48"/>
      <w:szCs w:val="72"/>
      <w:lang w:val="en-US"/>
    </w:rPr>
  </w:style>
  <w:style w:type="character" w:customStyle="1" w:styleId="TitleChar">
    <w:name w:val="Title Char"/>
    <w:basedOn w:val="DefaultParagraphFont"/>
    <w:link w:val="Title"/>
    <w:rsid w:val="00897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D0A"/>
    <w:pPr>
      <w:tabs>
        <w:tab w:val="left" w:pos="3600"/>
        <w:tab w:val="left" w:pos="3958"/>
      </w:tabs>
    </w:pPr>
  </w:style>
  <w:style w:type="paragraph" w:styleId="List">
    <w:name w:val="List"/>
    <w:basedOn w:val="BodyText"/>
    <w:next w:val="BodyText"/>
    <w:rsid w:val="00897D0A"/>
    <w:pPr>
      <w:tabs>
        <w:tab w:val="left" w:pos="340"/>
      </w:tabs>
      <w:spacing w:before="60" w:after="60"/>
      <w:ind w:left="340" w:hanging="340"/>
    </w:pPr>
  </w:style>
  <w:style w:type="paragraph" w:customStyle="1" w:styleId="Note">
    <w:name w:val="Note"/>
    <w:basedOn w:val="BodyText"/>
    <w:rsid w:val="00897D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7D0A"/>
    <w:rPr>
      <w:b/>
      <w:spacing w:val="0"/>
    </w:rPr>
  </w:style>
  <w:style w:type="paragraph" w:customStyle="1" w:styleId="SuperTitle">
    <w:name w:val="SuperTitle"/>
    <w:basedOn w:val="Title"/>
    <w:rsid w:val="00897D0A"/>
    <w:pPr>
      <w:framePr w:wrap="auto" w:hAnchor="text" w:y="6049"/>
    </w:pPr>
    <w:rPr>
      <w:color w:val="000000"/>
      <w:sz w:val="40"/>
    </w:rPr>
  </w:style>
  <w:style w:type="paragraph" w:customStyle="1" w:styleId="TOCTitle">
    <w:name w:val="TOCTitle"/>
    <w:basedOn w:val="Heading1"/>
    <w:rsid w:val="00897D0A"/>
    <w:pPr>
      <w:spacing w:after="240"/>
      <w:jc w:val="center"/>
      <w:outlineLvl w:val="9"/>
    </w:pPr>
    <w:rPr>
      <w:caps/>
    </w:rPr>
  </w:style>
  <w:style w:type="paragraph" w:customStyle="1" w:styleId="Version">
    <w:name w:val="Version"/>
    <w:rsid w:val="00897D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D0A"/>
    <w:pPr>
      <w:keepNext w:val="0"/>
      <w:tabs>
        <w:tab w:val="right" w:pos="4176"/>
      </w:tabs>
      <w:ind w:left="198" w:hanging="198"/>
    </w:pPr>
    <w:rPr>
      <w:rFonts w:ascii="Garamond" w:hAnsi="Garamond"/>
    </w:rPr>
  </w:style>
  <w:style w:type="paragraph" w:styleId="IndexHeading">
    <w:name w:val="index heading"/>
    <w:basedOn w:val="Normal"/>
    <w:next w:val="Index1"/>
    <w:semiHidden/>
    <w:rsid w:val="00897D0A"/>
    <w:pPr>
      <w:spacing w:before="120" w:after="120"/>
    </w:pPr>
    <w:rPr>
      <w:rFonts w:ascii="Arial" w:hAnsi="Arial"/>
      <w:b/>
      <w:color w:val="918585"/>
      <w:sz w:val="24"/>
    </w:rPr>
  </w:style>
  <w:style w:type="paragraph" w:styleId="Header">
    <w:name w:val="header"/>
    <w:basedOn w:val="Normal"/>
    <w:link w:val="HeaderChar"/>
    <w:rsid w:val="00897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D0A"/>
    <w:rPr>
      <w:rFonts w:ascii="Times New Roman" w:eastAsia="Times New Roman" w:hAnsi="Times New Roman" w:cs="Times New Roman"/>
      <w:sz w:val="16"/>
      <w:szCs w:val="20"/>
      <w:lang w:val="en-GB" w:eastAsia="en-US"/>
    </w:rPr>
  </w:style>
  <w:style w:type="paragraph" w:customStyle="1" w:styleId="Chapter">
    <w:name w:val="Chapter"/>
    <w:basedOn w:val="Normal"/>
    <w:rsid w:val="00897D0A"/>
    <w:pPr>
      <w:spacing w:before="240"/>
    </w:pPr>
    <w:rPr>
      <w:rFonts w:ascii="Times New Roman" w:hAnsi="Times New Roman"/>
      <w:smallCaps/>
      <w:spacing w:val="80"/>
      <w:sz w:val="28"/>
    </w:rPr>
  </w:style>
  <w:style w:type="paragraph" w:customStyle="1" w:styleId="InChapter">
    <w:name w:val="InChapter"/>
    <w:basedOn w:val="Heading3"/>
    <w:rsid w:val="00897D0A"/>
    <w:pPr>
      <w:spacing w:after="240"/>
      <w:outlineLvl w:val="9"/>
    </w:pPr>
    <w:rPr>
      <w:noProof/>
    </w:rPr>
  </w:style>
  <w:style w:type="paragraph" w:styleId="Index2">
    <w:name w:val="index 2"/>
    <w:basedOn w:val="Normal"/>
    <w:next w:val="Normal"/>
    <w:semiHidden/>
    <w:rsid w:val="00897D0A"/>
    <w:pPr>
      <w:tabs>
        <w:tab w:val="right" w:pos="4176"/>
      </w:tabs>
      <w:ind w:left="568" w:hanging="284"/>
    </w:pPr>
    <w:rPr>
      <w:rFonts w:ascii="Garamond" w:hAnsi="Garamond"/>
    </w:rPr>
  </w:style>
  <w:style w:type="paragraph" w:customStyle="1" w:styleId="Byline">
    <w:name w:val="Byline"/>
    <w:rsid w:val="00897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D0A"/>
    <w:pPr>
      <w:tabs>
        <w:tab w:val="clear" w:pos="3600"/>
        <w:tab w:val="clear" w:pos="3958"/>
      </w:tabs>
      <w:jc w:val="right"/>
    </w:pPr>
  </w:style>
  <w:style w:type="paragraph" w:styleId="Caption">
    <w:name w:val="caption"/>
    <w:basedOn w:val="BodyText"/>
    <w:next w:val="Normal"/>
    <w:qFormat/>
    <w:rsid w:val="00897D0A"/>
    <w:pPr>
      <w:framePr w:w="2268" w:hSpace="181" w:vSpace="181" w:wrap="around" w:vAnchor="text" w:hAnchor="page" w:x="1135" w:y="285" w:anchorLock="1"/>
    </w:pPr>
    <w:rPr>
      <w:i/>
    </w:rPr>
  </w:style>
  <w:style w:type="paragraph" w:customStyle="1" w:styleId="MiniTOCTitle">
    <w:name w:val="MiniTOCTitle"/>
    <w:basedOn w:val="Heading4"/>
    <w:rsid w:val="00897D0A"/>
    <w:pPr>
      <w:spacing w:before="240"/>
      <w:outlineLvl w:val="9"/>
    </w:pPr>
    <w:rPr>
      <w:noProof/>
      <w:sz w:val="24"/>
    </w:rPr>
  </w:style>
  <w:style w:type="paragraph" w:customStyle="1" w:styleId="MiniTOCItem">
    <w:name w:val="MiniTOCItem"/>
    <w:basedOn w:val="ListBullet"/>
    <w:rsid w:val="00897D0A"/>
    <w:pPr>
      <w:numPr>
        <w:numId w:val="0"/>
      </w:numPr>
      <w:tabs>
        <w:tab w:val="right" w:leader="dot" w:pos="6521"/>
      </w:tabs>
      <w:spacing w:before="0" w:after="0"/>
    </w:pPr>
  </w:style>
  <w:style w:type="paragraph" w:customStyle="1" w:styleId="TOFTitle">
    <w:name w:val="TOFTitle"/>
    <w:basedOn w:val="TOCTitle"/>
    <w:rsid w:val="00897D0A"/>
  </w:style>
  <w:style w:type="paragraph" w:styleId="TableofFigures">
    <w:name w:val="table of figures"/>
    <w:basedOn w:val="Normal"/>
    <w:next w:val="Normal"/>
    <w:semiHidden/>
    <w:rsid w:val="00897D0A"/>
    <w:pPr>
      <w:tabs>
        <w:tab w:val="right" w:leader="dot" w:pos="9072"/>
      </w:tabs>
      <w:ind w:left="970" w:hanging="403"/>
    </w:pPr>
    <w:rPr>
      <w:rFonts w:ascii="Times New Roman" w:hAnsi="Times New Roman"/>
      <w:b/>
    </w:rPr>
  </w:style>
  <w:style w:type="paragraph" w:styleId="ListNumber">
    <w:name w:val="List Number"/>
    <w:basedOn w:val="List"/>
    <w:rsid w:val="00897D0A"/>
    <w:pPr>
      <w:numPr>
        <w:numId w:val="15"/>
      </w:numPr>
      <w:tabs>
        <w:tab w:val="clear" w:pos="340"/>
      </w:tabs>
    </w:pPr>
  </w:style>
  <w:style w:type="character" w:customStyle="1" w:styleId="WingdingSymbols">
    <w:name w:val="Wingding Symbols"/>
    <w:rsid w:val="00897D0A"/>
    <w:rPr>
      <w:rFonts w:ascii="Wingdings" w:hAnsi="Wingdings"/>
    </w:rPr>
  </w:style>
  <w:style w:type="paragraph" w:customStyle="1" w:styleId="TableHeading">
    <w:name w:val="Table Heading"/>
    <w:basedOn w:val="HeadingBase"/>
    <w:rsid w:val="00897D0A"/>
    <w:pPr>
      <w:keepLines/>
      <w:pBdr>
        <w:bottom w:val="single" w:sz="6" w:space="1" w:color="918585"/>
      </w:pBdr>
      <w:spacing w:before="240"/>
    </w:pPr>
  </w:style>
  <w:style w:type="character" w:customStyle="1" w:styleId="HotSpot">
    <w:name w:val="HotSpot"/>
    <w:rsid w:val="00897D0A"/>
    <w:rPr>
      <w:color w:val="0033CC"/>
      <w:u w:val="none"/>
    </w:rPr>
  </w:style>
  <w:style w:type="paragraph" w:customStyle="1" w:styleId="BodyTextRight">
    <w:name w:val="Body Text Right"/>
    <w:basedOn w:val="BodyText"/>
    <w:rsid w:val="00897D0A"/>
    <w:pPr>
      <w:spacing w:before="0" w:after="0"/>
      <w:jc w:val="right"/>
    </w:pPr>
  </w:style>
  <w:style w:type="paragraph" w:styleId="Index3">
    <w:name w:val="index 3"/>
    <w:basedOn w:val="ListNumber2"/>
    <w:next w:val="Normal"/>
    <w:semiHidden/>
    <w:rsid w:val="00897D0A"/>
    <w:pPr>
      <w:numPr>
        <w:numId w:val="0"/>
      </w:numPr>
      <w:tabs>
        <w:tab w:val="right" w:leader="dot" w:pos="4176"/>
      </w:tabs>
    </w:pPr>
  </w:style>
  <w:style w:type="paragraph" w:styleId="ListNumber2">
    <w:name w:val="List Number 2"/>
    <w:basedOn w:val="List2"/>
    <w:rsid w:val="00897D0A"/>
    <w:pPr>
      <w:numPr>
        <w:numId w:val="10"/>
      </w:numPr>
      <w:tabs>
        <w:tab w:val="clear" w:pos="1060"/>
      </w:tabs>
    </w:pPr>
  </w:style>
  <w:style w:type="paragraph" w:customStyle="1" w:styleId="MarginNote">
    <w:name w:val="Margin Note"/>
    <w:basedOn w:val="BodyText"/>
    <w:rsid w:val="00897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D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D0A"/>
    <w:rPr>
      <w:sz w:val="32"/>
    </w:rPr>
  </w:style>
  <w:style w:type="paragraph" w:customStyle="1" w:styleId="HeadingProcedure">
    <w:name w:val="Heading Procedure"/>
    <w:basedOn w:val="HeadingBase"/>
    <w:next w:val="Normal"/>
    <w:rsid w:val="00897D0A"/>
    <w:pPr>
      <w:tabs>
        <w:tab w:val="left" w:pos="0"/>
      </w:tabs>
      <w:spacing w:before="120" w:after="60"/>
    </w:pPr>
    <w:rPr>
      <w:i/>
      <w:color w:val="918585"/>
      <w:sz w:val="22"/>
    </w:rPr>
  </w:style>
  <w:style w:type="paragraph" w:customStyle="1" w:styleId="TableBodyText">
    <w:name w:val="Table Body Text"/>
    <w:basedOn w:val="BodyText"/>
    <w:rsid w:val="00897D0A"/>
    <w:pPr>
      <w:spacing w:before="60" w:after="60"/>
    </w:pPr>
  </w:style>
  <w:style w:type="paragraph" w:styleId="ListContinue">
    <w:name w:val="List Continue"/>
    <w:basedOn w:val="List"/>
    <w:rsid w:val="00897D0A"/>
    <w:pPr>
      <w:ind w:firstLine="0"/>
    </w:pPr>
  </w:style>
  <w:style w:type="paragraph" w:customStyle="1" w:styleId="ListNote">
    <w:name w:val="List Note"/>
    <w:basedOn w:val="List"/>
    <w:rsid w:val="00897D0A"/>
    <w:pPr>
      <w:pBdr>
        <w:top w:val="single" w:sz="6" w:space="2" w:color="918585"/>
        <w:bottom w:val="single" w:sz="6" w:space="2" w:color="918585"/>
      </w:pBdr>
      <w:tabs>
        <w:tab w:val="left" w:pos="1021"/>
      </w:tabs>
      <w:ind w:firstLine="0"/>
    </w:pPr>
  </w:style>
  <w:style w:type="paragraph" w:customStyle="1" w:styleId="Warning">
    <w:name w:val="Warning"/>
    <w:basedOn w:val="BodyText"/>
    <w:rsid w:val="00897D0A"/>
    <w:pPr>
      <w:shd w:val="clear" w:color="auto" w:fill="D9D9D9"/>
      <w:tabs>
        <w:tab w:val="left" w:pos="992"/>
      </w:tabs>
      <w:ind w:left="119" w:right="119"/>
    </w:pPr>
    <w:rPr>
      <w:sz w:val="20"/>
    </w:rPr>
  </w:style>
  <w:style w:type="paragraph" w:customStyle="1" w:styleId="MarginIcons">
    <w:name w:val="Margin Icons"/>
    <w:basedOn w:val="BodyText"/>
    <w:rsid w:val="00897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D0A"/>
    <w:rPr>
      <w:rFonts w:ascii="Courier New" w:hAnsi="Courier New"/>
    </w:rPr>
  </w:style>
  <w:style w:type="paragraph" w:customStyle="1" w:styleId="NoteBullet">
    <w:name w:val="Note Bullet"/>
    <w:basedOn w:val="Note"/>
    <w:rsid w:val="00897D0A"/>
    <w:pPr>
      <w:tabs>
        <w:tab w:val="clear" w:pos="680"/>
      </w:tabs>
      <w:spacing w:before="60" w:after="60"/>
    </w:pPr>
  </w:style>
  <w:style w:type="paragraph" w:customStyle="1" w:styleId="SubHeading2">
    <w:name w:val="SubHeading2"/>
    <w:basedOn w:val="HeadingBase"/>
    <w:rsid w:val="00897D0A"/>
    <w:pPr>
      <w:spacing w:before="240" w:after="60"/>
    </w:pPr>
    <w:rPr>
      <w:sz w:val="20"/>
    </w:rPr>
  </w:style>
  <w:style w:type="paragraph" w:customStyle="1" w:styleId="SubHeading1">
    <w:name w:val="SubHeading1"/>
    <w:basedOn w:val="HeadingBase"/>
    <w:rsid w:val="00897D0A"/>
    <w:pPr>
      <w:spacing w:before="240" w:after="60"/>
    </w:pPr>
    <w:rPr>
      <w:color w:val="918585"/>
      <w:sz w:val="22"/>
    </w:rPr>
  </w:style>
  <w:style w:type="paragraph" w:customStyle="1" w:styleId="SideHeading">
    <w:name w:val="Side Heading"/>
    <w:basedOn w:val="HeadingBase"/>
    <w:rsid w:val="00897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D0A"/>
    <w:pPr>
      <w:tabs>
        <w:tab w:val="num" w:pos="360"/>
      </w:tabs>
    </w:pPr>
  </w:style>
  <w:style w:type="paragraph" w:styleId="PlainText">
    <w:name w:val="Plain Text"/>
    <w:basedOn w:val="Normal"/>
    <w:link w:val="PlainTextChar"/>
    <w:rsid w:val="00897D0A"/>
    <w:rPr>
      <w:sz w:val="20"/>
    </w:rPr>
  </w:style>
  <w:style w:type="character" w:customStyle="1" w:styleId="PlainTextChar">
    <w:name w:val="Plain Text Char"/>
    <w:basedOn w:val="DefaultParagraphFont"/>
    <w:link w:val="PlainText"/>
    <w:rsid w:val="00897D0A"/>
    <w:rPr>
      <w:rFonts w:ascii="Courier New" w:eastAsia="Times New Roman" w:hAnsi="Courier New" w:cs="Times New Roman"/>
      <w:sz w:val="20"/>
      <w:szCs w:val="20"/>
      <w:lang w:eastAsia="en-US"/>
    </w:rPr>
  </w:style>
  <w:style w:type="character" w:customStyle="1" w:styleId="MenuOption">
    <w:name w:val="Menu Option"/>
    <w:basedOn w:val="DefaultParagraphFont"/>
    <w:rsid w:val="00897D0A"/>
    <w:rPr>
      <w:b/>
      <w:smallCaps/>
    </w:rPr>
  </w:style>
  <w:style w:type="paragraph" w:customStyle="1" w:styleId="TableListNumber">
    <w:name w:val="Table List Number"/>
    <w:basedOn w:val="ListNumber"/>
    <w:rsid w:val="00897D0A"/>
    <w:pPr>
      <w:numPr>
        <w:numId w:val="0"/>
      </w:numPr>
    </w:pPr>
  </w:style>
  <w:style w:type="paragraph" w:styleId="TOC4">
    <w:name w:val="toc 4"/>
    <w:basedOn w:val="TOCBase"/>
    <w:next w:val="Normal"/>
    <w:semiHidden/>
    <w:rsid w:val="00897D0A"/>
    <w:pPr>
      <w:tabs>
        <w:tab w:val="right" w:leader="dot" w:pos="9071"/>
      </w:tabs>
      <w:ind w:left="1701"/>
    </w:pPr>
  </w:style>
  <w:style w:type="paragraph" w:customStyle="1" w:styleId="ListAlpha">
    <w:name w:val="List Alpha"/>
    <w:basedOn w:val="List"/>
    <w:rsid w:val="00897D0A"/>
    <w:pPr>
      <w:numPr>
        <w:numId w:val="9"/>
      </w:numPr>
    </w:pPr>
  </w:style>
  <w:style w:type="paragraph" w:customStyle="1" w:styleId="ListAlpha2">
    <w:name w:val="List Alpha 2"/>
    <w:basedOn w:val="List2"/>
    <w:rsid w:val="00897D0A"/>
    <w:pPr>
      <w:numPr>
        <w:numId w:val="8"/>
      </w:numPr>
    </w:pPr>
  </w:style>
  <w:style w:type="paragraph" w:styleId="List2">
    <w:name w:val="List 2"/>
    <w:basedOn w:val="BodyText"/>
    <w:rsid w:val="00897D0A"/>
    <w:pPr>
      <w:tabs>
        <w:tab w:val="left" w:pos="680"/>
      </w:tabs>
      <w:spacing w:before="60" w:after="60"/>
      <w:ind w:left="680" w:hanging="340"/>
    </w:pPr>
  </w:style>
  <w:style w:type="paragraph" w:styleId="List3">
    <w:name w:val="List 3"/>
    <w:basedOn w:val="BodyText"/>
    <w:rsid w:val="00897D0A"/>
    <w:pPr>
      <w:tabs>
        <w:tab w:val="left" w:pos="1021"/>
      </w:tabs>
      <w:spacing w:before="60" w:after="60"/>
      <w:ind w:left="1020" w:hanging="340"/>
    </w:pPr>
  </w:style>
  <w:style w:type="paragraph" w:styleId="List4">
    <w:name w:val="List 4"/>
    <w:basedOn w:val="BodyText"/>
    <w:rsid w:val="00897D0A"/>
    <w:pPr>
      <w:tabs>
        <w:tab w:val="left" w:pos="1361"/>
      </w:tabs>
      <w:spacing w:before="60" w:after="60"/>
      <w:ind w:left="1361" w:hanging="340"/>
    </w:pPr>
  </w:style>
  <w:style w:type="paragraph" w:styleId="List5">
    <w:name w:val="List 5"/>
    <w:basedOn w:val="BodyText"/>
    <w:rsid w:val="00897D0A"/>
    <w:pPr>
      <w:tabs>
        <w:tab w:val="left" w:pos="1701"/>
      </w:tabs>
      <w:spacing w:before="60" w:after="60"/>
      <w:ind w:left="1701" w:hanging="340"/>
    </w:pPr>
  </w:style>
  <w:style w:type="paragraph" w:styleId="ListBullet3">
    <w:name w:val="List Bullet 3"/>
    <w:basedOn w:val="List3"/>
    <w:rsid w:val="00897D0A"/>
    <w:pPr>
      <w:numPr>
        <w:numId w:val="14"/>
      </w:numPr>
      <w:tabs>
        <w:tab w:val="clear" w:pos="1021"/>
      </w:tabs>
      <w:ind w:left="1037" w:hanging="357"/>
    </w:pPr>
  </w:style>
  <w:style w:type="paragraph" w:styleId="ListBullet4">
    <w:name w:val="List Bullet 4"/>
    <w:basedOn w:val="List4"/>
    <w:rsid w:val="00897D0A"/>
    <w:pPr>
      <w:numPr>
        <w:numId w:val="3"/>
      </w:numPr>
      <w:tabs>
        <w:tab w:val="clear" w:pos="1361"/>
      </w:tabs>
    </w:pPr>
  </w:style>
  <w:style w:type="paragraph" w:styleId="ListBullet5">
    <w:name w:val="List Bullet 5"/>
    <w:basedOn w:val="List5"/>
    <w:rsid w:val="00897D0A"/>
    <w:pPr>
      <w:numPr>
        <w:numId w:val="4"/>
      </w:numPr>
    </w:pPr>
  </w:style>
  <w:style w:type="paragraph" w:styleId="ListContinue2">
    <w:name w:val="List Continue 2"/>
    <w:basedOn w:val="List2"/>
    <w:rsid w:val="00897D0A"/>
    <w:pPr>
      <w:ind w:firstLine="0"/>
    </w:pPr>
  </w:style>
  <w:style w:type="paragraph" w:styleId="ListContinue3">
    <w:name w:val="List Continue 3"/>
    <w:basedOn w:val="List3"/>
    <w:rsid w:val="00897D0A"/>
    <w:pPr>
      <w:ind w:left="1021" w:firstLine="0"/>
    </w:pPr>
  </w:style>
  <w:style w:type="paragraph" w:styleId="ListContinue4">
    <w:name w:val="List Continue 4"/>
    <w:basedOn w:val="List4"/>
    <w:rsid w:val="00897D0A"/>
    <w:pPr>
      <w:ind w:firstLine="0"/>
    </w:pPr>
  </w:style>
  <w:style w:type="paragraph" w:styleId="ListContinue5">
    <w:name w:val="List Continue 5"/>
    <w:basedOn w:val="List5"/>
    <w:rsid w:val="00897D0A"/>
    <w:pPr>
      <w:ind w:firstLine="0"/>
    </w:pPr>
  </w:style>
  <w:style w:type="paragraph" w:styleId="ListNumber3">
    <w:name w:val="List Number 3"/>
    <w:basedOn w:val="List3"/>
    <w:rsid w:val="00897D0A"/>
    <w:pPr>
      <w:numPr>
        <w:numId w:val="5"/>
      </w:numPr>
    </w:pPr>
  </w:style>
  <w:style w:type="paragraph" w:styleId="ListNumber4">
    <w:name w:val="List Number 4"/>
    <w:basedOn w:val="List4"/>
    <w:rsid w:val="00897D0A"/>
    <w:pPr>
      <w:numPr>
        <w:numId w:val="6"/>
      </w:numPr>
    </w:pPr>
  </w:style>
  <w:style w:type="paragraph" w:styleId="ListNumber5">
    <w:name w:val="List Number 5"/>
    <w:basedOn w:val="List5"/>
    <w:rsid w:val="00897D0A"/>
    <w:pPr>
      <w:numPr>
        <w:numId w:val="7"/>
      </w:numPr>
    </w:pPr>
  </w:style>
  <w:style w:type="paragraph" w:styleId="BlockText">
    <w:name w:val="Block Text"/>
    <w:basedOn w:val="Normal"/>
    <w:rsid w:val="00897D0A"/>
    <w:pPr>
      <w:spacing w:after="120"/>
      <w:ind w:left="1440" w:right="1440"/>
    </w:pPr>
  </w:style>
  <w:style w:type="character" w:customStyle="1" w:styleId="Subscript">
    <w:name w:val="Subscript"/>
    <w:basedOn w:val="DefaultParagraphFont"/>
    <w:rsid w:val="00897D0A"/>
    <w:rPr>
      <w:sz w:val="16"/>
      <w:vertAlign w:val="subscript"/>
    </w:rPr>
  </w:style>
  <w:style w:type="character" w:customStyle="1" w:styleId="Superscript">
    <w:name w:val="Superscript"/>
    <w:basedOn w:val="DefaultParagraphFont"/>
    <w:rsid w:val="00897D0A"/>
    <w:rPr>
      <w:sz w:val="16"/>
      <w:vertAlign w:val="superscript"/>
    </w:rPr>
  </w:style>
  <w:style w:type="character" w:customStyle="1" w:styleId="Symbols">
    <w:name w:val="Symbols"/>
    <w:basedOn w:val="DefaultParagraphFont"/>
    <w:rsid w:val="00897D0A"/>
    <w:rPr>
      <w:rFonts w:ascii="Symbol" w:hAnsi="Symbol"/>
    </w:rPr>
  </w:style>
  <w:style w:type="character" w:customStyle="1" w:styleId="MenuOptions">
    <w:name w:val="Menu Options"/>
    <w:basedOn w:val="DefaultParagraphFont"/>
    <w:rsid w:val="00897D0A"/>
    <w:rPr>
      <w:rFonts w:ascii="Arial Narrow" w:hAnsi="Arial Narrow"/>
      <w:smallCaps/>
    </w:rPr>
  </w:style>
  <w:style w:type="character" w:customStyle="1" w:styleId="Buttons">
    <w:name w:val="Buttons"/>
    <w:basedOn w:val="DefaultParagraphFont"/>
    <w:rsid w:val="00897D0A"/>
    <w:rPr>
      <w:b/>
    </w:rPr>
  </w:style>
  <w:style w:type="character" w:customStyle="1" w:styleId="Underlined">
    <w:name w:val="Underlined"/>
    <w:basedOn w:val="DefaultParagraphFont"/>
    <w:rsid w:val="00897D0A"/>
    <w:rPr>
      <w:u w:val="single"/>
    </w:rPr>
  </w:style>
  <w:style w:type="paragraph" w:customStyle="1" w:styleId="TableBodyTextRight">
    <w:name w:val="Table Body Text Right"/>
    <w:basedOn w:val="TableBodyText"/>
    <w:rsid w:val="00897D0A"/>
    <w:pPr>
      <w:widowControl w:val="0"/>
      <w:autoSpaceDE w:val="0"/>
      <w:autoSpaceDN w:val="0"/>
      <w:adjustRightInd w:val="0"/>
      <w:jc w:val="right"/>
    </w:pPr>
    <w:rPr>
      <w:rFonts w:cs="Arial"/>
      <w:szCs w:val="18"/>
    </w:rPr>
  </w:style>
  <w:style w:type="paragraph" w:customStyle="1" w:styleId="CopyrightText">
    <w:name w:val="Copyright Text"/>
    <w:basedOn w:val="BodyText"/>
    <w:rsid w:val="00897D0A"/>
    <w:rPr>
      <w:sz w:val="18"/>
    </w:rPr>
  </w:style>
  <w:style w:type="paragraph" w:customStyle="1" w:styleId="BodySmallRight">
    <w:name w:val="Body Small Right"/>
    <w:basedOn w:val="BodyTextRight"/>
    <w:rsid w:val="00897D0A"/>
    <w:rPr>
      <w:sz w:val="18"/>
      <w:szCs w:val="18"/>
    </w:rPr>
  </w:style>
  <w:style w:type="paragraph" w:customStyle="1" w:styleId="MarginEdition">
    <w:name w:val="Margin Edition"/>
    <w:basedOn w:val="MarginNote"/>
    <w:rsid w:val="00897D0A"/>
    <w:pPr>
      <w:spacing w:before="0" w:after="0"/>
    </w:pPr>
    <w:rPr>
      <w:rFonts w:ascii="Times New Roman" w:hAnsi="Times New Roman"/>
      <w:color w:val="999999"/>
    </w:rPr>
  </w:style>
  <w:style w:type="paragraph" w:customStyle="1" w:styleId="Spacer">
    <w:name w:val="Spacer"/>
    <w:basedOn w:val="Normal"/>
    <w:rsid w:val="00897D0A"/>
    <w:rPr>
      <w:sz w:val="2"/>
      <w:szCs w:val="2"/>
    </w:rPr>
  </w:style>
  <w:style w:type="character" w:customStyle="1" w:styleId="Small">
    <w:name w:val="Small"/>
    <w:basedOn w:val="DefaultParagraphFont"/>
    <w:rsid w:val="00897D0A"/>
    <w:rPr>
      <w:sz w:val="16"/>
    </w:rPr>
  </w:style>
  <w:style w:type="paragraph" w:customStyle="1" w:styleId="WideTable">
    <w:name w:val="Wide Table"/>
    <w:basedOn w:val="Normal"/>
    <w:rsid w:val="00897D0A"/>
    <w:pPr>
      <w:ind w:left="-1418"/>
    </w:pPr>
    <w:rPr>
      <w:sz w:val="2"/>
      <w:szCs w:val="2"/>
    </w:rPr>
  </w:style>
  <w:style w:type="character" w:styleId="PageNumber">
    <w:name w:val="page number"/>
    <w:basedOn w:val="DefaultParagraphFont"/>
    <w:rsid w:val="00897D0A"/>
  </w:style>
  <w:style w:type="paragraph" w:styleId="Quote">
    <w:name w:val="Quote"/>
    <w:basedOn w:val="Heading1"/>
    <w:link w:val="QuoteChar"/>
    <w:qFormat/>
    <w:rsid w:val="00897D0A"/>
    <w:rPr>
      <w:b w:val="0"/>
      <w:sz w:val="72"/>
      <w:szCs w:val="72"/>
      <w:lang w:val="en-NZ"/>
    </w:rPr>
  </w:style>
  <w:style w:type="character" w:customStyle="1" w:styleId="QuoteChar">
    <w:name w:val="Quote Char"/>
    <w:basedOn w:val="DefaultParagraphFont"/>
    <w:link w:val="Quote"/>
    <w:rsid w:val="00897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D0A"/>
    <w:pPr>
      <w:pageBreakBefore/>
    </w:pPr>
  </w:style>
  <w:style w:type="paragraph" w:customStyle="1" w:styleId="Border">
    <w:name w:val="Border"/>
    <w:basedOn w:val="Normal"/>
    <w:qFormat/>
    <w:rsid w:val="00897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D0A"/>
    <w:rPr>
      <w:b/>
      <w:bCs/>
      <w:i/>
      <w:iCs/>
      <w:color w:val="auto"/>
    </w:rPr>
  </w:style>
  <w:style w:type="paragraph" w:styleId="IntenseQuote">
    <w:name w:val="Intense Quote"/>
    <w:basedOn w:val="Normal"/>
    <w:next w:val="Normal"/>
    <w:link w:val="IntenseQuoteChar"/>
    <w:uiPriority w:val="30"/>
    <w:qFormat/>
    <w:rsid w:val="00897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D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D0A"/>
    <w:rPr>
      <w:smallCaps/>
      <w:color w:val="auto"/>
      <w:u w:val="single"/>
    </w:rPr>
  </w:style>
  <w:style w:type="character" w:styleId="IntenseReference">
    <w:name w:val="Intense Reference"/>
    <w:basedOn w:val="DefaultParagraphFont"/>
    <w:uiPriority w:val="32"/>
    <w:qFormat/>
    <w:rsid w:val="00897D0A"/>
    <w:rPr>
      <w:b/>
      <w:bCs/>
      <w:smallCaps/>
      <w:color w:val="auto"/>
      <w:spacing w:val="5"/>
      <w:u w:val="single"/>
    </w:rPr>
  </w:style>
  <w:style w:type="paragraph" w:customStyle="1" w:styleId="2ColumnHeading">
    <w:name w:val="2Column Heading"/>
    <w:basedOn w:val="BodyText"/>
    <w:qFormat/>
    <w:rsid w:val="00897D0A"/>
    <w:pPr>
      <w:spacing w:after="60"/>
      <w:ind w:left="-2268"/>
    </w:pPr>
    <w:rPr>
      <w:b/>
    </w:rPr>
  </w:style>
  <w:style w:type="paragraph" w:customStyle="1" w:styleId="Heading1TOC">
    <w:name w:val="Heading1 TOC"/>
    <w:basedOn w:val="Normal"/>
    <w:qFormat/>
    <w:rsid w:val="00897D0A"/>
    <w:pPr>
      <w:spacing w:before="240" w:after="120"/>
    </w:pPr>
    <w:rPr>
      <w:rFonts w:ascii="Times New Roman" w:hAnsi="Times New Roman"/>
      <w:b/>
      <w:sz w:val="32"/>
    </w:rPr>
  </w:style>
  <w:style w:type="paragraph" w:customStyle="1" w:styleId="Heading2TOC">
    <w:name w:val="Heading2 TOC"/>
    <w:basedOn w:val="Normal"/>
    <w:qFormat/>
    <w:rsid w:val="00897D0A"/>
    <w:pPr>
      <w:spacing w:before="240" w:after="60"/>
    </w:pPr>
    <w:rPr>
      <w:rFonts w:ascii="Times New Roman" w:hAnsi="Times New Roman"/>
      <w:b/>
      <w:sz w:val="28"/>
    </w:rPr>
  </w:style>
  <w:style w:type="character" w:customStyle="1" w:styleId="Underline">
    <w:name w:val="Underline"/>
    <w:basedOn w:val="DefaultParagraphFont"/>
    <w:qFormat/>
    <w:rsid w:val="00897D0A"/>
    <w:rPr>
      <w:u w:val="single"/>
    </w:rPr>
  </w:style>
  <w:style w:type="character" w:customStyle="1" w:styleId="BoldandItalics">
    <w:name w:val="Bold and Italics"/>
    <w:qFormat/>
    <w:rsid w:val="00897D0A"/>
    <w:rPr>
      <w:b/>
      <w:i/>
      <w:u w:val="none"/>
    </w:rPr>
  </w:style>
  <w:style w:type="paragraph" w:styleId="BalloonText">
    <w:name w:val="Balloon Text"/>
    <w:basedOn w:val="Normal"/>
    <w:link w:val="BalloonTextChar"/>
    <w:rsid w:val="00897D0A"/>
    <w:rPr>
      <w:rFonts w:ascii="Tahoma" w:hAnsi="Tahoma" w:cs="Tahoma"/>
      <w:sz w:val="16"/>
      <w:szCs w:val="16"/>
    </w:rPr>
  </w:style>
  <w:style w:type="character" w:customStyle="1" w:styleId="BalloonTextChar">
    <w:name w:val="Balloon Text Char"/>
    <w:basedOn w:val="DefaultParagraphFont"/>
    <w:link w:val="BalloonText"/>
    <w:rsid w:val="00897D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D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D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D0A"/>
    <w:rPr>
      <w:b/>
      <w:color w:val="660033"/>
      <w:spacing w:val="0"/>
    </w:rPr>
  </w:style>
  <w:style w:type="paragraph" w:customStyle="1" w:styleId="Nameditemlist">
    <w:name w:val="Named item list"/>
    <w:basedOn w:val="BodyText"/>
    <w:qFormat/>
    <w:rsid w:val="00897D0A"/>
    <w:pPr>
      <w:tabs>
        <w:tab w:val="left" w:pos="2835"/>
      </w:tabs>
      <w:ind w:left="2835" w:hanging="2835"/>
    </w:pPr>
  </w:style>
  <w:style w:type="paragraph" w:customStyle="1" w:styleId="BodyTextnopadding">
    <w:name w:val="Body Text no padding"/>
    <w:basedOn w:val="BodyText"/>
    <w:qFormat/>
    <w:rsid w:val="00897D0A"/>
    <w:pPr>
      <w:spacing w:before="0" w:after="0"/>
    </w:pPr>
  </w:style>
  <w:style w:type="paragraph" w:customStyle="1" w:styleId="BodyTextBold">
    <w:name w:val="Body Text Bold"/>
    <w:basedOn w:val="BodyText"/>
    <w:qFormat/>
    <w:rsid w:val="00897D0A"/>
    <w:rPr>
      <w:b/>
    </w:rPr>
  </w:style>
  <w:style w:type="character" w:styleId="Hyperlink">
    <w:name w:val="Hyperlink"/>
    <w:basedOn w:val="DefaultParagraphFont"/>
    <w:uiPriority w:val="99"/>
    <w:unhideWhenUsed/>
    <w:rsid w:val="00F254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4351</Characters>
  <Application>Microsoft Office Word</Application>
  <DocSecurity>0</DocSecurity>
  <Lines>167</Lines>
  <Paragraphs>79</Paragraphs>
  <ScaleCrop>false</ScaleCrop>
  <Company>Author-it Software Corporation Ltd.</Company>
  <LinksUpToDate>false</LinksUpToDate>
  <CharactersWithSpaces>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CPCCBC6012 Manage and administer development of documentation for building and construction projects</dc:title>
  <dc:subject>Approved</dc:subject>
  <dc:creator>BuildSkills Australia</dc:creator>
  <cp:keywords>Release: 2</cp:keywords>
  <dc:description>Review Date: 12 April 2008</dc:description>
  <cp:lastModifiedBy>HSD_TPCMSd.prod</cp:lastModifiedBy>
  <cp:revision>3</cp:revision>
  <dcterms:created xsi:type="dcterms:W3CDTF">2024-12-24T01:12:00Z</dcterms:created>
  <dcterms:modified xsi:type="dcterms:W3CDTF">2024-12-24T01:12:00Z</dcterms:modified>
</cp:coreProperties>
</file>