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21A" w:rsidP="007B32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CPCCBC6011 Establish systems to develop and monitor building and construction costs</w:t>
      </w:r>
      <w:r>
        <w:fldChar w:fldCharType="end"/>
      </w:r>
    </w:p>
    <w:p w:rsidR="007B321A" w:rsidP="007B321A">
      <w:pPr>
        <w:pStyle w:val="Version"/>
        <w:sectPr w:rsidSect="007B19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19C1" w:rsidP="007B19C1">
      <w:pPr>
        <w:pStyle w:val="SuperHeading"/>
      </w:pPr>
      <w:r w:rsidRPr="007B19C1">
        <w:t>CPCCBC6011 Establish systems to develop and monitor building and construction costs</w:t>
      </w:r>
    </w:p>
    <w:p w:rsidR="00000000" w:rsidRPr="007B19C1" w:rsidP="007B19C1">
      <w:pPr>
        <w:pStyle w:val="Heading1"/>
      </w:pPr>
      <w:bookmarkStart w:id="1" w:name="O_1294369"/>
      <w:bookmarkEnd w:id="1"/>
      <w:r w:rsidRPr="007B19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Updated reference to general construction induction training program.</w:t>
            </w:r>
          </w:p>
        </w:tc>
      </w:tr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C1" w:rsidP="007B19C1">
            <w:pPr>
              <w:pStyle w:val="BodyText"/>
            </w:pPr>
            <w:r w:rsidRPr="007B19C1">
              <w:t>This version first released with CPC Construction, Plumbing and Services Training Package Release 5.0.</w:t>
            </w:r>
          </w:p>
          <w:p w:rsidR="00000000" w:rsidRPr="007B19C1" w:rsidP="007B19C1">
            <w:pPr>
              <w:pStyle w:val="BodyText"/>
            </w:pPr>
            <w:r w:rsidRPr="007B19C1">
              <w:t xml:space="preserve">Supersedes and is equivalent to CPCCBC6011A Establish systems to develop and monitor building and construction costs.  Updated to meet the Standards for </w:t>
            </w:r>
            <w:r w:rsidRPr="007B19C1">
              <w:t>Training Packages 2012.</w:t>
            </w:r>
          </w:p>
        </w:tc>
      </w:tr>
    </w:tbl>
    <w:p w:rsidR="00000000" w:rsidRPr="007B19C1" w:rsidP="007B19C1">
      <w:pPr>
        <w:pStyle w:val="BodyText"/>
      </w:pPr>
    </w:p>
    <w:p w:rsidR="00000000" w:rsidRPr="007B19C1" w:rsidP="007B19C1">
      <w:pPr>
        <w:pStyle w:val="AllowPageBreak"/>
      </w:pPr>
    </w:p>
    <w:p w:rsidR="00000000" w:rsidRPr="007B19C1" w:rsidP="007B19C1">
      <w:pPr>
        <w:pStyle w:val="Heading1"/>
      </w:pPr>
      <w:bookmarkStart w:id="2" w:name="O_1294368"/>
      <w:bookmarkEnd w:id="2"/>
      <w:r w:rsidRPr="007B19C1">
        <w:t>Application</w:t>
      </w:r>
    </w:p>
    <w:p w:rsidR="00000000" w:rsidRPr="007B19C1" w:rsidP="007B321A">
      <w:pPr>
        <w:pStyle w:val="BodyText"/>
      </w:pPr>
      <w:r w:rsidRPr="007B19C1">
        <w:t>This unit of competency specifies the skills and knowledge required to establish systems to develop and monitor building and construction costs for residential or commercial projects. It includes imp</w:t>
      </w:r>
      <w:r w:rsidRPr="007B19C1">
        <w:t xml:space="preserve">lementing and maintaining a construction costing system and recording outcomes. </w:t>
      </w:r>
    </w:p>
    <w:p w:rsidR="00000000" w:rsidRPr="007B19C1" w:rsidP="007B321A">
      <w:pPr>
        <w:pStyle w:val="BodyText"/>
      </w:pPr>
      <w:r w:rsidRPr="007B19C1">
        <w:t xml:space="preserve">It includes establishing the human resources and facilities necessary to produce accurate and successful costing information and providing a basis for accurate estimating and </w:t>
      </w:r>
      <w:r w:rsidRPr="007B19C1">
        <w:t>tendering processes in accordance with organisational guidelines.</w:t>
      </w:r>
    </w:p>
    <w:p w:rsidR="00000000" w:rsidRPr="007B19C1" w:rsidP="007B321A">
      <w:pPr>
        <w:pStyle w:val="BodyText"/>
      </w:pPr>
      <w:r w:rsidRPr="007B19C1">
        <w:t>This unit of competency supports builders, project managers and related construction industry professionals who integrate information from a broad range of sources to develop systems and tak</w:t>
      </w:r>
      <w:r w:rsidRPr="007B19C1">
        <w:t>e responsibility establishing and managing construction costing systems.</w:t>
      </w:r>
    </w:p>
    <w:p w:rsidR="00000000" w:rsidRPr="007B19C1" w:rsidP="007B321A">
      <w:pPr>
        <w:pStyle w:val="BodyText"/>
      </w:pPr>
      <w:r w:rsidRPr="007B19C1">
        <w:t>Completion of the general construction induction training program specified by the model Code of Practice for Construction Work is required for any person who is to carry out construc</w:t>
      </w:r>
      <w:r w:rsidRPr="007B19C1">
        <w:t xml:space="preserve">tion work. Achievement of </w:t>
      </w:r>
      <w:r w:rsidRPr="007B19C1">
        <w:rPr>
          <w:rStyle w:val="Emphasis"/>
        </w:rPr>
        <w:t>CPCWHS1001</w:t>
      </w:r>
      <w:r w:rsidRPr="007B19C1">
        <w:t xml:space="preserve"> </w:t>
      </w:r>
      <w:r w:rsidRPr="007B19C1">
        <w:rPr>
          <w:rStyle w:val="Emphasis"/>
        </w:rPr>
        <w:t xml:space="preserve">Prepare to work safely in the construction industry </w:t>
      </w:r>
      <w:r w:rsidRPr="007B19C1">
        <w:t>meets this requirement.</w:t>
      </w:r>
    </w:p>
    <w:p w:rsidR="00000000" w:rsidRPr="007B19C1" w:rsidP="007B321A">
      <w:pPr>
        <w:pStyle w:val="BodyText"/>
      </w:pPr>
      <w:r w:rsidRPr="007B19C1">
        <w:t>No licensing, legislative or certification requirements apply to this unit at the time of publication</w:t>
      </w:r>
    </w:p>
    <w:p w:rsidR="00000000" w:rsidRPr="007B19C1" w:rsidP="007B19C1">
      <w:pPr>
        <w:pStyle w:val="Heading1"/>
      </w:pPr>
      <w:bookmarkStart w:id="3" w:name="O_1294367"/>
      <w:bookmarkEnd w:id="3"/>
      <w:r w:rsidRPr="007B19C1">
        <w:t>Pre-requisite Unit</w:t>
      </w:r>
    </w:p>
    <w:p w:rsidR="00000000" w:rsidRPr="007B19C1" w:rsidP="007B321A">
      <w:pPr>
        <w:pStyle w:val="BodyText"/>
      </w:pPr>
      <w:r w:rsidRPr="007B19C1">
        <w:t>Nil</w:t>
      </w:r>
      <w:r w:rsidRPr="007B19C1">
        <w:t>.</w:t>
      </w:r>
    </w:p>
    <w:p w:rsidR="00000000" w:rsidRPr="007B19C1" w:rsidP="007B19C1">
      <w:pPr>
        <w:pStyle w:val="Heading1"/>
      </w:pPr>
      <w:bookmarkStart w:id="4" w:name="O_1294366"/>
      <w:bookmarkEnd w:id="4"/>
      <w:r w:rsidRPr="007B19C1">
        <w:t>Unit Sector</w:t>
      </w:r>
    </w:p>
    <w:p w:rsidR="00000000" w:rsidRPr="007B19C1" w:rsidP="007B321A">
      <w:pPr>
        <w:pStyle w:val="BodyText"/>
      </w:pPr>
      <w:r w:rsidRPr="007B19C1">
        <w:t>Building and Construction</w:t>
      </w:r>
    </w:p>
    <w:p w:rsidR="00000000" w:rsidRPr="007B19C1" w:rsidP="007B19C1">
      <w:pPr>
        <w:pStyle w:val="Heading1"/>
      </w:pPr>
      <w:bookmarkStart w:id="5" w:name="O_1294365"/>
      <w:bookmarkEnd w:id="5"/>
      <w:r w:rsidRPr="007B19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Performance criteria describe what needs to be done to demonstrate achievement of the element.</w:t>
            </w:r>
          </w:p>
        </w:tc>
      </w:tr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Identify factors for inclusion into the costing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 xml:space="preserve">Identify and quantify strategic factors impacting on the construction costing process. </w:t>
            </w:r>
          </w:p>
        </w:tc>
      </w:tr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Quantify range and scope of activities being undertaken by the organisation under the contract.</w:t>
            </w:r>
          </w:p>
        </w:tc>
      </w:tr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 xml:space="preserve">Qualify strategic and operational factors impinging on organisation costing processes and introduce measures to capture cost data. </w:t>
            </w:r>
          </w:p>
        </w:tc>
      </w:tr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</w:p>
        </w:tc>
      </w:tr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Establish and implement organisational costing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Direct and manage the design and development of an organisational project planning system.</w:t>
            </w:r>
          </w:p>
        </w:tc>
      </w:tr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 xml:space="preserve">Develop criteria for implementing and maintaining systems concerned with costing the construction process and formulate into active practice. </w:t>
            </w:r>
          </w:p>
        </w:tc>
      </w:tr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Develop methods to gather and monitor actual cost information essential to the construction costing process.</w:t>
            </w:r>
          </w:p>
        </w:tc>
      </w:tr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Obtain approval of the costing process from senior management.</w:t>
            </w:r>
          </w:p>
        </w:tc>
      </w:tr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Evaluate the costing process regularly to ensure accuracy and complian</w:t>
            </w:r>
            <w:r w:rsidRPr="007B19C1">
              <w:t>ce with policy.</w:t>
            </w:r>
          </w:p>
        </w:tc>
      </w:tr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</w:p>
        </w:tc>
      </w:tr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Establish and implement a costing quality control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 xml:space="preserve">Base quality control procedures on sound financial principles and practices. </w:t>
            </w:r>
          </w:p>
        </w:tc>
      </w:tr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Train staff to ensure that quality assurance practices are applied to the costing process on a daily basis.</w:t>
            </w:r>
          </w:p>
        </w:tc>
      </w:tr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Develop a system that allows reconciliation of invoices for progress payments against work completed, or due for completion, prior to payments being approved.</w:t>
            </w:r>
          </w:p>
        </w:tc>
      </w:tr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</w:p>
        </w:tc>
      </w:tr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Develop and implement a costing feedback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 xml:space="preserve">Establish and implement a method to </w:t>
            </w:r>
            <w:r w:rsidRPr="007B19C1">
              <w:t>effectively and quickly communicate financial information concerning construction costs within the organisation.</w:t>
            </w:r>
          </w:p>
        </w:tc>
      </w:tr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Develop and maintain a review and feedback system using company project records and performance criteria to identify cost over-runs or savings within the contract.</w:t>
            </w:r>
          </w:p>
        </w:tc>
      </w:tr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Plan and strategically implement a subcontractor feedback system, based on performanc</w:t>
            </w:r>
            <w:r w:rsidRPr="007B19C1">
              <w:t>e, progress and other strategic factors.</w:t>
            </w:r>
          </w:p>
        </w:tc>
      </w:tr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</w:p>
        </w:tc>
      </w:tr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Establish recording and costing evaluation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 xml:space="preserve">Institute a documentation and recording system to meet organisational needs for ongoing evaluation of the costing process. </w:t>
            </w:r>
          </w:p>
        </w:tc>
      </w:tr>
      <w:tr w:rsidTr="007B1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C1">
            <w:pPr>
              <w:pStyle w:val="BodyText"/>
              <w:rPr>
                <w:lang w:val="en-NZ"/>
              </w:rPr>
            </w:pPr>
            <w:r w:rsidRPr="007B19C1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C1" w:rsidP="007B19C1">
            <w:pPr>
              <w:pStyle w:val="BodyText"/>
            </w:pPr>
            <w:r w:rsidRPr="007B19C1">
              <w:t>Apply strategic balances and checks that enable the ongoing maintenance of quality of the costing system.</w:t>
            </w:r>
          </w:p>
        </w:tc>
      </w:tr>
    </w:tbl>
    <w:p w:rsidR="00000000" w:rsidRPr="007B19C1" w:rsidP="007B19C1">
      <w:pPr>
        <w:pStyle w:val="BodyText"/>
      </w:pPr>
    </w:p>
    <w:p w:rsidR="00000000" w:rsidRPr="007B19C1" w:rsidP="007B19C1">
      <w:pPr>
        <w:pStyle w:val="AllowPageBreak"/>
      </w:pPr>
    </w:p>
    <w:p w:rsidR="00000000" w:rsidRPr="007B19C1" w:rsidP="007B19C1">
      <w:pPr>
        <w:pStyle w:val="Heading1"/>
      </w:pPr>
      <w:bookmarkStart w:id="6" w:name="O_1294364"/>
      <w:bookmarkEnd w:id="6"/>
      <w:r w:rsidRPr="007B19C1">
        <w:t>Foundation Skills</w:t>
      </w:r>
    </w:p>
    <w:p w:rsidR="00000000" w:rsidRPr="007B19C1" w:rsidP="007B321A">
      <w:pPr>
        <w:pStyle w:val="BodyText"/>
      </w:pPr>
      <w:r w:rsidRPr="007B19C1">
        <w:t xml:space="preserve">As well as the foundation skills explicit in the performance criteria of this unit, candidates require: </w:t>
      </w:r>
    </w:p>
    <w:p w:rsidR="00000000" w:rsidRPr="007B19C1" w:rsidP="007B19C1">
      <w:pPr>
        <w:pStyle w:val="ListBullet"/>
      </w:pPr>
      <w:r w:rsidRPr="007B19C1">
        <w:t>technology skills to:</w:t>
      </w:r>
    </w:p>
    <w:p w:rsidR="00000000" w:rsidRPr="007B19C1" w:rsidP="007B19C1">
      <w:pPr>
        <w:pStyle w:val="ListBullet2"/>
      </w:pPr>
      <w:r w:rsidRPr="007B19C1">
        <w:t>use digital tools, devices and programs to communicate and collaborate effectively with others</w:t>
      </w:r>
    </w:p>
    <w:p w:rsidR="00000000" w:rsidRPr="007B19C1" w:rsidP="007B19C1">
      <w:pPr>
        <w:pStyle w:val="ListBullet2"/>
      </w:pPr>
      <w:r w:rsidRPr="007B19C1">
        <w:t>use equipment and programs to access, extract information and complex data to analyse for strategic purposes.</w:t>
      </w:r>
    </w:p>
    <w:p w:rsidR="00000000" w:rsidRPr="007B19C1" w:rsidP="007B19C1">
      <w:pPr>
        <w:pStyle w:val="AllowPageBreak"/>
      </w:pPr>
    </w:p>
    <w:p w:rsidR="00000000" w:rsidRPr="007B19C1" w:rsidP="007B19C1">
      <w:pPr>
        <w:pStyle w:val="Heading1"/>
      </w:pPr>
      <w:bookmarkStart w:id="7" w:name="O_1294363"/>
      <w:bookmarkEnd w:id="7"/>
      <w:r w:rsidRPr="007B19C1">
        <w:t>Unit Mapping Information</w:t>
      </w:r>
    </w:p>
    <w:p w:rsidR="00000000" w:rsidRPr="007B19C1" w:rsidP="007B321A">
      <w:pPr>
        <w:pStyle w:val="BodyText"/>
      </w:pPr>
      <w:r w:rsidRPr="007B19C1">
        <w:t>Supersedes and is equivalent to CPCCBC6011A Establish systems to develop and monitor building and construction costs.</w:t>
      </w:r>
    </w:p>
    <w:p w:rsidR="00000000" w:rsidRPr="007B19C1" w:rsidP="007B19C1">
      <w:pPr>
        <w:pStyle w:val="Heading1"/>
      </w:pPr>
      <w:bookmarkStart w:id="8" w:name="O_1294370"/>
      <w:bookmarkEnd w:id="8"/>
      <w:r w:rsidRPr="007B19C1">
        <w:t>Links</w:t>
      </w:r>
    </w:p>
    <w:p w:rsidR="00000000" w:rsidRPr="007B19C1" w:rsidP="007B321A">
      <w:pPr>
        <w:pStyle w:val="BodyText"/>
      </w:pPr>
      <w:r w:rsidRPr="007B19C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B2A3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B19C1" w:rsidP="007B19C1"/>
    <w:sectPr w:rsidSect="007B19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9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9C1" w:rsidRPr="007B321A" w:rsidP="007B32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9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21A" w:rsidP="007B19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321A" w:rsidP="007B19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B321A" w:rsidP="007B19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9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2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9C1" w:rsidRPr="007B321A" w:rsidP="007B32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9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21A" w:rsidRPr="002D2AF8" w:rsidP="007B19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CPCCBC6011 Establish systems to develop and monitor building and construction costs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B321A" w:rsidP="007B19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FA9C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C27A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FE86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9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9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9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9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9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9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9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9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9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9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9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9C1"/>
  </w:style>
  <w:style w:type="character" w:customStyle="1" w:styleId="Heading1Char">
    <w:name w:val="Heading 1 Char"/>
    <w:basedOn w:val="DefaultParagraphFont"/>
    <w:link w:val="Heading1"/>
    <w:rsid w:val="007B19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9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9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19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19C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19C1"/>
    <w:rPr>
      <w:i/>
    </w:rPr>
  </w:style>
  <w:style w:type="paragraph" w:customStyle="1" w:styleId="SuperHeading">
    <w:name w:val="SuperHeading"/>
    <w:basedOn w:val="Normal"/>
    <w:rsid w:val="007B19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9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19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9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9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9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9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9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9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9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9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9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9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9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9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9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9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19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19C1"/>
    <w:rPr>
      <w:b/>
      <w:spacing w:val="0"/>
    </w:rPr>
  </w:style>
  <w:style w:type="paragraph" w:customStyle="1" w:styleId="SuperTitle">
    <w:name w:val="SuperTitle"/>
    <w:basedOn w:val="Title"/>
    <w:rsid w:val="007B19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9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9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19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9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9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9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9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9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9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9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9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19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9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9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9C1"/>
  </w:style>
  <w:style w:type="paragraph" w:styleId="TableofFigures">
    <w:name w:val="table of figures"/>
    <w:basedOn w:val="Normal"/>
    <w:next w:val="Normal"/>
    <w:semiHidden/>
    <w:rsid w:val="007B19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9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19C1"/>
    <w:rPr>
      <w:rFonts w:ascii="Wingdings" w:hAnsi="Wingdings"/>
    </w:rPr>
  </w:style>
  <w:style w:type="paragraph" w:customStyle="1" w:styleId="TableHeading">
    <w:name w:val="Table Heading"/>
    <w:basedOn w:val="HeadingBase"/>
    <w:rsid w:val="007B19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9C1"/>
    <w:rPr>
      <w:color w:val="0033CC"/>
      <w:u w:val="none"/>
    </w:rPr>
  </w:style>
  <w:style w:type="paragraph" w:customStyle="1" w:styleId="BodyTextRight">
    <w:name w:val="Body Text Right"/>
    <w:basedOn w:val="BodyText"/>
    <w:rsid w:val="007B19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9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9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9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9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9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9C1"/>
    <w:rPr>
      <w:sz w:val="32"/>
    </w:rPr>
  </w:style>
  <w:style w:type="paragraph" w:customStyle="1" w:styleId="HeadingProcedure">
    <w:name w:val="Heading Procedure"/>
    <w:basedOn w:val="HeadingBase"/>
    <w:next w:val="Normal"/>
    <w:rsid w:val="007B19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9C1"/>
    <w:pPr>
      <w:spacing w:before="60" w:after="60"/>
    </w:pPr>
  </w:style>
  <w:style w:type="paragraph" w:styleId="ListContinue">
    <w:name w:val="List Continue"/>
    <w:basedOn w:val="List"/>
    <w:rsid w:val="007B19C1"/>
    <w:pPr>
      <w:ind w:firstLine="0"/>
    </w:pPr>
  </w:style>
  <w:style w:type="paragraph" w:customStyle="1" w:styleId="ListNote">
    <w:name w:val="List Note"/>
    <w:basedOn w:val="List"/>
    <w:rsid w:val="007B19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9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9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9C1"/>
    <w:rPr>
      <w:rFonts w:ascii="Courier New" w:hAnsi="Courier New"/>
    </w:rPr>
  </w:style>
  <w:style w:type="paragraph" w:customStyle="1" w:styleId="NoteBullet">
    <w:name w:val="Note Bullet"/>
    <w:basedOn w:val="Note"/>
    <w:rsid w:val="007B19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9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9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9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9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19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9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9C1"/>
    <w:rPr>
      <w:b/>
      <w:smallCaps/>
    </w:rPr>
  </w:style>
  <w:style w:type="paragraph" w:customStyle="1" w:styleId="TableListNumber">
    <w:name w:val="Table List Number"/>
    <w:basedOn w:val="ListNumber"/>
    <w:rsid w:val="007B19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9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9C1"/>
    <w:pPr>
      <w:numPr>
        <w:numId w:val="9"/>
      </w:numPr>
    </w:pPr>
  </w:style>
  <w:style w:type="paragraph" w:customStyle="1" w:styleId="ListAlpha2">
    <w:name w:val="List Alpha 2"/>
    <w:basedOn w:val="List2"/>
    <w:rsid w:val="007B19C1"/>
    <w:pPr>
      <w:numPr>
        <w:numId w:val="8"/>
      </w:numPr>
    </w:pPr>
  </w:style>
  <w:style w:type="paragraph" w:styleId="List2">
    <w:name w:val="List 2"/>
    <w:basedOn w:val="BodyText"/>
    <w:rsid w:val="007B19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9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9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9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9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9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19C1"/>
    <w:pPr>
      <w:numPr>
        <w:numId w:val="4"/>
      </w:numPr>
    </w:pPr>
  </w:style>
  <w:style w:type="paragraph" w:styleId="ListContinue2">
    <w:name w:val="List Continue 2"/>
    <w:basedOn w:val="List2"/>
    <w:rsid w:val="007B19C1"/>
    <w:pPr>
      <w:ind w:firstLine="0"/>
    </w:pPr>
  </w:style>
  <w:style w:type="paragraph" w:styleId="ListContinue3">
    <w:name w:val="List Continue 3"/>
    <w:basedOn w:val="List3"/>
    <w:rsid w:val="007B19C1"/>
    <w:pPr>
      <w:ind w:left="1021" w:firstLine="0"/>
    </w:pPr>
  </w:style>
  <w:style w:type="paragraph" w:styleId="ListContinue4">
    <w:name w:val="List Continue 4"/>
    <w:basedOn w:val="List4"/>
    <w:rsid w:val="007B19C1"/>
    <w:pPr>
      <w:ind w:firstLine="0"/>
    </w:pPr>
  </w:style>
  <w:style w:type="paragraph" w:styleId="ListContinue5">
    <w:name w:val="List Continue 5"/>
    <w:basedOn w:val="List5"/>
    <w:rsid w:val="007B19C1"/>
    <w:pPr>
      <w:ind w:firstLine="0"/>
    </w:pPr>
  </w:style>
  <w:style w:type="paragraph" w:styleId="ListNumber3">
    <w:name w:val="List Number 3"/>
    <w:basedOn w:val="List3"/>
    <w:rsid w:val="007B19C1"/>
    <w:pPr>
      <w:numPr>
        <w:numId w:val="5"/>
      </w:numPr>
    </w:pPr>
  </w:style>
  <w:style w:type="paragraph" w:styleId="ListNumber4">
    <w:name w:val="List Number 4"/>
    <w:basedOn w:val="List4"/>
    <w:rsid w:val="007B19C1"/>
    <w:pPr>
      <w:numPr>
        <w:numId w:val="6"/>
      </w:numPr>
    </w:pPr>
  </w:style>
  <w:style w:type="paragraph" w:styleId="ListNumber5">
    <w:name w:val="List Number 5"/>
    <w:basedOn w:val="List5"/>
    <w:rsid w:val="007B19C1"/>
    <w:pPr>
      <w:numPr>
        <w:numId w:val="7"/>
      </w:numPr>
    </w:pPr>
  </w:style>
  <w:style w:type="paragraph" w:styleId="BlockText">
    <w:name w:val="Block Text"/>
    <w:basedOn w:val="Normal"/>
    <w:rsid w:val="007B19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9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9C1"/>
    <w:rPr>
      <w:sz w:val="16"/>
      <w:vertAlign w:val="superscript"/>
    </w:rPr>
  </w:style>
  <w:style w:type="character" w:customStyle="1" w:styleId="Symbols">
    <w:name w:val="Symbols"/>
    <w:basedOn w:val="DefaultParagraphFont"/>
    <w:rsid w:val="007B19C1"/>
    <w:rPr>
      <w:rFonts w:ascii="Symbol" w:hAnsi="Symbol"/>
    </w:rPr>
  </w:style>
  <w:style w:type="character" w:customStyle="1" w:styleId="MenuOptions">
    <w:name w:val="Menu Options"/>
    <w:basedOn w:val="DefaultParagraphFont"/>
    <w:rsid w:val="007B19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9C1"/>
    <w:rPr>
      <w:b/>
    </w:rPr>
  </w:style>
  <w:style w:type="character" w:customStyle="1" w:styleId="Underlined">
    <w:name w:val="Underlined"/>
    <w:basedOn w:val="DefaultParagraphFont"/>
    <w:rsid w:val="007B19C1"/>
    <w:rPr>
      <w:u w:val="single"/>
    </w:rPr>
  </w:style>
  <w:style w:type="paragraph" w:customStyle="1" w:styleId="TableBodyTextRight">
    <w:name w:val="Table Body Text Right"/>
    <w:basedOn w:val="TableBodyText"/>
    <w:rsid w:val="007B19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9C1"/>
    <w:rPr>
      <w:sz w:val="18"/>
    </w:rPr>
  </w:style>
  <w:style w:type="paragraph" w:customStyle="1" w:styleId="BodySmallRight">
    <w:name w:val="Body Small Right"/>
    <w:basedOn w:val="BodyTextRight"/>
    <w:rsid w:val="007B19C1"/>
    <w:rPr>
      <w:sz w:val="18"/>
      <w:szCs w:val="18"/>
    </w:rPr>
  </w:style>
  <w:style w:type="paragraph" w:customStyle="1" w:styleId="MarginEdition">
    <w:name w:val="Margin Edition"/>
    <w:basedOn w:val="MarginNote"/>
    <w:rsid w:val="007B19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9C1"/>
    <w:rPr>
      <w:sz w:val="2"/>
      <w:szCs w:val="2"/>
    </w:rPr>
  </w:style>
  <w:style w:type="character" w:customStyle="1" w:styleId="Small">
    <w:name w:val="Small"/>
    <w:basedOn w:val="DefaultParagraphFont"/>
    <w:rsid w:val="007B19C1"/>
    <w:rPr>
      <w:sz w:val="16"/>
    </w:rPr>
  </w:style>
  <w:style w:type="paragraph" w:customStyle="1" w:styleId="WideTable">
    <w:name w:val="Wide Table"/>
    <w:basedOn w:val="Normal"/>
    <w:rsid w:val="007B19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9C1"/>
  </w:style>
  <w:style w:type="paragraph" w:styleId="Quote">
    <w:name w:val="Quote"/>
    <w:basedOn w:val="Heading1"/>
    <w:link w:val="QuoteChar"/>
    <w:qFormat/>
    <w:rsid w:val="007B19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9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9C1"/>
    <w:pPr>
      <w:pageBreakBefore/>
    </w:pPr>
  </w:style>
  <w:style w:type="paragraph" w:customStyle="1" w:styleId="Border">
    <w:name w:val="Border"/>
    <w:basedOn w:val="Normal"/>
    <w:qFormat/>
    <w:rsid w:val="007B19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9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9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9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9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9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9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9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9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9C1"/>
    <w:rPr>
      <w:u w:val="single"/>
    </w:rPr>
  </w:style>
  <w:style w:type="character" w:customStyle="1" w:styleId="BoldandItalics">
    <w:name w:val="Bold and Italics"/>
    <w:qFormat/>
    <w:rsid w:val="007B19C1"/>
    <w:rPr>
      <w:b/>
      <w:i/>
      <w:u w:val="none"/>
    </w:rPr>
  </w:style>
  <w:style w:type="paragraph" w:styleId="BalloonText">
    <w:name w:val="Balloon Text"/>
    <w:basedOn w:val="Normal"/>
    <w:link w:val="BalloonTextChar"/>
    <w:rsid w:val="007B19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9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9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9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9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9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9C1"/>
    <w:pPr>
      <w:spacing w:before="0" w:after="0"/>
    </w:pPr>
  </w:style>
  <w:style w:type="paragraph" w:customStyle="1" w:styleId="BodyTextBold">
    <w:name w:val="Body Text Bold"/>
    <w:basedOn w:val="BodyText"/>
    <w:qFormat/>
    <w:rsid w:val="007B19C1"/>
    <w:rPr>
      <w:b/>
    </w:rPr>
  </w:style>
  <w:style w:type="character" w:styleId="Hyperlink">
    <w:name w:val="Hyperlink"/>
    <w:basedOn w:val="DefaultParagraphFont"/>
    <w:uiPriority w:val="99"/>
    <w:unhideWhenUsed/>
    <w:rsid w:val="007B32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694</Words>
  <Characters>4360</Characters>
  <Application>Microsoft Office Word</Application>
  <DocSecurity>0</DocSecurity>
  <Lines>174</Lines>
  <Paragraphs>87</Paragraphs>
  <ScaleCrop>false</ScaleCrop>
  <Company>Author-it Software Corporation Ltd.</Company>
  <LinksUpToDate>false</LinksUpToDate>
  <CharactersWithSpaces>4967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CPCCBC6011 Establish systems to develop and monitor building and construction costs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2024-12-24T00:56:00Z</dcterms:created>
  <dcterms:modified xsi:type="dcterms:W3CDTF">2024-12-24T00:56:00Z</dcterms:modified>
</cp:coreProperties>
</file>