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09A" w:rsidP="008650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CPCCBC6011 Establish systems to develop and monitor building and construction costs</w:t>
      </w:r>
      <w:r>
        <w:fldChar w:fldCharType="end"/>
      </w:r>
    </w:p>
    <w:p w:rsidR="0086509A" w:rsidP="0086509A">
      <w:pPr>
        <w:pStyle w:val="Version"/>
        <w:sectPr w:rsidSect="007E29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E29FC" w:rsidP="007E29FC">
      <w:pPr>
        <w:pStyle w:val="SuperHeading"/>
      </w:pPr>
      <w:r w:rsidRPr="007E29FC">
        <w:t>CPCCBC6011 Establish systems to develop and monitor building and construction costs</w:t>
      </w:r>
    </w:p>
    <w:p w:rsidR="00000000" w:rsidRPr="007E29FC" w:rsidP="007E29FC">
      <w:pPr>
        <w:pStyle w:val="Heading1"/>
      </w:pPr>
      <w:bookmarkStart w:id="1" w:name="O_1294369"/>
      <w:bookmarkEnd w:id="1"/>
      <w:r w:rsidRPr="007E29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E29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Updated reference to general construction induction training program.</w:t>
            </w:r>
          </w:p>
        </w:tc>
      </w:tr>
      <w:tr w:rsidTr="007E29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9FC" w:rsidP="007E29FC">
            <w:pPr>
              <w:pStyle w:val="BodyText"/>
            </w:pPr>
            <w:r w:rsidRPr="007E29FC">
              <w:t>This version first released with CPC Construction, Plumbing and Services Training Package Release 5.0.</w:t>
            </w:r>
          </w:p>
          <w:p w:rsidR="00000000" w:rsidRPr="007E29FC" w:rsidP="007E29FC">
            <w:pPr>
              <w:pStyle w:val="BodyText"/>
            </w:pPr>
            <w:r w:rsidRPr="007E29FC">
              <w:t xml:space="preserve">Supersedes and is equivalent to CPCCBC6011A Establish systems to develop and monitor building and construction costs.  Updated to meet the Standards for </w:t>
            </w:r>
            <w:r w:rsidRPr="007E29FC">
              <w:t>Training Packages 2012.</w:t>
            </w:r>
          </w:p>
        </w:tc>
      </w:tr>
    </w:tbl>
    <w:p w:rsidR="00000000" w:rsidRPr="007E29FC" w:rsidP="007E29FC">
      <w:pPr>
        <w:pStyle w:val="BodyText"/>
      </w:pPr>
    </w:p>
    <w:p w:rsidR="00000000" w:rsidRPr="007E29FC" w:rsidP="007E29FC">
      <w:pPr>
        <w:pStyle w:val="AllowPageBreak"/>
      </w:pPr>
    </w:p>
    <w:p w:rsidR="00000000" w:rsidRPr="007E29FC" w:rsidP="007E29FC">
      <w:pPr>
        <w:pStyle w:val="Heading1"/>
      </w:pPr>
      <w:bookmarkStart w:id="2" w:name="O_1294368"/>
      <w:bookmarkEnd w:id="2"/>
      <w:r w:rsidRPr="007E29FC">
        <w:t>Application</w:t>
      </w:r>
    </w:p>
    <w:p w:rsidR="00000000" w:rsidRPr="007E29FC" w:rsidP="0086509A">
      <w:pPr>
        <w:pStyle w:val="BodyText"/>
      </w:pPr>
      <w:r w:rsidRPr="007E29FC">
        <w:t>This unit of competency specifies the skills and knowledge required to establish systems to develop and monitor building and construction costs for residential or commercial projects. It includes imp</w:t>
      </w:r>
      <w:r w:rsidRPr="007E29FC">
        <w:t xml:space="preserve">lementing and maintaining a construction costing system and recording outcomes. </w:t>
      </w:r>
    </w:p>
    <w:p w:rsidR="00000000" w:rsidRPr="007E29FC" w:rsidP="0086509A">
      <w:pPr>
        <w:pStyle w:val="BodyText"/>
      </w:pPr>
      <w:r w:rsidRPr="007E29FC">
        <w:t xml:space="preserve">It includes establishing the human resources and facilities necessary to produce accurate and successful costing information and providing a basis for accurate estimating and </w:t>
      </w:r>
      <w:r w:rsidRPr="007E29FC">
        <w:t>tendering processes in accordance with organisational guidelines.</w:t>
      </w:r>
    </w:p>
    <w:p w:rsidR="00000000" w:rsidRPr="007E29FC" w:rsidP="0086509A">
      <w:pPr>
        <w:pStyle w:val="BodyText"/>
      </w:pPr>
      <w:r w:rsidRPr="007E29FC">
        <w:t>This unit of competency supports builders, project managers and related construction industry professionals who integrate information from a broad range of sources to develop systems and tak</w:t>
      </w:r>
      <w:r w:rsidRPr="007E29FC">
        <w:t>e responsibility establishing and managing construction costing systems.</w:t>
      </w:r>
    </w:p>
    <w:p w:rsidR="00000000" w:rsidRPr="007E29FC" w:rsidP="0086509A">
      <w:pPr>
        <w:pStyle w:val="BodyText"/>
      </w:pPr>
      <w:r w:rsidRPr="007E29FC">
        <w:t>Completion of the general construction induction training program specified by the model Code of Practice for Construction Work is required for any person who is to carry out construc</w:t>
      </w:r>
      <w:r w:rsidRPr="007E29FC">
        <w:t xml:space="preserve">tion work. Achievement of </w:t>
      </w:r>
      <w:r w:rsidRPr="007E29FC">
        <w:rPr>
          <w:rStyle w:val="Emphasis"/>
        </w:rPr>
        <w:t>CPCWHS1001</w:t>
      </w:r>
      <w:r w:rsidRPr="007E29FC">
        <w:t xml:space="preserve"> </w:t>
      </w:r>
      <w:r w:rsidRPr="007E29FC">
        <w:rPr>
          <w:rStyle w:val="Emphasis"/>
        </w:rPr>
        <w:t xml:space="preserve">Prepare to work safely in the construction industry </w:t>
      </w:r>
      <w:r w:rsidRPr="007E29FC">
        <w:t>meets this requirement.</w:t>
      </w:r>
    </w:p>
    <w:p w:rsidR="00000000" w:rsidRPr="007E29FC" w:rsidP="0086509A">
      <w:pPr>
        <w:pStyle w:val="BodyText"/>
      </w:pPr>
      <w:r w:rsidRPr="007E29FC">
        <w:t>No licensing, legislative or certification requirements apply to this unit at the time of publication</w:t>
      </w:r>
    </w:p>
    <w:p w:rsidR="00000000" w:rsidRPr="007E29FC" w:rsidP="007E29FC">
      <w:pPr>
        <w:pStyle w:val="Heading1"/>
      </w:pPr>
      <w:bookmarkStart w:id="3" w:name="O_1294367"/>
      <w:bookmarkEnd w:id="3"/>
      <w:r w:rsidRPr="007E29FC">
        <w:t>Pre-requisite Unit</w:t>
      </w:r>
    </w:p>
    <w:p w:rsidR="00000000" w:rsidRPr="007E29FC" w:rsidP="0086509A">
      <w:pPr>
        <w:pStyle w:val="BodyText"/>
      </w:pPr>
      <w:r w:rsidRPr="007E29FC">
        <w:t>Nil</w:t>
      </w:r>
      <w:r w:rsidRPr="007E29FC">
        <w:t>.</w:t>
      </w:r>
    </w:p>
    <w:p w:rsidR="00000000" w:rsidRPr="007E29FC" w:rsidP="007E29FC">
      <w:pPr>
        <w:pStyle w:val="Heading1"/>
      </w:pPr>
      <w:bookmarkStart w:id="4" w:name="O_1294366"/>
      <w:bookmarkEnd w:id="4"/>
      <w:r w:rsidRPr="007E29FC">
        <w:t>Unit Sector</w:t>
      </w:r>
    </w:p>
    <w:p w:rsidR="00000000" w:rsidRPr="007E29FC" w:rsidP="0086509A">
      <w:pPr>
        <w:pStyle w:val="BodyText"/>
      </w:pPr>
      <w:r w:rsidRPr="007E29FC">
        <w:t>Building and Construction</w:t>
      </w:r>
    </w:p>
    <w:p w:rsidR="00000000" w:rsidRPr="007E29FC" w:rsidP="007E29FC">
      <w:pPr>
        <w:pStyle w:val="Heading1"/>
      </w:pPr>
      <w:bookmarkStart w:id="5" w:name="O_1294365"/>
      <w:bookmarkEnd w:id="5"/>
      <w:r w:rsidRPr="007E29F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E29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Performance criteria describe what needs to be done to demonstrate achievement of the element.</w:t>
            </w:r>
          </w:p>
        </w:tc>
      </w:tr>
      <w:tr w:rsidTr="007E29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Identify factors for inclusion into the costing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 xml:space="preserve">Identify and quantify strategic factors impacting on the construction costing process. </w:t>
            </w:r>
          </w:p>
        </w:tc>
      </w:tr>
      <w:tr w:rsidTr="007E29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Quantify range and scope of activities being undertaken by the organisation under the contract.</w:t>
            </w:r>
          </w:p>
        </w:tc>
      </w:tr>
      <w:tr w:rsidTr="007E29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 xml:space="preserve">Qualify strategic and operational factors impinging on organisation costing processes and introduce measures to capture cost data. </w:t>
            </w:r>
          </w:p>
        </w:tc>
      </w:tr>
      <w:tr w:rsidTr="007E29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</w:p>
        </w:tc>
      </w:tr>
      <w:tr w:rsidTr="007E29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Establish and implement organisational costing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Direct and manage the design and development of an organisational project planning system.</w:t>
            </w:r>
          </w:p>
        </w:tc>
      </w:tr>
      <w:tr w:rsidTr="007E29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 xml:space="preserve">Develop criteria for implementing and maintaining systems concerned with costing the construction process and formulate into active practice. </w:t>
            </w:r>
          </w:p>
        </w:tc>
      </w:tr>
      <w:tr w:rsidTr="007E29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Develop methods to gather and monitor actual cost information essential to the construction costing process.</w:t>
            </w:r>
          </w:p>
        </w:tc>
      </w:tr>
      <w:tr w:rsidTr="007E29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Obtain approval of the costing process from senior management.</w:t>
            </w:r>
          </w:p>
        </w:tc>
      </w:tr>
      <w:tr w:rsidTr="007E29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Evaluate the costing process regularly to ensure accuracy and complian</w:t>
            </w:r>
            <w:r w:rsidRPr="007E29FC">
              <w:t>ce with policy.</w:t>
            </w:r>
          </w:p>
        </w:tc>
      </w:tr>
      <w:tr w:rsidTr="007E29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</w:p>
        </w:tc>
      </w:tr>
      <w:tr w:rsidTr="007E29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Establish and implement a costing quality control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 xml:space="preserve">Base quality control procedures on sound financial principles and practices. </w:t>
            </w:r>
          </w:p>
        </w:tc>
      </w:tr>
      <w:tr w:rsidTr="007E29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Train staff to ensure that quality assurance practices are applied to the costing process on a daily basis.</w:t>
            </w:r>
          </w:p>
        </w:tc>
      </w:tr>
      <w:tr w:rsidTr="007E29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Develop a system that allows reconciliation of invoices for progress payments against work completed, or due for completion, prior to payments being approved.</w:t>
            </w:r>
          </w:p>
        </w:tc>
      </w:tr>
      <w:tr w:rsidTr="007E29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</w:p>
        </w:tc>
      </w:tr>
      <w:tr w:rsidTr="007E29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Develop and implement a costing feedback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 xml:space="preserve">Establish and implement a method to </w:t>
            </w:r>
            <w:r w:rsidRPr="007E29FC">
              <w:t>effectively and quickly communicate financial information concerning construction costs within the organisation.</w:t>
            </w:r>
          </w:p>
        </w:tc>
      </w:tr>
      <w:tr w:rsidTr="007E29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Develop and maintain a review and feedback system using company project records and performance criteria to identify cost over-runs or savings within the contract.</w:t>
            </w:r>
          </w:p>
        </w:tc>
      </w:tr>
      <w:tr w:rsidTr="007E29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Plan and strategically implement a subcontractor feedback system, based on performanc</w:t>
            </w:r>
            <w:r w:rsidRPr="007E29FC">
              <w:t>e, progress and other strategic factors.</w:t>
            </w:r>
          </w:p>
        </w:tc>
      </w:tr>
      <w:tr w:rsidTr="007E29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</w:p>
        </w:tc>
      </w:tr>
      <w:tr w:rsidTr="007E29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Establish recording and costing evaluation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 xml:space="preserve">Institute a documentation and recording system to meet organisational needs for ongoing evaluation of the costing process. </w:t>
            </w:r>
          </w:p>
        </w:tc>
      </w:tr>
      <w:tr w:rsidTr="007E29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9FC" w:rsidP="007E29FC">
            <w:pPr>
              <w:pStyle w:val="BodyText"/>
            </w:pPr>
            <w:r w:rsidRPr="007E29FC">
              <w:t>Apply strategic balances and checks that enable the ongoing maintenance of quality of the costing system.</w:t>
            </w:r>
          </w:p>
        </w:tc>
      </w:tr>
    </w:tbl>
    <w:p w:rsidR="00000000" w:rsidRPr="007E29FC" w:rsidP="007E29FC">
      <w:pPr>
        <w:pStyle w:val="BodyText"/>
      </w:pPr>
    </w:p>
    <w:p w:rsidR="00000000" w:rsidRPr="007E29FC" w:rsidP="007E29FC">
      <w:pPr>
        <w:pStyle w:val="AllowPageBreak"/>
      </w:pPr>
    </w:p>
    <w:p w:rsidR="00000000" w:rsidRPr="007E29FC" w:rsidP="007E29FC">
      <w:pPr>
        <w:pStyle w:val="Heading1"/>
      </w:pPr>
      <w:bookmarkStart w:id="6" w:name="O_1294364"/>
      <w:bookmarkEnd w:id="6"/>
      <w:r w:rsidRPr="007E29FC">
        <w:t>Foundation Skills</w:t>
      </w:r>
    </w:p>
    <w:p w:rsidR="00000000" w:rsidRPr="007E29FC" w:rsidP="0086509A">
      <w:pPr>
        <w:pStyle w:val="BodyText"/>
      </w:pPr>
      <w:r w:rsidRPr="007E29FC">
        <w:t xml:space="preserve">As well as the foundation skills explicit in the performance criteria of this unit, candidates require: </w:t>
      </w:r>
    </w:p>
    <w:p w:rsidR="00000000" w:rsidRPr="007E29FC" w:rsidP="007E29FC">
      <w:pPr>
        <w:pStyle w:val="ListBullet"/>
      </w:pPr>
      <w:r w:rsidRPr="007E29FC">
        <w:t>technology skills to:</w:t>
      </w:r>
    </w:p>
    <w:p w:rsidR="00000000" w:rsidRPr="007E29FC" w:rsidP="007E29FC">
      <w:pPr>
        <w:pStyle w:val="ListBullet2"/>
      </w:pPr>
      <w:r w:rsidRPr="007E29FC">
        <w:t>use digital tools, devices and programs to communicate and collaborate effectively with others</w:t>
      </w:r>
    </w:p>
    <w:p w:rsidR="00000000" w:rsidRPr="007E29FC" w:rsidP="007E29FC">
      <w:pPr>
        <w:pStyle w:val="ListBullet2"/>
      </w:pPr>
      <w:r w:rsidRPr="007E29FC">
        <w:t>use equipment and programs to access, extract information and complex data to analyse for strategic purposes.</w:t>
      </w:r>
    </w:p>
    <w:p w:rsidR="00000000" w:rsidRPr="007E29FC" w:rsidP="007E29FC">
      <w:pPr>
        <w:pStyle w:val="AllowPageBreak"/>
      </w:pPr>
    </w:p>
    <w:p w:rsidR="00000000" w:rsidRPr="007E29FC" w:rsidP="007E29FC">
      <w:pPr>
        <w:pStyle w:val="Heading1"/>
      </w:pPr>
      <w:bookmarkStart w:id="7" w:name="O_1294363"/>
      <w:bookmarkEnd w:id="7"/>
      <w:r w:rsidRPr="007E29FC">
        <w:t>Unit Mapping Information</w:t>
      </w:r>
    </w:p>
    <w:p w:rsidR="00000000" w:rsidRPr="007E29FC" w:rsidP="0086509A">
      <w:pPr>
        <w:pStyle w:val="BodyText"/>
      </w:pPr>
      <w:r w:rsidRPr="007E29FC">
        <w:t>Supersedes and is equivalent to CPCCBC6011A Establish systems to develop and monitor building and construction costs.</w:t>
      </w:r>
    </w:p>
    <w:p w:rsidR="00000000" w:rsidRPr="007E29FC" w:rsidP="007E29FC">
      <w:pPr>
        <w:pStyle w:val="Heading1"/>
      </w:pPr>
      <w:bookmarkStart w:id="8" w:name="O_1294370"/>
      <w:bookmarkEnd w:id="8"/>
      <w:r w:rsidRPr="007E29FC">
        <w:t>Links</w:t>
      </w:r>
    </w:p>
    <w:p w:rsidR="00000000" w:rsidRPr="007E29FC" w:rsidP="0086509A">
      <w:pPr>
        <w:pStyle w:val="BodyText"/>
      </w:pPr>
      <w:r w:rsidRPr="007E29F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1425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E29FC" w:rsidP="0086509A">
      <w:pPr>
        <w:pStyle w:val="BodyText"/>
        <w:sectPr w:rsidSect="007E29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29FC" w:rsidP="007E29FC">
      <w:pPr>
        <w:pStyle w:val="SuperHeading"/>
      </w:pPr>
      <w:r w:rsidRPr="007E29FC">
        <w:t>Assessment Requirements for CPCCBC6011 Establish systems to develop and monitor building and construction costs</w:t>
      </w:r>
    </w:p>
    <w:p w:rsidR="00000000" w:rsidRPr="007E29FC" w:rsidP="007E29FC">
      <w:pPr>
        <w:pStyle w:val="Heading1"/>
      </w:pPr>
      <w:bookmarkStart w:id="9" w:name="O_1294361"/>
      <w:bookmarkEnd w:id="9"/>
      <w:r w:rsidRPr="007E29FC">
        <w:t>M</w:t>
      </w:r>
      <w:r w:rsidRPr="007E29FC">
        <w:t>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E29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Updated reference to general construction induction training program.</w:t>
            </w:r>
          </w:p>
        </w:tc>
      </w:tr>
      <w:tr w:rsidTr="007E29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FC">
            <w:pPr>
              <w:pStyle w:val="BodyText"/>
              <w:rPr>
                <w:lang w:val="en-NZ"/>
              </w:rPr>
            </w:pPr>
            <w:r w:rsidRPr="007E29F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9FC" w:rsidP="007E29FC">
            <w:pPr>
              <w:pStyle w:val="BodyText"/>
            </w:pPr>
            <w:r w:rsidRPr="007E29FC">
              <w:t>This version first released with CPC Construction, Plumbing and Services Training Package Release 5.0.</w:t>
            </w:r>
          </w:p>
          <w:p w:rsidR="00000000" w:rsidRPr="007E29FC" w:rsidP="007E29FC">
            <w:pPr>
              <w:pStyle w:val="BodyText"/>
            </w:pPr>
            <w:r w:rsidRPr="007E29FC">
              <w:t>Supersedes and is equivalent to CPCCBC6011A Establish systems to develop and monitor building and construction costs.  Updated to meet the Standards for Training Packages 2012.</w:t>
            </w:r>
          </w:p>
        </w:tc>
      </w:tr>
    </w:tbl>
    <w:p w:rsidR="00000000" w:rsidRPr="007E29FC" w:rsidP="007E29FC">
      <w:pPr>
        <w:pStyle w:val="BodyText"/>
      </w:pPr>
    </w:p>
    <w:p w:rsidR="00000000" w:rsidRPr="007E29FC" w:rsidP="007E29FC">
      <w:pPr>
        <w:pStyle w:val="AllowPageBreak"/>
      </w:pPr>
    </w:p>
    <w:p w:rsidR="00000000" w:rsidRPr="007E29FC" w:rsidP="007E29FC">
      <w:pPr>
        <w:pStyle w:val="Heading1"/>
      </w:pPr>
      <w:bookmarkStart w:id="10" w:name="O_1294360"/>
      <w:bookmarkEnd w:id="10"/>
      <w:r w:rsidRPr="007E29FC">
        <w:t>Performance Evidence</w:t>
      </w:r>
    </w:p>
    <w:p w:rsidR="00000000" w:rsidRPr="007E29FC" w:rsidP="0086509A">
      <w:pPr>
        <w:pStyle w:val="BodyText"/>
      </w:pPr>
      <w:r w:rsidRPr="007E29FC">
        <w:t>To demonstrate competency, a candidat</w:t>
      </w:r>
      <w:r w:rsidRPr="007E29FC">
        <w:t>e must meet the performance criteria of this unit by developing and implementing a construction costing system for a building and construction organisation.</w:t>
      </w:r>
    </w:p>
    <w:p w:rsidR="00000000" w:rsidRPr="007E29FC" w:rsidP="0086509A">
      <w:pPr>
        <w:pStyle w:val="BodyText"/>
      </w:pPr>
      <w:r w:rsidRPr="007E29FC">
        <w:t>In doing this, the candidate must:</w:t>
      </w:r>
    </w:p>
    <w:p w:rsidR="00000000" w:rsidRPr="007E29FC" w:rsidP="007E29FC">
      <w:pPr>
        <w:pStyle w:val="ListBullet"/>
      </w:pPr>
      <w:r w:rsidRPr="007E29FC">
        <w:t xml:space="preserve">incorporate monitoring processes to ensure continued financial </w:t>
      </w:r>
      <w:r w:rsidRPr="007E29FC">
        <w:t>viability of the organisation</w:t>
      </w:r>
    </w:p>
    <w:p w:rsidR="00000000" w:rsidRPr="007E29FC" w:rsidP="007E29FC">
      <w:pPr>
        <w:pStyle w:val="ListBullet"/>
      </w:pPr>
      <w:r w:rsidRPr="007E29FC">
        <w:t>communicate effectively both verbally and in writing with senior management, employees, clients, regulatory authorities and legal representatives.</w:t>
      </w:r>
    </w:p>
    <w:p w:rsidR="00000000" w:rsidRPr="007E29FC" w:rsidP="007E29FC">
      <w:pPr>
        <w:pStyle w:val="AllowPageBreak"/>
      </w:pPr>
    </w:p>
    <w:p w:rsidR="00000000" w:rsidRPr="007E29FC" w:rsidP="007E29FC">
      <w:pPr>
        <w:pStyle w:val="Heading1"/>
      </w:pPr>
      <w:bookmarkStart w:id="11" w:name="O_1294359"/>
      <w:bookmarkEnd w:id="11"/>
      <w:r w:rsidRPr="007E29FC">
        <w:t>Knowledge Evidence</w:t>
      </w:r>
    </w:p>
    <w:p w:rsidR="00000000" w:rsidRPr="007E29FC" w:rsidP="0086509A">
      <w:pPr>
        <w:pStyle w:val="BodyText"/>
      </w:pPr>
      <w:r w:rsidRPr="007E29FC">
        <w:t>To be competent in this unit, a candidate must demonstrate knowledge of:</w:t>
      </w:r>
    </w:p>
    <w:p w:rsidR="00000000" w:rsidRPr="007E29FC" w:rsidP="007E29FC">
      <w:pPr>
        <w:pStyle w:val="ListBullet"/>
      </w:pPr>
      <w:r w:rsidRPr="007E29FC">
        <w:t>appropriate sector of the building and construction industry and the nature of contracts upon which its activities are based</w:t>
      </w:r>
    </w:p>
    <w:p w:rsidR="00000000" w:rsidRPr="007E29FC" w:rsidP="007E29FC">
      <w:pPr>
        <w:pStyle w:val="ListBullet"/>
      </w:pPr>
      <w:r w:rsidRPr="007E29FC">
        <w:t>factors to be considered in assessing the risk inherent i</w:t>
      </w:r>
      <w:r w:rsidRPr="007E29FC">
        <w:t>n different types of building and construction projects</w:t>
      </w:r>
    </w:p>
    <w:p w:rsidR="00000000" w:rsidRPr="007E29FC" w:rsidP="007E29FC">
      <w:pPr>
        <w:pStyle w:val="ListBullet"/>
      </w:pPr>
      <w:r w:rsidRPr="007E29FC">
        <w:t>financial and business administration principles commensurate with organisational processes:</w:t>
      </w:r>
    </w:p>
    <w:p w:rsidR="00000000" w:rsidRPr="007E29FC" w:rsidP="007E29FC">
      <w:pPr>
        <w:pStyle w:val="ListBullet2"/>
      </w:pPr>
      <w:r w:rsidRPr="007E29FC">
        <w:t>establishing and maintaining accurate estimating practices</w:t>
      </w:r>
    </w:p>
    <w:p w:rsidR="00000000" w:rsidRPr="007E29FC" w:rsidP="007E29FC">
      <w:pPr>
        <w:pStyle w:val="ListBullet2"/>
      </w:pPr>
      <w:r w:rsidRPr="007E29FC">
        <w:t>ability to gather specific information concerni</w:t>
      </w:r>
      <w:r w:rsidRPr="007E29FC">
        <w:t>ng actual versus estimated costs</w:t>
      </w:r>
    </w:p>
    <w:p w:rsidR="00000000" w:rsidRPr="007E29FC" w:rsidP="007E29FC">
      <w:pPr>
        <w:pStyle w:val="ListBullet2"/>
      </w:pPr>
      <w:r w:rsidRPr="007E29FC">
        <w:t>relationships with financial management and construction management systems</w:t>
      </w:r>
    </w:p>
    <w:p w:rsidR="00000000" w:rsidRPr="007E29FC" w:rsidP="007E29FC">
      <w:pPr>
        <w:pStyle w:val="ListBullet"/>
      </w:pPr>
      <w:r w:rsidRPr="007E29FC">
        <w:t>human resource practices and the industry’s industrial relations climate and practices:</w:t>
      </w:r>
    </w:p>
    <w:p w:rsidR="00000000" w:rsidRPr="007E29FC" w:rsidP="007E29FC">
      <w:pPr>
        <w:pStyle w:val="ListBullet2"/>
      </w:pPr>
      <w:r w:rsidRPr="007E29FC">
        <w:t>awards, agreements and work practices</w:t>
      </w:r>
    </w:p>
    <w:p w:rsidR="00000000" w:rsidRPr="007E29FC" w:rsidP="007E29FC">
      <w:pPr>
        <w:pStyle w:val="ListBullet2"/>
      </w:pPr>
      <w:r w:rsidRPr="007E29FC">
        <w:t>entitlements, margi</w:t>
      </w:r>
      <w:r w:rsidRPr="007E29FC">
        <w:t>ns, allowances, rates and penalties</w:t>
      </w:r>
    </w:p>
    <w:p w:rsidR="00000000" w:rsidRPr="007E29FC" w:rsidP="007E29FC">
      <w:pPr>
        <w:pStyle w:val="ListBullet2"/>
      </w:pPr>
      <w:r w:rsidRPr="007E29FC">
        <w:t>using the services of well-trained and experienced personnel</w:t>
      </w:r>
    </w:p>
    <w:p w:rsidR="00000000" w:rsidRPr="007E29FC" w:rsidP="007E29FC">
      <w:pPr>
        <w:pStyle w:val="ListBullet"/>
      </w:pPr>
      <w:r w:rsidRPr="007E29FC">
        <w:t>socioeconomic and political factors which determine the climate in that sector of the building and construction industry</w:t>
      </w:r>
    </w:p>
    <w:p w:rsidR="00000000" w:rsidRPr="007E29FC" w:rsidP="007E29FC">
      <w:pPr>
        <w:pStyle w:val="ListBullet"/>
      </w:pPr>
      <w:r w:rsidRPr="007E29FC">
        <w:t>quality assurance systems:</w:t>
      </w:r>
    </w:p>
    <w:p w:rsidR="00000000" w:rsidRPr="007E29FC" w:rsidP="007E29FC">
      <w:pPr>
        <w:pStyle w:val="ListBullet2"/>
      </w:pPr>
      <w:r w:rsidRPr="007E29FC">
        <w:t>control procedures for maintaining costing</w:t>
      </w:r>
    </w:p>
    <w:p w:rsidR="00000000" w:rsidRPr="007E29FC" w:rsidP="007E29FC">
      <w:pPr>
        <w:pStyle w:val="ListBullet2"/>
      </w:pPr>
      <w:r w:rsidRPr="007E29FC">
        <w:t>establishing performance benchmarks for system</w:t>
      </w:r>
    </w:p>
    <w:p w:rsidR="00000000" w:rsidRPr="007E29FC" w:rsidP="007E29FC">
      <w:pPr>
        <w:pStyle w:val="ListBullet2"/>
      </w:pPr>
      <w:r w:rsidRPr="007E29FC">
        <w:t>monitoring internal expenditure and funding allocations</w:t>
      </w:r>
    </w:p>
    <w:p w:rsidR="00000000" w:rsidRPr="007E29FC" w:rsidP="007E29FC">
      <w:pPr>
        <w:pStyle w:val="ListBullet2"/>
      </w:pPr>
      <w:r w:rsidRPr="007E29FC">
        <w:t>establishing and maintaining comprehensive records of bids</w:t>
      </w:r>
    </w:p>
    <w:p w:rsidR="00000000" w:rsidRPr="007E29FC" w:rsidP="007E29FC">
      <w:pPr>
        <w:pStyle w:val="ListBullet2"/>
      </w:pPr>
      <w:r w:rsidRPr="007E29FC">
        <w:t>appropriate manual or electronic databases to assis</w:t>
      </w:r>
      <w:r w:rsidRPr="007E29FC">
        <w:t>t performance comparisons</w:t>
      </w:r>
    </w:p>
    <w:p w:rsidR="00000000" w:rsidRPr="007E29FC" w:rsidP="007E29FC">
      <w:pPr>
        <w:pStyle w:val="ListBullet2"/>
      </w:pPr>
      <w:r w:rsidRPr="007E29FC">
        <w:t>programmed and spontaneous reviews of success rates</w:t>
      </w:r>
    </w:p>
    <w:p w:rsidR="00000000" w:rsidRPr="007E29FC" w:rsidP="007E29FC">
      <w:pPr>
        <w:pStyle w:val="ListBullet2"/>
      </w:pPr>
      <w:r w:rsidRPr="007E29FC">
        <w:t>providing secure and safe accommodation for costing information.</w:t>
      </w:r>
    </w:p>
    <w:p w:rsidR="00000000" w:rsidRPr="007E29FC" w:rsidP="007E29FC">
      <w:pPr>
        <w:pStyle w:val="AllowPageBreak"/>
      </w:pPr>
    </w:p>
    <w:p w:rsidR="00000000" w:rsidRPr="007E29FC" w:rsidP="007E29FC">
      <w:pPr>
        <w:pStyle w:val="Heading1"/>
      </w:pPr>
      <w:bookmarkStart w:id="12" w:name="O_1294358"/>
      <w:bookmarkEnd w:id="12"/>
      <w:r w:rsidRPr="007E29FC">
        <w:t>Assessment Conditions</w:t>
      </w:r>
    </w:p>
    <w:p w:rsidR="00000000" w:rsidRPr="007E29FC" w:rsidP="0086509A">
      <w:pPr>
        <w:pStyle w:val="BodyText"/>
      </w:pPr>
      <w:r w:rsidRPr="007E29FC">
        <w:t>Assessors must meet the requirements for assessors contained in the Stan</w:t>
      </w:r>
      <w:r w:rsidRPr="007E29FC">
        <w:t xml:space="preserve">dards for Registered Training Organisations. </w:t>
      </w:r>
    </w:p>
    <w:p w:rsidR="00000000" w:rsidRPr="007E29FC" w:rsidP="0086509A">
      <w:pPr>
        <w:pStyle w:val="BodyText"/>
      </w:pPr>
      <w:r w:rsidRPr="007E29FC">
        <w:t xml:space="preserve">Assessment can be undertaken in the workplace or in a simulated workplace environment. </w:t>
      </w:r>
    </w:p>
    <w:p w:rsidR="00000000" w:rsidRPr="007E29FC" w:rsidP="0086509A">
      <w:pPr>
        <w:pStyle w:val="BodyText"/>
      </w:pPr>
      <w:r w:rsidRPr="007E29FC">
        <w:t xml:space="preserve">A simulated environment is one that realistically replicates workplace conditions, materials and equipment, interactions with others and workplace irregularities, and which meets industry standards for safety and environmental practices.  </w:t>
      </w:r>
    </w:p>
    <w:p w:rsidR="00000000" w:rsidRPr="007E29FC" w:rsidP="0086509A">
      <w:pPr>
        <w:pStyle w:val="BodyText"/>
      </w:pPr>
      <w:r w:rsidRPr="007E29FC">
        <w:t xml:space="preserve">Candidates must </w:t>
      </w:r>
      <w:r w:rsidRPr="007E29FC">
        <w:t>have access to:</w:t>
      </w:r>
    </w:p>
    <w:p w:rsidR="00000000" w:rsidRPr="007E29FC" w:rsidP="007E29FC">
      <w:pPr>
        <w:pStyle w:val="ListBullet"/>
      </w:pPr>
      <w:r w:rsidRPr="007E29FC">
        <w:t xml:space="preserve">relevant and current government building, safety, environmental and industrial relations legislation, codes and standards </w:t>
      </w:r>
    </w:p>
    <w:p w:rsidR="00000000" w:rsidRPr="007E29FC" w:rsidP="007E29FC">
      <w:pPr>
        <w:pStyle w:val="ListBullet"/>
      </w:pPr>
      <w:r w:rsidRPr="007E29FC">
        <w:t>project plans, specifications and manufacturer instructions</w:t>
      </w:r>
    </w:p>
    <w:p w:rsidR="00000000" w:rsidRPr="007E29FC" w:rsidP="007E29FC">
      <w:pPr>
        <w:pStyle w:val="ListBullet"/>
      </w:pPr>
      <w:r w:rsidRPr="007E29FC">
        <w:t>organisational policies, procedures and other quality do</w:t>
      </w:r>
      <w:r w:rsidRPr="007E29FC">
        <w:t>cumentation to undertake the performance criteria and assessment requirements</w:t>
      </w:r>
    </w:p>
    <w:p w:rsidR="00000000" w:rsidRPr="007E29FC" w:rsidP="007E29FC">
      <w:pPr>
        <w:pStyle w:val="ListBullet"/>
      </w:pPr>
      <w:r w:rsidRPr="007E29FC">
        <w:t>relevant financial and consumer protection legislation</w:t>
      </w:r>
    </w:p>
    <w:p w:rsidR="00000000" w:rsidRPr="007E29FC" w:rsidP="007E29FC">
      <w:pPr>
        <w:pStyle w:val="ListBullet"/>
      </w:pPr>
      <w:r w:rsidRPr="007E29FC">
        <w:t>business equipment and technology, applications and software to facilitate establishing costing systems to monitor building</w:t>
      </w:r>
      <w:r w:rsidRPr="007E29FC">
        <w:t xml:space="preserve"> and construction costs.</w:t>
      </w:r>
    </w:p>
    <w:p w:rsidR="00000000" w:rsidRPr="007E29FC" w:rsidP="007E29FC">
      <w:pPr>
        <w:pStyle w:val="AllowPageBreak"/>
      </w:pPr>
    </w:p>
    <w:p w:rsidR="00000000" w:rsidRPr="007E29FC" w:rsidP="007E29FC">
      <w:pPr>
        <w:pStyle w:val="Heading1"/>
      </w:pPr>
      <w:bookmarkStart w:id="13" w:name="O_1294371"/>
      <w:bookmarkEnd w:id="13"/>
      <w:r w:rsidRPr="007E29FC">
        <w:t>Links</w:t>
      </w:r>
    </w:p>
    <w:p w:rsidR="00000000" w:rsidRPr="007E29FC" w:rsidP="0086509A">
      <w:pPr>
        <w:pStyle w:val="BodyText"/>
      </w:pPr>
      <w:r w:rsidRPr="007E29F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1425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E29FC" w:rsidP="007E29FC"/>
    <w:sectPr w:rsidSect="007E29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9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9FC" w:rsidRPr="0086509A" w:rsidP="008650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9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09A" w:rsidP="007E29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509A" w:rsidP="007E29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6509A" w:rsidP="007E29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9FC" w:rsidP="007E29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509A">
      <w:t>Approved</w:t>
    </w:r>
    <w:r w:rsidR="008650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50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509A">
      <w:rPr>
        <w:noProof/>
      </w:rPr>
      <w:t>4</w:t>
    </w:r>
    <w:r>
      <w:rPr>
        <w:noProof/>
      </w:rPr>
      <w:fldChar w:fldCharType="end"/>
    </w:r>
  </w:p>
  <w:p w:rsidR="007E29FC" w:rsidP="007E29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50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509A">
      <w:t>BuildSkills Australia</w:t>
    </w:r>
    <w:r w:rsidR="0086509A">
      <w:fldChar w:fldCharType="end"/>
    </w:r>
  </w:p>
  <w:p w:rsidR="007E29FC" w:rsidP="007E29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9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0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29FC" w:rsidRPr="0086509A" w:rsidP="008650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9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09A" w:rsidRPr="002D2AF8" w:rsidP="007E29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CPCCBC6011 Establish systems to develop and monitor building and construction costs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509A" w:rsidP="007E29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9FC" w:rsidRPr="002D2AF8" w:rsidP="007E29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509A">
      <w:t>CPCCBC6011 Establish systems to develop and monitor building and construction costs</w:t>
    </w:r>
    <w:r w:rsidR="008650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509A">
      <w:rPr>
        <w:noProof/>
      </w:rPr>
      <w:t>2 March 2025</w:t>
    </w:r>
    <w:r>
      <w:fldChar w:fldCharType="end"/>
    </w:r>
  </w:p>
  <w:p w:rsidR="007E29FC" w:rsidP="007E29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3221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AA8A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4425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9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9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9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9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9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9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9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9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9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9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9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9FC"/>
  </w:style>
  <w:style w:type="character" w:customStyle="1" w:styleId="Heading1Char">
    <w:name w:val="Heading 1 Char"/>
    <w:basedOn w:val="DefaultParagraphFont"/>
    <w:link w:val="Heading1"/>
    <w:rsid w:val="007E29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29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9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29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29F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29FC"/>
    <w:rPr>
      <w:i/>
    </w:rPr>
  </w:style>
  <w:style w:type="paragraph" w:customStyle="1" w:styleId="SuperHeading">
    <w:name w:val="SuperHeading"/>
    <w:basedOn w:val="Normal"/>
    <w:rsid w:val="007E29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29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29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9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9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9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9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9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9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9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9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9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9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9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9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29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9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29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9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9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29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29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29FC"/>
    <w:rPr>
      <w:b/>
      <w:spacing w:val="0"/>
    </w:rPr>
  </w:style>
  <w:style w:type="paragraph" w:customStyle="1" w:styleId="SuperTitle">
    <w:name w:val="SuperTitle"/>
    <w:basedOn w:val="Title"/>
    <w:rsid w:val="007E29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9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9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29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9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9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9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9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9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9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9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9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29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9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9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9FC"/>
  </w:style>
  <w:style w:type="paragraph" w:styleId="TableofFigures">
    <w:name w:val="table of figures"/>
    <w:basedOn w:val="Normal"/>
    <w:next w:val="Normal"/>
    <w:semiHidden/>
    <w:rsid w:val="007E29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9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29FC"/>
    <w:rPr>
      <w:rFonts w:ascii="Wingdings" w:hAnsi="Wingdings"/>
    </w:rPr>
  </w:style>
  <w:style w:type="paragraph" w:customStyle="1" w:styleId="TableHeading">
    <w:name w:val="Table Heading"/>
    <w:basedOn w:val="HeadingBase"/>
    <w:rsid w:val="007E29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9FC"/>
    <w:rPr>
      <w:color w:val="0033CC"/>
      <w:u w:val="none"/>
    </w:rPr>
  </w:style>
  <w:style w:type="paragraph" w:customStyle="1" w:styleId="BodyTextRight">
    <w:name w:val="Body Text Right"/>
    <w:basedOn w:val="BodyText"/>
    <w:rsid w:val="007E29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9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9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9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9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9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9FC"/>
    <w:rPr>
      <w:sz w:val="32"/>
    </w:rPr>
  </w:style>
  <w:style w:type="paragraph" w:customStyle="1" w:styleId="HeadingProcedure">
    <w:name w:val="Heading Procedure"/>
    <w:basedOn w:val="HeadingBase"/>
    <w:next w:val="Normal"/>
    <w:rsid w:val="007E29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9FC"/>
    <w:pPr>
      <w:spacing w:before="60" w:after="60"/>
    </w:pPr>
  </w:style>
  <w:style w:type="paragraph" w:styleId="ListContinue">
    <w:name w:val="List Continue"/>
    <w:basedOn w:val="List"/>
    <w:rsid w:val="007E29FC"/>
    <w:pPr>
      <w:ind w:firstLine="0"/>
    </w:pPr>
  </w:style>
  <w:style w:type="paragraph" w:customStyle="1" w:styleId="ListNote">
    <w:name w:val="List Note"/>
    <w:basedOn w:val="List"/>
    <w:rsid w:val="007E29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9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9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9FC"/>
    <w:rPr>
      <w:rFonts w:ascii="Courier New" w:hAnsi="Courier New"/>
    </w:rPr>
  </w:style>
  <w:style w:type="paragraph" w:customStyle="1" w:styleId="NoteBullet">
    <w:name w:val="Note Bullet"/>
    <w:basedOn w:val="Note"/>
    <w:rsid w:val="007E29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9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9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9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9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29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9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9FC"/>
    <w:rPr>
      <w:b/>
      <w:smallCaps/>
    </w:rPr>
  </w:style>
  <w:style w:type="paragraph" w:customStyle="1" w:styleId="TableListNumber">
    <w:name w:val="Table List Number"/>
    <w:basedOn w:val="ListNumber"/>
    <w:rsid w:val="007E29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9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9FC"/>
    <w:pPr>
      <w:numPr>
        <w:numId w:val="9"/>
      </w:numPr>
    </w:pPr>
  </w:style>
  <w:style w:type="paragraph" w:customStyle="1" w:styleId="ListAlpha2">
    <w:name w:val="List Alpha 2"/>
    <w:basedOn w:val="List2"/>
    <w:rsid w:val="007E29FC"/>
    <w:pPr>
      <w:numPr>
        <w:numId w:val="8"/>
      </w:numPr>
    </w:pPr>
  </w:style>
  <w:style w:type="paragraph" w:styleId="List2">
    <w:name w:val="List 2"/>
    <w:basedOn w:val="BodyText"/>
    <w:rsid w:val="007E29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9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9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9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9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9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29FC"/>
    <w:pPr>
      <w:numPr>
        <w:numId w:val="4"/>
      </w:numPr>
    </w:pPr>
  </w:style>
  <w:style w:type="paragraph" w:styleId="ListContinue2">
    <w:name w:val="List Continue 2"/>
    <w:basedOn w:val="List2"/>
    <w:rsid w:val="007E29FC"/>
    <w:pPr>
      <w:ind w:firstLine="0"/>
    </w:pPr>
  </w:style>
  <w:style w:type="paragraph" w:styleId="ListContinue3">
    <w:name w:val="List Continue 3"/>
    <w:basedOn w:val="List3"/>
    <w:rsid w:val="007E29FC"/>
    <w:pPr>
      <w:ind w:left="1021" w:firstLine="0"/>
    </w:pPr>
  </w:style>
  <w:style w:type="paragraph" w:styleId="ListContinue4">
    <w:name w:val="List Continue 4"/>
    <w:basedOn w:val="List4"/>
    <w:rsid w:val="007E29FC"/>
    <w:pPr>
      <w:ind w:firstLine="0"/>
    </w:pPr>
  </w:style>
  <w:style w:type="paragraph" w:styleId="ListContinue5">
    <w:name w:val="List Continue 5"/>
    <w:basedOn w:val="List5"/>
    <w:rsid w:val="007E29FC"/>
    <w:pPr>
      <w:ind w:firstLine="0"/>
    </w:pPr>
  </w:style>
  <w:style w:type="paragraph" w:styleId="ListNumber3">
    <w:name w:val="List Number 3"/>
    <w:basedOn w:val="List3"/>
    <w:rsid w:val="007E29FC"/>
    <w:pPr>
      <w:numPr>
        <w:numId w:val="5"/>
      </w:numPr>
    </w:pPr>
  </w:style>
  <w:style w:type="paragraph" w:styleId="ListNumber4">
    <w:name w:val="List Number 4"/>
    <w:basedOn w:val="List4"/>
    <w:rsid w:val="007E29FC"/>
    <w:pPr>
      <w:numPr>
        <w:numId w:val="6"/>
      </w:numPr>
    </w:pPr>
  </w:style>
  <w:style w:type="paragraph" w:styleId="ListNumber5">
    <w:name w:val="List Number 5"/>
    <w:basedOn w:val="List5"/>
    <w:rsid w:val="007E29FC"/>
    <w:pPr>
      <w:numPr>
        <w:numId w:val="7"/>
      </w:numPr>
    </w:pPr>
  </w:style>
  <w:style w:type="paragraph" w:styleId="BlockText">
    <w:name w:val="Block Text"/>
    <w:basedOn w:val="Normal"/>
    <w:rsid w:val="007E29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9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9FC"/>
    <w:rPr>
      <w:sz w:val="16"/>
      <w:vertAlign w:val="superscript"/>
    </w:rPr>
  </w:style>
  <w:style w:type="character" w:customStyle="1" w:styleId="Symbols">
    <w:name w:val="Symbols"/>
    <w:basedOn w:val="DefaultParagraphFont"/>
    <w:rsid w:val="007E29FC"/>
    <w:rPr>
      <w:rFonts w:ascii="Symbol" w:hAnsi="Symbol"/>
    </w:rPr>
  </w:style>
  <w:style w:type="character" w:customStyle="1" w:styleId="MenuOptions">
    <w:name w:val="Menu Options"/>
    <w:basedOn w:val="DefaultParagraphFont"/>
    <w:rsid w:val="007E29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9FC"/>
    <w:rPr>
      <w:b/>
    </w:rPr>
  </w:style>
  <w:style w:type="character" w:customStyle="1" w:styleId="Underlined">
    <w:name w:val="Underlined"/>
    <w:basedOn w:val="DefaultParagraphFont"/>
    <w:rsid w:val="007E29FC"/>
    <w:rPr>
      <w:u w:val="single"/>
    </w:rPr>
  </w:style>
  <w:style w:type="paragraph" w:customStyle="1" w:styleId="TableBodyTextRight">
    <w:name w:val="Table Body Text Right"/>
    <w:basedOn w:val="TableBodyText"/>
    <w:rsid w:val="007E29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9FC"/>
    <w:rPr>
      <w:sz w:val="18"/>
    </w:rPr>
  </w:style>
  <w:style w:type="paragraph" w:customStyle="1" w:styleId="BodySmallRight">
    <w:name w:val="Body Small Right"/>
    <w:basedOn w:val="BodyTextRight"/>
    <w:rsid w:val="007E29FC"/>
    <w:rPr>
      <w:sz w:val="18"/>
      <w:szCs w:val="18"/>
    </w:rPr>
  </w:style>
  <w:style w:type="paragraph" w:customStyle="1" w:styleId="MarginEdition">
    <w:name w:val="Margin Edition"/>
    <w:basedOn w:val="MarginNote"/>
    <w:rsid w:val="007E29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9FC"/>
    <w:rPr>
      <w:sz w:val="2"/>
      <w:szCs w:val="2"/>
    </w:rPr>
  </w:style>
  <w:style w:type="character" w:customStyle="1" w:styleId="Small">
    <w:name w:val="Small"/>
    <w:basedOn w:val="DefaultParagraphFont"/>
    <w:rsid w:val="007E29FC"/>
    <w:rPr>
      <w:sz w:val="16"/>
    </w:rPr>
  </w:style>
  <w:style w:type="paragraph" w:customStyle="1" w:styleId="WideTable">
    <w:name w:val="Wide Table"/>
    <w:basedOn w:val="Normal"/>
    <w:rsid w:val="007E29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9FC"/>
  </w:style>
  <w:style w:type="paragraph" w:styleId="Quote">
    <w:name w:val="Quote"/>
    <w:basedOn w:val="Heading1"/>
    <w:link w:val="QuoteChar"/>
    <w:qFormat/>
    <w:rsid w:val="007E29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9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9FC"/>
    <w:pPr>
      <w:pageBreakBefore/>
    </w:pPr>
  </w:style>
  <w:style w:type="paragraph" w:customStyle="1" w:styleId="Border">
    <w:name w:val="Border"/>
    <w:basedOn w:val="Normal"/>
    <w:qFormat/>
    <w:rsid w:val="007E29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9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9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9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9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9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9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9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9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9FC"/>
    <w:rPr>
      <w:u w:val="single"/>
    </w:rPr>
  </w:style>
  <w:style w:type="character" w:customStyle="1" w:styleId="BoldandItalics">
    <w:name w:val="Bold and Italics"/>
    <w:qFormat/>
    <w:rsid w:val="007E29FC"/>
    <w:rPr>
      <w:b/>
      <w:i/>
      <w:u w:val="none"/>
    </w:rPr>
  </w:style>
  <w:style w:type="paragraph" w:styleId="BalloonText">
    <w:name w:val="Balloon Text"/>
    <w:basedOn w:val="Normal"/>
    <w:link w:val="BalloonTextChar"/>
    <w:rsid w:val="007E29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9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9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9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9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9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29FC"/>
    <w:pPr>
      <w:spacing w:before="0" w:after="0"/>
    </w:pPr>
  </w:style>
  <w:style w:type="paragraph" w:customStyle="1" w:styleId="BodyTextBold">
    <w:name w:val="Body Text Bold"/>
    <w:basedOn w:val="BodyText"/>
    <w:qFormat/>
    <w:rsid w:val="007E29FC"/>
    <w:rPr>
      <w:b/>
    </w:rPr>
  </w:style>
  <w:style w:type="character" w:styleId="Hyperlink">
    <w:name w:val="Hyperlink"/>
    <w:basedOn w:val="DefaultParagraphFont"/>
    <w:uiPriority w:val="99"/>
    <w:unhideWhenUsed/>
    <w:rsid w:val="008650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1153</Words>
  <Characters>7622</Characters>
  <Application>Microsoft Office Word</Application>
  <DocSecurity>0</DocSecurity>
  <Lines>254</Lines>
  <Paragraphs>139</Paragraphs>
  <ScaleCrop>false</ScaleCrop>
  <Company>Author-it Software Corporation Ltd.</Company>
  <LinksUpToDate>false</LinksUpToDate>
  <CharactersWithSpaces>8636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CPCCBC6011 Establish systems to develop and monitor building and construction costs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2025-03-02T01:45:00Z</dcterms:created>
  <dcterms:modified xsi:type="dcterms:W3CDTF">2025-03-02T01:45:00Z</dcterms:modified>
</cp:coreProperties>
</file>