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6D1" w:rsidP="00857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CPCCBC6009 Develop, plan and implement a building and construction planning process</w:t>
      </w:r>
      <w:r>
        <w:fldChar w:fldCharType="end"/>
      </w:r>
    </w:p>
    <w:p w:rsidR="008576D1" w:rsidP="008576D1">
      <w:pPr>
        <w:pStyle w:val="Version"/>
        <w:sectPr w:rsidSect="009233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33D3" w:rsidP="009233D3">
      <w:pPr>
        <w:pStyle w:val="SuperHeading"/>
      </w:pPr>
      <w:r w:rsidRPr="009233D3">
        <w:t>CPCCBC6009 Develop, plan and implement a building and construction planning process</w:t>
      </w:r>
    </w:p>
    <w:p w:rsidR="00000000" w:rsidRPr="009233D3" w:rsidP="009233D3">
      <w:pPr>
        <w:pStyle w:val="Heading1"/>
      </w:pPr>
      <w:bookmarkStart w:id="1" w:name="O_1294261"/>
      <w:bookmarkEnd w:id="1"/>
      <w:r w:rsidRPr="009233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Updated reference to general construction induction training program.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3D3" w:rsidP="009233D3">
            <w:pPr>
              <w:pStyle w:val="BodyText"/>
            </w:pPr>
            <w:r w:rsidRPr="009233D3">
              <w:t>This version first released with CPC Construction, Plumbing and Services Training Package Release 5.0.</w:t>
            </w:r>
          </w:p>
          <w:p w:rsidR="00000000" w:rsidRPr="009233D3" w:rsidP="009233D3">
            <w:pPr>
              <w:pStyle w:val="BodyText"/>
            </w:pPr>
            <w:r w:rsidRPr="009233D3">
              <w:t>Supersedes and is equivalent to CPCCBC6009A Develop, plan and implement an appropriate building or construction planning process.  Change of title.  Upda</w:t>
            </w:r>
            <w:r w:rsidRPr="009233D3">
              <w:t>ted to meet the Standards for Training Packages 2012.</w:t>
            </w:r>
          </w:p>
        </w:tc>
      </w:tr>
    </w:tbl>
    <w:p w:rsidR="00000000" w:rsidRPr="009233D3" w:rsidP="009233D3">
      <w:pPr>
        <w:pStyle w:val="BodyText"/>
      </w:pPr>
    </w:p>
    <w:p w:rsidR="00000000" w:rsidRPr="009233D3" w:rsidP="009233D3">
      <w:pPr>
        <w:pStyle w:val="AllowPageBreak"/>
      </w:pPr>
    </w:p>
    <w:p w:rsidR="00000000" w:rsidRPr="009233D3" w:rsidP="009233D3">
      <w:pPr>
        <w:pStyle w:val="Heading1"/>
      </w:pPr>
      <w:bookmarkStart w:id="2" w:name="O_1294259"/>
      <w:bookmarkEnd w:id="2"/>
      <w:r w:rsidRPr="009233D3">
        <w:t>Application</w:t>
      </w:r>
    </w:p>
    <w:p w:rsidR="00000000" w:rsidRPr="009233D3" w:rsidP="008576D1">
      <w:pPr>
        <w:pStyle w:val="BodyText"/>
      </w:pPr>
      <w:r w:rsidRPr="009233D3">
        <w:t>This unit of competency specifies the skills and knowledge required to develop, plan and implement a building and construction planning process. It includes the establis</w:t>
      </w:r>
      <w:r w:rsidRPr="009233D3">
        <w:t>hment of a construction planning system necessary to produce accurate and successful project outcomes in accordance with organisational guidelines and legislation, codes and standards governing project completion.</w:t>
      </w:r>
    </w:p>
    <w:p w:rsidR="00000000" w:rsidRPr="009233D3" w:rsidP="008576D1">
      <w:pPr>
        <w:pStyle w:val="BodyText"/>
      </w:pPr>
      <w:r w:rsidRPr="009233D3">
        <w:t>The unit of competency applies to the cons</w:t>
      </w:r>
      <w:r w:rsidRPr="009233D3">
        <w:t>truction planning process of large organisations involved in residential and/or commercial projects of significant size and complexity.</w:t>
      </w:r>
    </w:p>
    <w:p w:rsidR="00000000" w:rsidRPr="009233D3" w:rsidP="008576D1">
      <w:pPr>
        <w:pStyle w:val="BodyText"/>
      </w:pPr>
      <w:r w:rsidRPr="009233D3">
        <w:t>This unit of competency applies to builders and senior managers responsible for managing staff and system performance an</w:t>
      </w:r>
      <w:r w:rsidRPr="009233D3">
        <w:t>d monitoring and reviewing planning systems within large building, construction and services organisations.</w:t>
      </w:r>
    </w:p>
    <w:p w:rsidR="00000000" w:rsidRPr="009233D3" w:rsidP="008576D1">
      <w:pPr>
        <w:pStyle w:val="BodyText"/>
      </w:pPr>
      <w:r w:rsidRPr="009233D3">
        <w:t xml:space="preserve">Completion of the general construction induction training program specified by the model Code of Practice for Construction Work is required for any </w:t>
      </w:r>
      <w:r w:rsidRPr="009233D3">
        <w:t xml:space="preserve">person who is to carry out construction work. Achievement of </w:t>
      </w:r>
      <w:r w:rsidRPr="009233D3">
        <w:rPr>
          <w:rStyle w:val="Emphasis"/>
        </w:rPr>
        <w:t>CPCWHS1001</w:t>
      </w:r>
      <w:r w:rsidRPr="009233D3">
        <w:t xml:space="preserve"> </w:t>
      </w:r>
      <w:r w:rsidRPr="009233D3">
        <w:rPr>
          <w:rStyle w:val="Emphasis"/>
        </w:rPr>
        <w:t xml:space="preserve">Prepare to work safely in the construction industry </w:t>
      </w:r>
      <w:r w:rsidRPr="009233D3">
        <w:t>meets this requirement.</w:t>
      </w:r>
    </w:p>
    <w:p w:rsidR="00000000" w:rsidRPr="009233D3" w:rsidP="008576D1">
      <w:pPr>
        <w:pStyle w:val="BodyText"/>
      </w:pPr>
      <w:r w:rsidRPr="009233D3">
        <w:t>No licensing, legislative or certification requirements apply to this unit at the time of publication.</w:t>
      </w:r>
    </w:p>
    <w:p w:rsidR="00000000" w:rsidRPr="009233D3" w:rsidP="009233D3">
      <w:pPr>
        <w:pStyle w:val="Heading1"/>
      </w:pPr>
      <w:bookmarkStart w:id="3" w:name="O_1294256"/>
      <w:bookmarkEnd w:id="3"/>
      <w:r w:rsidRPr="009233D3">
        <w:t>Pre-requisite Unit</w:t>
      </w:r>
    </w:p>
    <w:p w:rsidR="00000000" w:rsidRPr="009233D3" w:rsidP="008576D1">
      <w:pPr>
        <w:pStyle w:val="BodyText"/>
      </w:pPr>
      <w:r w:rsidRPr="009233D3">
        <w:t>Nil.</w:t>
      </w:r>
    </w:p>
    <w:p w:rsidR="00000000" w:rsidRPr="009233D3" w:rsidP="009233D3">
      <w:pPr>
        <w:pStyle w:val="Heading1"/>
      </w:pPr>
      <w:bookmarkStart w:id="4" w:name="O_1294255"/>
      <w:bookmarkEnd w:id="4"/>
      <w:r w:rsidRPr="009233D3">
        <w:t>Unit Sector</w:t>
      </w:r>
    </w:p>
    <w:p w:rsidR="00000000" w:rsidRPr="009233D3" w:rsidP="008576D1">
      <w:pPr>
        <w:pStyle w:val="BodyText"/>
      </w:pPr>
      <w:r w:rsidRPr="009233D3">
        <w:t>Building and Construction</w:t>
      </w:r>
    </w:p>
    <w:p w:rsidR="00000000" w:rsidRPr="009233D3" w:rsidP="009233D3">
      <w:pPr>
        <w:pStyle w:val="Heading1"/>
      </w:pPr>
      <w:bookmarkStart w:id="5" w:name="O_1294254"/>
      <w:bookmarkEnd w:id="5"/>
      <w:r w:rsidRPr="009233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Performance criteria describe what needs to be done to demonstrate achievement of the element.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Identify factors for inclusion in the planning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Identify and quantify strategic factors impacting on the planning process in accordance with legis</w:t>
            </w:r>
            <w:r w:rsidRPr="009233D3">
              <w:t xml:space="preserve">lative, code, standard and organisational requirements. 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Quantify range and scope of activities to be undertaken by the organisation.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Review and qualify strategic and operational planning structures and their information and data needs.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Establish and implement organisational construction planning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Facilitate design and development of the organisational construction project planning system.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Establish criteria for personnel and processes concerned with construction plan</w:t>
            </w:r>
            <w:r w:rsidRPr="009233D3">
              <w:t xml:space="preserve">ning. 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Facilitate and obtain endorsement of senior management for implementation of the system.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Select and appoint senior project staff to meet organisational needs.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Establish a planning quality control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 xml:space="preserve">Identify and apply construction methodologies applicable to the type of construction project to the planning quality control process. 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Facilitate and direct the implementation of a review and feedback system using company project records and perform</w:t>
            </w:r>
            <w:r w:rsidRPr="009233D3">
              <w:t>ance criteria.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Develop an organisational feedback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Establish and implement a means of effectively communicating planning information within the strategic and operational sectors of the organisation.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Develop and strategically implement an organisational feedback system based on performance, progress and project outcomes and other strategic factors.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Establish a recording and evaluation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Institut</w:t>
            </w:r>
            <w:r w:rsidRPr="009233D3">
              <w:t xml:space="preserve">e and manage a documentation and recording system that meets organisational needs for ongoing recording and evaluation of the planning process. </w:t>
            </w:r>
          </w:p>
        </w:tc>
      </w:tr>
      <w:tr w:rsidTr="00923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33D3">
            <w:pPr>
              <w:pStyle w:val="BodyText"/>
              <w:rPr>
                <w:lang w:val="en-NZ"/>
              </w:rPr>
            </w:pPr>
            <w:r w:rsidRPr="009233D3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33D3" w:rsidP="009233D3">
            <w:pPr>
              <w:pStyle w:val="BodyText"/>
            </w:pPr>
            <w:r w:rsidRPr="009233D3">
              <w:t>Develop and apply strategic balances and checks, which enable the ongoing maintenance of the quality of the planning system.</w:t>
            </w:r>
          </w:p>
        </w:tc>
      </w:tr>
    </w:tbl>
    <w:p w:rsidR="00000000" w:rsidRPr="009233D3" w:rsidP="009233D3">
      <w:pPr>
        <w:pStyle w:val="BodyText"/>
      </w:pPr>
    </w:p>
    <w:p w:rsidR="00000000" w:rsidRPr="009233D3" w:rsidP="009233D3">
      <w:pPr>
        <w:pStyle w:val="AllowPageBreak"/>
      </w:pPr>
    </w:p>
    <w:p w:rsidR="00000000" w:rsidRPr="009233D3" w:rsidP="009233D3">
      <w:pPr>
        <w:pStyle w:val="Heading1"/>
      </w:pPr>
      <w:bookmarkStart w:id="6" w:name="O_1294253"/>
      <w:bookmarkEnd w:id="6"/>
      <w:r w:rsidRPr="009233D3">
        <w:t>Foundation Skills</w:t>
      </w:r>
    </w:p>
    <w:p w:rsidR="00000000" w:rsidRPr="009233D3" w:rsidP="008576D1">
      <w:pPr>
        <w:pStyle w:val="BodyText"/>
      </w:pPr>
      <w:r w:rsidRPr="009233D3">
        <w:t>As well as the foundation skills explicit in the performance criteria of this unit, candidat</w:t>
      </w:r>
      <w:r w:rsidRPr="009233D3">
        <w:t xml:space="preserve">es require: </w:t>
      </w:r>
    </w:p>
    <w:p w:rsidR="00000000" w:rsidRPr="009233D3" w:rsidP="009233D3">
      <w:pPr>
        <w:pStyle w:val="ListBullet"/>
      </w:pPr>
      <w:r w:rsidRPr="009233D3">
        <w:t>technology skills to:</w:t>
      </w:r>
    </w:p>
    <w:p w:rsidR="00000000" w:rsidRPr="009233D3" w:rsidP="009233D3">
      <w:pPr>
        <w:pStyle w:val="ListBullet2"/>
      </w:pPr>
      <w:r w:rsidRPr="009233D3">
        <w:t>use digital tools, devices and programs to communicate and collaborate effectively with others</w:t>
      </w:r>
    </w:p>
    <w:p w:rsidR="00000000" w:rsidRPr="009233D3" w:rsidP="009233D3">
      <w:pPr>
        <w:pStyle w:val="ListBullet2"/>
      </w:pPr>
      <w:r w:rsidRPr="009233D3">
        <w:t>use equipment and programs to access and extract information and complex data to analyse for strategic purposes.</w:t>
      </w:r>
    </w:p>
    <w:p w:rsidR="00000000" w:rsidRPr="009233D3" w:rsidP="009233D3">
      <w:pPr>
        <w:pStyle w:val="AllowPageBreak"/>
      </w:pPr>
    </w:p>
    <w:p w:rsidR="00000000" w:rsidRPr="009233D3" w:rsidP="009233D3">
      <w:pPr>
        <w:pStyle w:val="Heading1"/>
      </w:pPr>
      <w:bookmarkStart w:id="7" w:name="O_1294252"/>
      <w:bookmarkEnd w:id="7"/>
      <w:r w:rsidRPr="009233D3">
        <w:t>Unit Mapping Information</w:t>
      </w:r>
    </w:p>
    <w:p w:rsidR="00000000" w:rsidRPr="009233D3" w:rsidP="008576D1">
      <w:pPr>
        <w:pStyle w:val="BodyText"/>
      </w:pPr>
      <w:r w:rsidRPr="009233D3">
        <w:t>Supersedes and is equivalent to CPCCBC6009A Develop, plan and implement an appropriate building or construction planning process.</w:t>
      </w:r>
    </w:p>
    <w:p w:rsidR="00000000" w:rsidRPr="009233D3" w:rsidP="009233D3">
      <w:pPr>
        <w:pStyle w:val="Heading1"/>
      </w:pPr>
      <w:bookmarkStart w:id="8" w:name="O_1294265"/>
      <w:bookmarkEnd w:id="8"/>
      <w:r w:rsidRPr="009233D3">
        <w:t>Links</w:t>
      </w:r>
    </w:p>
    <w:p w:rsidR="00000000" w:rsidRPr="009233D3" w:rsidP="008576D1">
      <w:pPr>
        <w:pStyle w:val="BodyText"/>
      </w:pPr>
      <w:r w:rsidRPr="009233D3">
        <w:t>Companion volumes to this training package are available at the VET</w:t>
      </w:r>
      <w:r w:rsidRPr="009233D3">
        <w:t xml:space="preserve">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040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233D3" w:rsidP="009233D3"/>
    <w:sectPr w:rsidSect="009233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D3" w:rsidRPr="008576D1" w:rsidP="00857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1" w:rsidP="009233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6D1" w:rsidP="009233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576D1" w:rsidP="009233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33D3" w:rsidRPr="008576D1" w:rsidP="00857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3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6D1" w:rsidRPr="002D2AF8" w:rsidP="009233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CPCCBC6009 Develop, plan and implement a building and construction planning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8576D1" w:rsidP="009233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2C1C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C4A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F60B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3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33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33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33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33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33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33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33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33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33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33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33D3"/>
  </w:style>
  <w:style w:type="character" w:customStyle="1" w:styleId="Heading1Char">
    <w:name w:val="Heading 1 Char"/>
    <w:basedOn w:val="DefaultParagraphFont"/>
    <w:link w:val="Heading1"/>
    <w:rsid w:val="009233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33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33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33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33D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33D3"/>
    <w:rPr>
      <w:i/>
    </w:rPr>
  </w:style>
  <w:style w:type="paragraph" w:customStyle="1" w:styleId="SuperHeading">
    <w:name w:val="SuperHeading"/>
    <w:basedOn w:val="Normal"/>
    <w:rsid w:val="009233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33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33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33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33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33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33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33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33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33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33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33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33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33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33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33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33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33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33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33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33D3"/>
    <w:rPr>
      <w:b/>
      <w:spacing w:val="0"/>
    </w:rPr>
  </w:style>
  <w:style w:type="paragraph" w:customStyle="1" w:styleId="SuperTitle">
    <w:name w:val="SuperTitle"/>
    <w:basedOn w:val="Title"/>
    <w:rsid w:val="009233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33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33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33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33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33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33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33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33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33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33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33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33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33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33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33D3"/>
  </w:style>
  <w:style w:type="paragraph" w:styleId="TableofFigures">
    <w:name w:val="table of figures"/>
    <w:basedOn w:val="Normal"/>
    <w:next w:val="Normal"/>
    <w:semiHidden/>
    <w:rsid w:val="009233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33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33D3"/>
    <w:rPr>
      <w:rFonts w:ascii="Wingdings" w:hAnsi="Wingdings"/>
    </w:rPr>
  </w:style>
  <w:style w:type="paragraph" w:customStyle="1" w:styleId="TableHeading">
    <w:name w:val="Table Heading"/>
    <w:basedOn w:val="HeadingBase"/>
    <w:rsid w:val="009233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33D3"/>
    <w:rPr>
      <w:color w:val="0033CC"/>
      <w:u w:val="none"/>
    </w:rPr>
  </w:style>
  <w:style w:type="paragraph" w:customStyle="1" w:styleId="BodyTextRight">
    <w:name w:val="Body Text Right"/>
    <w:basedOn w:val="BodyText"/>
    <w:rsid w:val="009233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33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33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33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33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33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33D3"/>
    <w:rPr>
      <w:sz w:val="32"/>
    </w:rPr>
  </w:style>
  <w:style w:type="paragraph" w:customStyle="1" w:styleId="HeadingProcedure">
    <w:name w:val="Heading Procedure"/>
    <w:basedOn w:val="HeadingBase"/>
    <w:next w:val="Normal"/>
    <w:rsid w:val="009233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33D3"/>
    <w:pPr>
      <w:spacing w:before="60" w:after="60"/>
    </w:pPr>
  </w:style>
  <w:style w:type="paragraph" w:styleId="ListContinue">
    <w:name w:val="List Continue"/>
    <w:basedOn w:val="List"/>
    <w:rsid w:val="009233D3"/>
    <w:pPr>
      <w:ind w:firstLine="0"/>
    </w:pPr>
  </w:style>
  <w:style w:type="paragraph" w:customStyle="1" w:styleId="ListNote">
    <w:name w:val="List Note"/>
    <w:basedOn w:val="List"/>
    <w:rsid w:val="009233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33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33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33D3"/>
    <w:rPr>
      <w:rFonts w:ascii="Courier New" w:hAnsi="Courier New"/>
    </w:rPr>
  </w:style>
  <w:style w:type="paragraph" w:customStyle="1" w:styleId="NoteBullet">
    <w:name w:val="Note Bullet"/>
    <w:basedOn w:val="Note"/>
    <w:rsid w:val="009233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33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33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33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33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33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33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33D3"/>
    <w:rPr>
      <w:b/>
      <w:smallCaps/>
    </w:rPr>
  </w:style>
  <w:style w:type="paragraph" w:customStyle="1" w:styleId="TableListNumber">
    <w:name w:val="Table List Number"/>
    <w:basedOn w:val="ListNumber"/>
    <w:rsid w:val="009233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33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33D3"/>
    <w:pPr>
      <w:numPr>
        <w:numId w:val="9"/>
      </w:numPr>
    </w:pPr>
  </w:style>
  <w:style w:type="paragraph" w:customStyle="1" w:styleId="ListAlpha2">
    <w:name w:val="List Alpha 2"/>
    <w:basedOn w:val="List2"/>
    <w:rsid w:val="009233D3"/>
    <w:pPr>
      <w:numPr>
        <w:numId w:val="8"/>
      </w:numPr>
    </w:pPr>
  </w:style>
  <w:style w:type="paragraph" w:styleId="List2">
    <w:name w:val="List 2"/>
    <w:basedOn w:val="BodyText"/>
    <w:rsid w:val="009233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33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33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33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33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33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33D3"/>
    <w:pPr>
      <w:numPr>
        <w:numId w:val="4"/>
      </w:numPr>
    </w:pPr>
  </w:style>
  <w:style w:type="paragraph" w:styleId="ListContinue2">
    <w:name w:val="List Continue 2"/>
    <w:basedOn w:val="List2"/>
    <w:rsid w:val="009233D3"/>
    <w:pPr>
      <w:ind w:firstLine="0"/>
    </w:pPr>
  </w:style>
  <w:style w:type="paragraph" w:styleId="ListContinue3">
    <w:name w:val="List Continue 3"/>
    <w:basedOn w:val="List3"/>
    <w:rsid w:val="009233D3"/>
    <w:pPr>
      <w:ind w:left="1021" w:firstLine="0"/>
    </w:pPr>
  </w:style>
  <w:style w:type="paragraph" w:styleId="ListContinue4">
    <w:name w:val="List Continue 4"/>
    <w:basedOn w:val="List4"/>
    <w:rsid w:val="009233D3"/>
    <w:pPr>
      <w:ind w:firstLine="0"/>
    </w:pPr>
  </w:style>
  <w:style w:type="paragraph" w:styleId="ListContinue5">
    <w:name w:val="List Continue 5"/>
    <w:basedOn w:val="List5"/>
    <w:rsid w:val="009233D3"/>
    <w:pPr>
      <w:ind w:firstLine="0"/>
    </w:pPr>
  </w:style>
  <w:style w:type="paragraph" w:styleId="ListNumber3">
    <w:name w:val="List Number 3"/>
    <w:basedOn w:val="List3"/>
    <w:rsid w:val="009233D3"/>
    <w:pPr>
      <w:numPr>
        <w:numId w:val="5"/>
      </w:numPr>
    </w:pPr>
  </w:style>
  <w:style w:type="paragraph" w:styleId="ListNumber4">
    <w:name w:val="List Number 4"/>
    <w:basedOn w:val="List4"/>
    <w:rsid w:val="009233D3"/>
    <w:pPr>
      <w:numPr>
        <w:numId w:val="6"/>
      </w:numPr>
    </w:pPr>
  </w:style>
  <w:style w:type="paragraph" w:styleId="ListNumber5">
    <w:name w:val="List Number 5"/>
    <w:basedOn w:val="List5"/>
    <w:rsid w:val="009233D3"/>
    <w:pPr>
      <w:numPr>
        <w:numId w:val="7"/>
      </w:numPr>
    </w:pPr>
  </w:style>
  <w:style w:type="paragraph" w:styleId="BlockText">
    <w:name w:val="Block Text"/>
    <w:basedOn w:val="Normal"/>
    <w:rsid w:val="009233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33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33D3"/>
    <w:rPr>
      <w:sz w:val="16"/>
      <w:vertAlign w:val="superscript"/>
    </w:rPr>
  </w:style>
  <w:style w:type="character" w:customStyle="1" w:styleId="Symbols">
    <w:name w:val="Symbols"/>
    <w:basedOn w:val="DefaultParagraphFont"/>
    <w:rsid w:val="009233D3"/>
    <w:rPr>
      <w:rFonts w:ascii="Symbol" w:hAnsi="Symbol"/>
    </w:rPr>
  </w:style>
  <w:style w:type="character" w:customStyle="1" w:styleId="MenuOptions">
    <w:name w:val="Menu Options"/>
    <w:basedOn w:val="DefaultParagraphFont"/>
    <w:rsid w:val="009233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33D3"/>
    <w:rPr>
      <w:b/>
    </w:rPr>
  </w:style>
  <w:style w:type="character" w:customStyle="1" w:styleId="Underlined">
    <w:name w:val="Underlined"/>
    <w:basedOn w:val="DefaultParagraphFont"/>
    <w:rsid w:val="009233D3"/>
    <w:rPr>
      <w:u w:val="single"/>
    </w:rPr>
  </w:style>
  <w:style w:type="paragraph" w:customStyle="1" w:styleId="TableBodyTextRight">
    <w:name w:val="Table Body Text Right"/>
    <w:basedOn w:val="TableBodyText"/>
    <w:rsid w:val="009233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33D3"/>
    <w:rPr>
      <w:sz w:val="18"/>
    </w:rPr>
  </w:style>
  <w:style w:type="paragraph" w:customStyle="1" w:styleId="BodySmallRight">
    <w:name w:val="Body Small Right"/>
    <w:basedOn w:val="BodyTextRight"/>
    <w:rsid w:val="009233D3"/>
    <w:rPr>
      <w:sz w:val="18"/>
      <w:szCs w:val="18"/>
    </w:rPr>
  </w:style>
  <w:style w:type="paragraph" w:customStyle="1" w:styleId="MarginEdition">
    <w:name w:val="Margin Edition"/>
    <w:basedOn w:val="MarginNote"/>
    <w:rsid w:val="009233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33D3"/>
    <w:rPr>
      <w:sz w:val="2"/>
      <w:szCs w:val="2"/>
    </w:rPr>
  </w:style>
  <w:style w:type="character" w:customStyle="1" w:styleId="Small">
    <w:name w:val="Small"/>
    <w:basedOn w:val="DefaultParagraphFont"/>
    <w:rsid w:val="009233D3"/>
    <w:rPr>
      <w:sz w:val="16"/>
    </w:rPr>
  </w:style>
  <w:style w:type="paragraph" w:customStyle="1" w:styleId="WideTable">
    <w:name w:val="Wide Table"/>
    <w:basedOn w:val="Normal"/>
    <w:rsid w:val="009233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33D3"/>
  </w:style>
  <w:style w:type="paragraph" w:styleId="Quote">
    <w:name w:val="Quote"/>
    <w:basedOn w:val="Heading1"/>
    <w:link w:val="QuoteChar"/>
    <w:qFormat/>
    <w:rsid w:val="009233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33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33D3"/>
    <w:pPr>
      <w:pageBreakBefore/>
    </w:pPr>
  </w:style>
  <w:style w:type="paragraph" w:customStyle="1" w:styleId="Border">
    <w:name w:val="Border"/>
    <w:basedOn w:val="Normal"/>
    <w:qFormat/>
    <w:rsid w:val="009233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33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3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3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33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33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33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33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33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33D3"/>
    <w:rPr>
      <w:u w:val="single"/>
    </w:rPr>
  </w:style>
  <w:style w:type="character" w:customStyle="1" w:styleId="BoldandItalics">
    <w:name w:val="Bold and Italics"/>
    <w:qFormat/>
    <w:rsid w:val="009233D3"/>
    <w:rPr>
      <w:b/>
      <w:i/>
      <w:u w:val="none"/>
    </w:rPr>
  </w:style>
  <w:style w:type="paragraph" w:styleId="BalloonText">
    <w:name w:val="Balloon Text"/>
    <w:basedOn w:val="Normal"/>
    <w:link w:val="BalloonTextChar"/>
    <w:rsid w:val="009233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33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33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33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33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33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33D3"/>
    <w:pPr>
      <w:spacing w:before="0" w:after="0"/>
    </w:pPr>
  </w:style>
  <w:style w:type="paragraph" w:customStyle="1" w:styleId="BodyTextBold">
    <w:name w:val="Body Text Bold"/>
    <w:basedOn w:val="BodyText"/>
    <w:qFormat/>
    <w:rsid w:val="009233D3"/>
    <w:rPr>
      <w:b/>
    </w:rPr>
  </w:style>
  <w:style w:type="character" w:styleId="Hyperlink">
    <w:name w:val="Hyperlink"/>
    <w:basedOn w:val="DefaultParagraphFont"/>
    <w:uiPriority w:val="99"/>
    <w:unhideWhenUsed/>
    <w:rsid w:val="00857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4118</Characters>
  <Application>Microsoft Office Word</Application>
  <DocSecurity>0</DocSecurity>
  <Lines>158</Lines>
  <Paragraphs>80</Paragraphs>
  <ScaleCrop>false</ScaleCrop>
  <Company>Author-it Software Corporation Ltd.</Company>
  <LinksUpToDate>false</LinksUpToDate>
  <CharactersWithSpaces>4683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CPCCBC6009 Develop, plan and implement a building and construction planning process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