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172" w:rsidP="00741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CPCCBC6006 Manage the procurement and acquisition of resources for building and construction projects</w:t>
      </w:r>
      <w:r>
        <w:fldChar w:fldCharType="end"/>
      </w:r>
    </w:p>
    <w:p w:rsidR="00741172" w:rsidP="00741172">
      <w:pPr>
        <w:pStyle w:val="Version"/>
        <w:sectPr w:rsidSect="005456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45636" w:rsidP="00545636">
      <w:pPr>
        <w:pStyle w:val="SuperHeading"/>
      </w:pPr>
      <w:r w:rsidRPr="00545636">
        <w:t>CPCCBC6006 Manage the procurement and acquisition of resources for building and construction projects</w:t>
      </w:r>
    </w:p>
    <w:p w:rsidR="00000000" w:rsidRPr="00545636" w:rsidP="00545636">
      <w:pPr>
        <w:pStyle w:val="Heading1"/>
      </w:pPr>
      <w:bookmarkStart w:id="1" w:name="O_1294113"/>
      <w:bookmarkEnd w:id="1"/>
      <w:r w:rsidRPr="005456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Updated reference to general construction induction training program.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636" w:rsidP="00545636">
            <w:pPr>
              <w:pStyle w:val="BodyText"/>
            </w:pPr>
            <w:r w:rsidRPr="00545636">
              <w:t>This version first released with CPC Construction, Plumbing and Services Training Package Release 5.0.</w:t>
            </w:r>
          </w:p>
          <w:p w:rsidR="00000000" w:rsidRPr="00545636" w:rsidP="00545636">
            <w:pPr>
              <w:pStyle w:val="BodyText"/>
            </w:pPr>
            <w:r w:rsidRPr="00545636">
              <w:t>Supersedes and is equivalent to CPCCBC6006A Manage the procurement and acquisition of resources for building or construction projects.  Updated to meet t</w:t>
            </w:r>
            <w:r w:rsidRPr="00545636">
              <w:t>he Standards for Training Packages 2012.</w:t>
            </w:r>
          </w:p>
        </w:tc>
      </w:tr>
    </w:tbl>
    <w:p w:rsidR="00000000" w:rsidRPr="00545636" w:rsidP="00545636">
      <w:pPr>
        <w:pStyle w:val="BodyText"/>
      </w:pPr>
    </w:p>
    <w:p w:rsidR="00000000" w:rsidRPr="00545636" w:rsidP="00545636">
      <w:pPr>
        <w:pStyle w:val="AllowPageBreak"/>
      </w:pPr>
    </w:p>
    <w:p w:rsidR="00000000" w:rsidRPr="00545636" w:rsidP="00545636">
      <w:pPr>
        <w:pStyle w:val="Heading1"/>
      </w:pPr>
      <w:bookmarkStart w:id="2" w:name="O_1294112"/>
      <w:bookmarkEnd w:id="2"/>
      <w:r w:rsidRPr="00545636">
        <w:t>Application</w:t>
      </w:r>
    </w:p>
    <w:p w:rsidR="00000000" w:rsidRPr="00545636" w:rsidP="00741172">
      <w:pPr>
        <w:pStyle w:val="BodyText"/>
      </w:pPr>
      <w:r w:rsidRPr="00545636">
        <w:t xml:space="preserve">This unit of competency specifies the skills and knowledge required to establish and strategically manage the resource procurement process. It includes the evaluation and moderation </w:t>
      </w:r>
      <w:r w:rsidRPr="00545636">
        <w:t>of practices, resulting in generating appropriate information and activities to support and maintain the timely provision of supplies, equipment and people to residential and commercial projects.</w:t>
      </w:r>
    </w:p>
    <w:p w:rsidR="00000000" w:rsidRPr="00545636" w:rsidP="00741172">
      <w:pPr>
        <w:pStyle w:val="BodyText"/>
      </w:pPr>
      <w:r w:rsidRPr="00545636">
        <w:t>This unit of competency applies to builders, project manager</w:t>
      </w:r>
      <w:r w:rsidRPr="00545636">
        <w:t>s and related construction industry professionals who apply their knowledge and skills in contexts that are subject to change and demonstrate autonomy and judgement in their area of responsibility.</w:t>
      </w:r>
    </w:p>
    <w:p w:rsidR="00000000" w:rsidRPr="00545636" w:rsidP="00741172">
      <w:pPr>
        <w:pStyle w:val="BodyText"/>
      </w:pPr>
      <w:r w:rsidRPr="00545636">
        <w:t xml:space="preserve">Completion of the general construction induction training </w:t>
      </w:r>
      <w:r w:rsidRPr="00545636">
        <w:t xml:space="preserve">program specified by the model Code of Practice for Construction Work is required for any person who is to carry out construction work. Achievement of </w:t>
      </w:r>
      <w:r w:rsidRPr="00545636">
        <w:rPr>
          <w:rStyle w:val="Emphasis"/>
        </w:rPr>
        <w:t>CPCWHS1001</w:t>
      </w:r>
      <w:r w:rsidRPr="00545636">
        <w:t xml:space="preserve"> </w:t>
      </w:r>
      <w:r w:rsidRPr="00545636">
        <w:rPr>
          <w:rStyle w:val="Emphasis"/>
        </w:rPr>
        <w:t xml:space="preserve">Prepare to work safely in the construction industry </w:t>
      </w:r>
      <w:r w:rsidRPr="00545636">
        <w:t>meets this requirement.</w:t>
      </w:r>
    </w:p>
    <w:p w:rsidR="00000000" w:rsidRPr="00545636" w:rsidP="00741172">
      <w:pPr>
        <w:pStyle w:val="BodyText"/>
      </w:pPr>
      <w:r w:rsidRPr="00545636">
        <w:t>No licensing, legi</w:t>
      </w:r>
      <w:r w:rsidRPr="00545636">
        <w:t>slative or certification requirements apply to this unit at the time of publication.</w:t>
      </w:r>
    </w:p>
    <w:p w:rsidR="00000000" w:rsidRPr="00545636" w:rsidP="00545636">
      <w:pPr>
        <w:pStyle w:val="Heading1"/>
      </w:pPr>
      <w:bookmarkStart w:id="3" w:name="O_1294111"/>
      <w:bookmarkEnd w:id="3"/>
      <w:r w:rsidRPr="00545636">
        <w:t>Pre-requisite Unit</w:t>
      </w:r>
    </w:p>
    <w:p w:rsidR="00000000" w:rsidRPr="00545636" w:rsidP="00741172">
      <w:pPr>
        <w:pStyle w:val="BodyText"/>
      </w:pPr>
      <w:r w:rsidRPr="00545636">
        <w:t>Nil.</w:t>
      </w:r>
    </w:p>
    <w:p w:rsidR="00000000" w:rsidRPr="00545636" w:rsidP="00545636">
      <w:pPr>
        <w:pStyle w:val="Heading1"/>
      </w:pPr>
      <w:bookmarkStart w:id="4" w:name="O_1294110"/>
      <w:bookmarkEnd w:id="4"/>
      <w:r w:rsidRPr="00545636">
        <w:t>Unit Sector</w:t>
      </w:r>
    </w:p>
    <w:p w:rsidR="00000000" w:rsidRPr="00545636" w:rsidP="00741172">
      <w:pPr>
        <w:pStyle w:val="BodyText"/>
      </w:pPr>
      <w:r w:rsidRPr="00545636">
        <w:t>Building and Construction</w:t>
      </w:r>
    </w:p>
    <w:p w:rsidR="00000000" w:rsidRPr="00545636" w:rsidP="00545636">
      <w:pPr>
        <w:pStyle w:val="Heading1"/>
      </w:pPr>
      <w:bookmarkStart w:id="5" w:name="O_1294109"/>
      <w:bookmarkEnd w:id="5"/>
      <w:r w:rsidRPr="0054563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Performance criteria describe what needs to be done to demonstrate achievement of the element.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Direct the resource acquisition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 xml:space="preserve">Manage organisational strategic resource procurement and acquisition </w:t>
            </w:r>
            <w:r w:rsidRPr="00545636">
              <w:t>processes.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Inform staff members responsible for procurement and acquisition of resources of organisational resource requirements.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 xml:space="preserve">Apply financial and business principles to the resource acquisition process. 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Maintain financial and administrative control over the resource acquisition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 xml:space="preserve">Monitor the effectiveness of the financial and administrative systems and controls through which resources are procured and acquired. 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Exercise financial and co</w:t>
            </w:r>
            <w:r w:rsidRPr="00545636">
              <w:t>rporate responsibility over maintenance of the procurement and acquisition system.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Evaluate procurement reports in preparation for management team meetings.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Prepare schedules of staff duties for setting up of each site.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Allocate staff to specific tasks within the procurement process.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Facilitate and conduct regular meetings between team members and the client to report on progress.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Manage industrial relations matters.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 xml:space="preserve">Monitor industrial relations practices within the building and construction industry to ensure compliance. 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Address and resolve industrial relations disputes emanating from either the supply or delivery of physical resources in accordance with organ</w:t>
            </w:r>
            <w:r w:rsidRPr="00545636">
              <w:t>isational policy.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Maintain industrial relationships between the organisation</w:t>
            </w:r>
            <w:r>
              <w:t>’</w:t>
            </w:r>
            <w:r w:rsidRPr="00545636">
              <w:t>s personnel, subcontractors and other workers.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Evaluate the procurement and acquisition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Develop and manage procurement process evaluation and moderation systems in accordance with company policy.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Address and resolve industrial relations disputes from the supply or delivery of physical resources.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Initiate and monitor evaluations of the resource procurement system and related processes to identify possible system improvements.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Gather and evaluate strategic information relating to the procurement or acquisition of resources.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Evaluate reports on trends in costs and quality of the resources provided to organisational worksites by suppliers.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Scrutinise and evaluate orders for resources using approved company documentation and procedures to ensure compliance.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Administer the provision and withdrawal of resources from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Establish and maintain systems for the effective supply and withdrawal of resources from sites.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Manage strategic information on the usage and movement of resources on site.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 xml:space="preserve">Establish and maintain communications principles and policies between on-site personnel and providers of physical resources. 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636" w:rsidP="00545636">
            <w:pPr>
              <w:pStyle w:val="BodyText"/>
            </w:pPr>
            <w:r w:rsidRPr="00545636">
              <w:t>Obtain and monitor feedback from sites at commencement, during and on completion of the project.</w:t>
            </w:r>
          </w:p>
        </w:tc>
      </w:tr>
    </w:tbl>
    <w:p w:rsidR="00000000" w:rsidRPr="00545636" w:rsidP="00545636">
      <w:pPr>
        <w:pStyle w:val="BodyText"/>
      </w:pPr>
    </w:p>
    <w:p w:rsidR="00000000" w:rsidRPr="00545636" w:rsidP="00545636">
      <w:pPr>
        <w:pStyle w:val="AllowPageBreak"/>
      </w:pPr>
    </w:p>
    <w:p w:rsidR="00000000" w:rsidRPr="00545636" w:rsidP="00545636">
      <w:pPr>
        <w:pStyle w:val="Heading1"/>
      </w:pPr>
      <w:bookmarkStart w:id="6" w:name="O_1294108"/>
      <w:bookmarkEnd w:id="6"/>
      <w:r w:rsidRPr="00545636">
        <w:t>Found</w:t>
      </w:r>
      <w:r w:rsidRPr="00545636">
        <w:t>ation Skills</w:t>
      </w:r>
    </w:p>
    <w:p w:rsidR="00000000" w:rsidRPr="00545636" w:rsidP="00741172">
      <w:pPr>
        <w:pStyle w:val="BodyText"/>
      </w:pPr>
      <w:r w:rsidRPr="00545636">
        <w:t xml:space="preserve">As well as the foundation skills explicit in the performance criteria of this unit, candidates require: </w:t>
      </w:r>
    </w:p>
    <w:p w:rsidR="00000000" w:rsidRPr="00545636" w:rsidP="00545636">
      <w:pPr>
        <w:pStyle w:val="ListBullet"/>
      </w:pPr>
      <w:r w:rsidRPr="00545636">
        <w:t xml:space="preserve">communication skills to: </w:t>
      </w:r>
    </w:p>
    <w:p w:rsidR="00000000" w:rsidRPr="00545636" w:rsidP="00545636">
      <w:pPr>
        <w:pStyle w:val="ListBullet2"/>
      </w:pPr>
      <w:r w:rsidRPr="00545636">
        <w:t>address and resolve disputes</w:t>
      </w:r>
    </w:p>
    <w:p w:rsidR="00000000" w:rsidRPr="00545636" w:rsidP="00545636">
      <w:pPr>
        <w:pStyle w:val="ListBullet2"/>
      </w:pPr>
      <w:r w:rsidRPr="00545636">
        <w:t>facilitate meetings</w:t>
      </w:r>
    </w:p>
    <w:p w:rsidR="00000000" w:rsidRPr="00545636" w:rsidP="00545636">
      <w:pPr>
        <w:pStyle w:val="ListBullet2"/>
      </w:pPr>
      <w:r w:rsidRPr="00545636">
        <w:t>direct the activities of personnel</w:t>
      </w:r>
    </w:p>
    <w:p w:rsidR="00000000" w:rsidRPr="00545636" w:rsidP="00545636">
      <w:pPr>
        <w:pStyle w:val="ListBullet"/>
      </w:pPr>
      <w:r w:rsidRPr="00545636">
        <w:t>technology skills to:</w:t>
      </w:r>
    </w:p>
    <w:p w:rsidR="00000000" w:rsidRPr="00545636" w:rsidP="00545636">
      <w:pPr>
        <w:pStyle w:val="ListBullet2"/>
      </w:pPr>
      <w:r w:rsidRPr="00545636">
        <w:t>use digital tools and devices to communicate and collaborate effectively with others</w:t>
      </w:r>
    </w:p>
    <w:p w:rsidR="00000000" w:rsidRPr="00545636" w:rsidP="00545636">
      <w:pPr>
        <w:pStyle w:val="ListBullet2"/>
      </w:pPr>
      <w:r w:rsidRPr="00545636">
        <w:t>use equipment and programs to access, extract information and data to analyse for management purposes.</w:t>
      </w:r>
    </w:p>
    <w:p w:rsidR="00000000" w:rsidRPr="00545636" w:rsidP="00545636">
      <w:pPr>
        <w:pStyle w:val="AllowPageBreak"/>
      </w:pPr>
    </w:p>
    <w:p w:rsidR="00000000" w:rsidRPr="00545636" w:rsidP="00545636">
      <w:pPr>
        <w:pStyle w:val="Heading1"/>
      </w:pPr>
      <w:bookmarkStart w:id="7" w:name="O_1294107"/>
      <w:bookmarkEnd w:id="7"/>
      <w:r w:rsidRPr="00545636">
        <w:t>Unit Mapping Information</w:t>
      </w:r>
    </w:p>
    <w:p w:rsidR="00000000" w:rsidRPr="00545636" w:rsidP="00741172">
      <w:pPr>
        <w:pStyle w:val="BodyText"/>
      </w:pPr>
      <w:r w:rsidRPr="00545636">
        <w:t>Supersedes and is equiva</w:t>
      </w:r>
      <w:r w:rsidRPr="00545636">
        <w:t>lent to CPCCBC6006A Manage the procurement and acquisition of resources for building or construction projects.</w:t>
      </w:r>
    </w:p>
    <w:p w:rsidR="00000000" w:rsidRPr="00545636" w:rsidP="00545636">
      <w:pPr>
        <w:pStyle w:val="Heading1"/>
      </w:pPr>
      <w:bookmarkStart w:id="8" w:name="O_1294114"/>
      <w:bookmarkEnd w:id="8"/>
      <w:r w:rsidRPr="00545636">
        <w:t>Links</w:t>
      </w:r>
    </w:p>
    <w:p w:rsidR="00000000" w:rsidRPr="00545636" w:rsidP="00741172">
      <w:pPr>
        <w:pStyle w:val="BodyText"/>
      </w:pPr>
      <w:r w:rsidRPr="0054563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E4C3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45636" w:rsidP="00741172">
      <w:pPr>
        <w:pStyle w:val="BodyText"/>
        <w:sectPr w:rsidSect="005456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5636" w:rsidP="00545636">
      <w:pPr>
        <w:pStyle w:val="SuperHeading"/>
      </w:pPr>
      <w:r w:rsidRPr="00545636">
        <w:t>Assessment Requirements for CPCCBC6006 Manage the procurement and acquisition of resources for building and construction projects</w:t>
      </w:r>
    </w:p>
    <w:p w:rsidR="00000000" w:rsidRPr="00545636" w:rsidP="00545636">
      <w:pPr>
        <w:pStyle w:val="Heading1"/>
      </w:pPr>
      <w:bookmarkStart w:id="9" w:name="O_1294105"/>
      <w:bookmarkEnd w:id="9"/>
      <w:r w:rsidRPr="005456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Updated reference to general construction induction training program.</w:t>
            </w:r>
          </w:p>
        </w:tc>
      </w:tr>
      <w:tr w:rsidTr="00545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5636">
            <w:pPr>
              <w:pStyle w:val="BodyText"/>
              <w:rPr>
                <w:lang w:val="en-NZ"/>
              </w:rPr>
            </w:pPr>
            <w:r w:rsidRPr="0054563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5636" w:rsidP="00545636">
            <w:pPr>
              <w:pStyle w:val="BodyText"/>
            </w:pPr>
            <w:r w:rsidRPr="00545636">
              <w:t>This version first released with CPC Construction, Plumbing and Services Training Package Release 5.0.</w:t>
            </w:r>
          </w:p>
          <w:p w:rsidR="00000000" w:rsidRPr="00545636" w:rsidP="00545636">
            <w:pPr>
              <w:pStyle w:val="BodyText"/>
            </w:pPr>
            <w:r w:rsidRPr="00545636">
              <w:t>Supersedes and is equivalent to CPCCBC600</w:t>
            </w:r>
            <w:r w:rsidRPr="00545636">
              <w:t>6A Manage the procurement and acquisition of resources for building or construction projects.  Updated to meet the Standards for Training Packages 2012.</w:t>
            </w:r>
          </w:p>
        </w:tc>
      </w:tr>
    </w:tbl>
    <w:p w:rsidR="00000000" w:rsidRPr="00545636" w:rsidP="00545636">
      <w:pPr>
        <w:pStyle w:val="BodyText"/>
      </w:pPr>
    </w:p>
    <w:p w:rsidR="00000000" w:rsidRPr="00545636" w:rsidP="00545636">
      <w:pPr>
        <w:pStyle w:val="AllowPageBreak"/>
      </w:pPr>
    </w:p>
    <w:p w:rsidR="00000000" w:rsidRPr="00545636" w:rsidP="00545636">
      <w:pPr>
        <w:pStyle w:val="Heading1"/>
      </w:pPr>
      <w:bookmarkStart w:id="10" w:name="O_1294104"/>
      <w:bookmarkEnd w:id="10"/>
      <w:r w:rsidRPr="00545636">
        <w:t>Performance Evidence</w:t>
      </w:r>
    </w:p>
    <w:p w:rsidR="00000000" w:rsidRPr="00545636" w:rsidP="00741172">
      <w:pPr>
        <w:pStyle w:val="BodyText"/>
      </w:pPr>
      <w:r w:rsidRPr="00545636">
        <w:t>To demonstrate competency, a candidate must meet the elements</w:t>
      </w:r>
      <w:r w:rsidRPr="00545636">
        <w:t xml:space="preserve"> and performance criteria of this unit by managing the procurement and acquisition of resources for at least one building and construction project. </w:t>
      </w:r>
    </w:p>
    <w:p w:rsidR="00000000" w:rsidRPr="00545636" w:rsidP="00741172">
      <w:pPr>
        <w:pStyle w:val="BodyText"/>
      </w:pPr>
      <w:r w:rsidRPr="00545636">
        <w:t>In doing this, the candidate must:</w:t>
      </w:r>
    </w:p>
    <w:p w:rsidR="00000000" w:rsidRPr="00545636" w:rsidP="00545636">
      <w:pPr>
        <w:pStyle w:val="ListBullet"/>
      </w:pPr>
      <w:r w:rsidRPr="00545636">
        <w:t>strategically focus on the procurement process and system to handle act</w:t>
      </w:r>
      <w:r w:rsidRPr="00545636">
        <w:t>ivities on more than one site</w:t>
      </w:r>
    </w:p>
    <w:p w:rsidR="00000000" w:rsidRPr="00545636" w:rsidP="00545636">
      <w:pPr>
        <w:pStyle w:val="ListBullet"/>
      </w:pPr>
      <w:r w:rsidRPr="00545636">
        <w:t>overcome obstacles to procurement of human and physical resources to maintain project scheduled timeframes</w:t>
      </w:r>
    </w:p>
    <w:p w:rsidR="00000000" w:rsidRPr="00545636" w:rsidP="00545636">
      <w:pPr>
        <w:pStyle w:val="ListBullet"/>
      </w:pPr>
      <w:r w:rsidRPr="00545636">
        <w:t>effectively deal with delays</w:t>
      </w:r>
    </w:p>
    <w:p w:rsidR="00000000" w:rsidRPr="00545636" w:rsidP="00545636">
      <w:pPr>
        <w:pStyle w:val="ListBullet"/>
      </w:pPr>
      <w:r w:rsidRPr="00545636">
        <w:t>develop resource supply schedules and prioritise events, allowing for possible contingencies</w:t>
      </w:r>
    </w:p>
    <w:p w:rsidR="00000000" w:rsidRPr="00545636" w:rsidP="00545636">
      <w:pPr>
        <w:pStyle w:val="ListBullet"/>
      </w:pPr>
      <w:r w:rsidRPr="00545636">
        <w:t>evaluate the system and recommend and implement remedial or improvement-based changes</w:t>
      </w:r>
    </w:p>
    <w:p w:rsidR="00000000" w:rsidRPr="00545636" w:rsidP="00545636">
      <w:pPr>
        <w:pStyle w:val="ListBullet"/>
      </w:pPr>
      <w:r w:rsidRPr="00545636">
        <w:t>communicate information, including work health and safety (WHS) regulations a</w:t>
      </w:r>
      <w:r w:rsidRPr="00545636">
        <w:t>pplicable to the workplace.</w:t>
      </w:r>
    </w:p>
    <w:p w:rsidR="00000000" w:rsidRPr="00545636" w:rsidP="00545636">
      <w:pPr>
        <w:pStyle w:val="AllowPageBreak"/>
      </w:pPr>
    </w:p>
    <w:p w:rsidR="00000000" w:rsidRPr="00545636" w:rsidP="00545636">
      <w:pPr>
        <w:pStyle w:val="Heading1"/>
      </w:pPr>
      <w:bookmarkStart w:id="11" w:name="O_1294103"/>
      <w:bookmarkEnd w:id="11"/>
      <w:r w:rsidRPr="00545636">
        <w:t>Knowledge Evidence</w:t>
      </w:r>
    </w:p>
    <w:p w:rsidR="00000000" w:rsidRPr="00545636" w:rsidP="00741172">
      <w:pPr>
        <w:pStyle w:val="BodyText"/>
      </w:pPr>
      <w:r w:rsidRPr="00545636">
        <w:t>To be competent in this unit, a candidate must demonstrate knowledge of:</w:t>
      </w:r>
    </w:p>
    <w:p w:rsidR="00000000" w:rsidRPr="00545636" w:rsidP="00545636">
      <w:pPr>
        <w:pStyle w:val="ListBullet"/>
      </w:pPr>
      <w:r w:rsidRPr="00545636">
        <w:t>building and construction industry contracts</w:t>
      </w:r>
    </w:p>
    <w:p w:rsidR="00000000" w:rsidRPr="00545636" w:rsidP="00545636">
      <w:pPr>
        <w:pStyle w:val="ListBullet"/>
      </w:pPr>
      <w:r w:rsidRPr="00545636">
        <w:t>factors that contribute to the provision of physical and human resource</w:t>
      </w:r>
      <w:r w:rsidRPr="00545636">
        <w:t>s in a construction environment</w:t>
      </w:r>
    </w:p>
    <w:p w:rsidR="00000000" w:rsidRPr="00545636" w:rsidP="00545636">
      <w:pPr>
        <w:pStyle w:val="ListBullet"/>
      </w:pPr>
      <w:r w:rsidRPr="00545636">
        <w:t>financial and business principles as they apply to the building and construction industry:</w:t>
      </w:r>
    </w:p>
    <w:p w:rsidR="00000000" w:rsidRPr="00545636" w:rsidP="00545636">
      <w:pPr>
        <w:pStyle w:val="ListBullet2"/>
      </w:pPr>
      <w:r w:rsidRPr="00545636">
        <w:t>accountability and integrity</w:t>
      </w:r>
    </w:p>
    <w:p w:rsidR="00000000" w:rsidRPr="00545636" w:rsidP="00545636">
      <w:pPr>
        <w:pStyle w:val="ListBullet2"/>
      </w:pPr>
      <w:r w:rsidRPr="00545636">
        <w:t>accurate and timely development and maintenance of financial records</w:t>
      </w:r>
    </w:p>
    <w:p w:rsidR="00000000" w:rsidRPr="00545636" w:rsidP="00545636">
      <w:pPr>
        <w:pStyle w:val="ListBullet2"/>
      </w:pPr>
      <w:r w:rsidRPr="00545636">
        <w:t>compliance with all legal and financial obligations</w:t>
      </w:r>
    </w:p>
    <w:p w:rsidR="00000000" w:rsidRPr="00545636" w:rsidP="00545636">
      <w:pPr>
        <w:pStyle w:val="ListBullet2"/>
      </w:pPr>
      <w:r w:rsidRPr="00545636">
        <w:t>probity and honest dealing</w:t>
      </w:r>
    </w:p>
    <w:p w:rsidR="00000000" w:rsidRPr="00545636" w:rsidP="00545636">
      <w:pPr>
        <w:pStyle w:val="ListBullet2"/>
      </w:pPr>
      <w:r w:rsidRPr="00545636">
        <w:t>transparency of financial processes</w:t>
      </w:r>
    </w:p>
    <w:p w:rsidR="00000000" w:rsidRPr="00545636" w:rsidP="00545636">
      <w:pPr>
        <w:pStyle w:val="ListBullet"/>
      </w:pPr>
      <w:r w:rsidRPr="00545636">
        <w:t xml:space="preserve">financial and administrative controls over the procurement process: </w:t>
      </w:r>
    </w:p>
    <w:p w:rsidR="00000000" w:rsidRPr="00545636" w:rsidP="00545636">
      <w:pPr>
        <w:pStyle w:val="ListBullet2"/>
      </w:pPr>
      <w:r w:rsidRPr="00545636">
        <w:t>agreements with subcontractors and material suppliers</w:t>
      </w:r>
    </w:p>
    <w:p w:rsidR="00000000" w:rsidRPr="00545636" w:rsidP="00545636">
      <w:pPr>
        <w:pStyle w:val="ListBullet2"/>
      </w:pPr>
      <w:r w:rsidRPr="00545636">
        <w:t>authorising paym</w:t>
      </w:r>
      <w:r w:rsidRPr="00545636">
        <w:t>ent for services provided</w:t>
      </w:r>
    </w:p>
    <w:p w:rsidR="00000000" w:rsidRPr="00545636" w:rsidP="00545636">
      <w:pPr>
        <w:pStyle w:val="ListBullet2"/>
      </w:pPr>
      <w:r w:rsidRPr="00545636">
        <w:t>generation of procurement documentation</w:t>
      </w:r>
    </w:p>
    <w:p w:rsidR="00000000" w:rsidRPr="00545636" w:rsidP="00545636">
      <w:pPr>
        <w:pStyle w:val="ListBullet2"/>
      </w:pPr>
      <w:r w:rsidRPr="00545636">
        <w:t>managing the raising of purchase orders</w:t>
      </w:r>
    </w:p>
    <w:p w:rsidR="00000000" w:rsidRPr="00545636" w:rsidP="00545636">
      <w:pPr>
        <w:pStyle w:val="ListBullet"/>
      </w:pPr>
      <w:r w:rsidRPr="00545636">
        <w:t>human resource and industrial relations practices within the building and construction industry:</w:t>
      </w:r>
    </w:p>
    <w:p w:rsidR="00000000" w:rsidRPr="00545636" w:rsidP="00545636">
      <w:pPr>
        <w:pStyle w:val="ListBullet2"/>
      </w:pPr>
      <w:r w:rsidRPr="00545636">
        <w:t>associations and industrial relationships between t</w:t>
      </w:r>
      <w:r w:rsidRPr="00545636">
        <w:t>he organisation and subcontractors</w:t>
      </w:r>
    </w:p>
    <w:p w:rsidR="00000000" w:rsidRPr="00545636" w:rsidP="00545636">
      <w:pPr>
        <w:pStyle w:val="ListBullet2"/>
      </w:pPr>
      <w:r w:rsidRPr="00545636">
        <w:t>associations and industrial relationships between the organisation and material suppliers</w:t>
      </w:r>
    </w:p>
    <w:p w:rsidR="00000000" w:rsidRPr="00545636" w:rsidP="00545636">
      <w:pPr>
        <w:pStyle w:val="ListBullet2"/>
      </w:pPr>
      <w:r w:rsidRPr="00545636">
        <w:t>dispute resolution between on-site personnel involved in the procurement process</w:t>
      </w:r>
    </w:p>
    <w:p w:rsidR="00000000" w:rsidRPr="00545636" w:rsidP="00545636">
      <w:pPr>
        <w:pStyle w:val="ListBullet2"/>
      </w:pPr>
      <w:r w:rsidRPr="00545636">
        <w:t>dispute resolution involving disagreements between the organisation and subcontractors</w:t>
      </w:r>
    </w:p>
    <w:p w:rsidR="00000000" w:rsidRPr="00545636" w:rsidP="00545636">
      <w:pPr>
        <w:pStyle w:val="ListBullet2"/>
      </w:pPr>
      <w:r w:rsidRPr="00545636">
        <w:t>engaging on-site labour</w:t>
      </w:r>
    </w:p>
    <w:p w:rsidR="00000000" w:rsidRPr="00545636" w:rsidP="00545636">
      <w:pPr>
        <w:pStyle w:val="ListBullet2"/>
      </w:pPr>
      <w:r w:rsidRPr="00545636">
        <w:t>negotiating payments under awards, agreements and workplace agreements</w:t>
      </w:r>
    </w:p>
    <w:p w:rsidR="00000000" w:rsidRPr="00545636" w:rsidP="00545636">
      <w:pPr>
        <w:pStyle w:val="ListBullet2"/>
      </w:pPr>
      <w:r w:rsidRPr="00545636">
        <w:t>proactive communication and incident avoidance</w:t>
      </w:r>
    </w:p>
    <w:p w:rsidR="00000000" w:rsidRPr="00545636" w:rsidP="00545636">
      <w:pPr>
        <w:pStyle w:val="ListBullet"/>
      </w:pPr>
      <w:r w:rsidRPr="00545636">
        <w:t>relevant building and cons</w:t>
      </w:r>
      <w:r w:rsidRPr="00545636">
        <w:t>truction codes, standards and regulations</w:t>
      </w:r>
    </w:p>
    <w:p w:rsidR="00000000" w:rsidRPr="00545636" w:rsidP="00545636">
      <w:pPr>
        <w:pStyle w:val="ListBullet"/>
      </w:pPr>
      <w:r w:rsidRPr="00545636">
        <w:t>organisational strategic and operational activities and the mechanisms through which they are addressed.</w:t>
      </w:r>
    </w:p>
    <w:p w:rsidR="00000000" w:rsidRPr="00545636" w:rsidP="00545636">
      <w:pPr>
        <w:pStyle w:val="AllowPageBreak"/>
      </w:pPr>
    </w:p>
    <w:p w:rsidR="00000000" w:rsidRPr="00545636" w:rsidP="00545636">
      <w:pPr>
        <w:pStyle w:val="Heading1"/>
      </w:pPr>
      <w:bookmarkStart w:id="12" w:name="O_1294102"/>
      <w:bookmarkEnd w:id="12"/>
      <w:r w:rsidRPr="00545636">
        <w:t>Assessment Conditions</w:t>
      </w:r>
    </w:p>
    <w:p w:rsidR="00000000" w:rsidRPr="00545636" w:rsidP="00741172">
      <w:pPr>
        <w:pStyle w:val="BodyText"/>
      </w:pPr>
      <w:r w:rsidRPr="00545636">
        <w:t xml:space="preserve">Assessors must meet the requirements for assessors contained in the </w:t>
      </w:r>
      <w:r w:rsidRPr="00545636">
        <w:t xml:space="preserve">Standards for Registered Training Organisations. </w:t>
      </w:r>
    </w:p>
    <w:p w:rsidR="00000000" w:rsidRPr="00545636" w:rsidP="00741172">
      <w:pPr>
        <w:pStyle w:val="BodyText"/>
      </w:pPr>
      <w:r w:rsidRPr="00545636">
        <w:t xml:space="preserve">Assessment can be undertaken in the workplace or in a simulated workplace environment. </w:t>
      </w:r>
    </w:p>
    <w:p w:rsidR="00000000" w:rsidRPr="00545636" w:rsidP="00741172">
      <w:pPr>
        <w:pStyle w:val="BodyText"/>
      </w:pPr>
      <w:r w:rsidRPr="00545636">
        <w:t>A simulated environment is one that realistically replicates workplace conditions, materials and equipment, interactio</w:t>
      </w:r>
      <w:r w:rsidRPr="00545636">
        <w:t xml:space="preserve">ns with others and workplace irregularities, and which meets industry standards for safety and environmental practices.  </w:t>
      </w:r>
    </w:p>
    <w:p w:rsidR="00000000" w:rsidRPr="00545636" w:rsidP="00741172">
      <w:pPr>
        <w:pStyle w:val="BodyText"/>
      </w:pPr>
      <w:r w:rsidRPr="00545636">
        <w:t>Candidates must have access to:</w:t>
      </w:r>
    </w:p>
    <w:p w:rsidR="00000000" w:rsidRPr="00545636" w:rsidP="00545636">
      <w:pPr>
        <w:pStyle w:val="ListBullet"/>
      </w:pPr>
      <w:r w:rsidRPr="00545636">
        <w:t xml:space="preserve">relevant government construction legislation, regulations, codes and standards </w:t>
      </w:r>
    </w:p>
    <w:p w:rsidR="00000000" w:rsidRPr="00545636" w:rsidP="00545636">
      <w:pPr>
        <w:pStyle w:val="ListBullet"/>
      </w:pPr>
      <w:r w:rsidRPr="00545636">
        <w:t>organisational policies, procedures and other quality documentation to undertake the performance criteria and assessment requirements</w:t>
      </w:r>
    </w:p>
    <w:p w:rsidR="00000000" w:rsidRPr="00545636" w:rsidP="00545636">
      <w:pPr>
        <w:pStyle w:val="ListBullet"/>
      </w:pPr>
      <w:r w:rsidRPr="00545636">
        <w:t>copies of appropriate awards and workplace agreements</w:t>
      </w:r>
    </w:p>
    <w:p w:rsidR="00000000" w:rsidRPr="00545636" w:rsidP="00545636">
      <w:pPr>
        <w:pStyle w:val="ListBullet"/>
      </w:pPr>
      <w:r w:rsidRPr="00545636">
        <w:t>business equipment, technology, applications and software systems fo</w:t>
      </w:r>
      <w:r w:rsidRPr="00545636">
        <w:t xml:space="preserve">r accessing, researching, extracting, analysing and presenting information, tracking and monitoring orders, deliveries and invoices and developing documents and reports. </w:t>
      </w:r>
    </w:p>
    <w:p w:rsidR="00000000" w:rsidRPr="00545636" w:rsidP="00545636">
      <w:pPr>
        <w:pStyle w:val="AllowPageBreak"/>
      </w:pPr>
    </w:p>
    <w:p w:rsidR="00000000" w:rsidRPr="00545636" w:rsidP="00545636">
      <w:pPr>
        <w:pStyle w:val="Heading1"/>
      </w:pPr>
      <w:bookmarkStart w:id="13" w:name="O_1294115"/>
      <w:bookmarkEnd w:id="13"/>
      <w:r w:rsidRPr="00545636">
        <w:t>Links</w:t>
      </w:r>
    </w:p>
    <w:p w:rsidR="00000000" w:rsidRPr="00545636" w:rsidP="00741172">
      <w:pPr>
        <w:pStyle w:val="BodyText"/>
      </w:pPr>
      <w:r w:rsidRPr="00545636">
        <w:t xml:space="preserve">Companion volumes to this training package are available at </w:t>
      </w:r>
      <w:r w:rsidRPr="00545636">
        <w:t xml:space="preserve">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E4C3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45636" w:rsidP="00545636"/>
    <w:sectPr w:rsidSect="005456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6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636" w:rsidRPr="00741172" w:rsidP="00741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6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72" w:rsidP="00545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1172" w:rsidP="00545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41172" w:rsidP="005456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636" w:rsidP="00545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172">
      <w:t>Approved</w:t>
    </w:r>
    <w:r w:rsidR="007411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1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172">
      <w:rPr>
        <w:noProof/>
      </w:rPr>
      <w:t>5</w:t>
    </w:r>
    <w:r>
      <w:rPr>
        <w:noProof/>
      </w:rPr>
      <w:fldChar w:fldCharType="end"/>
    </w:r>
  </w:p>
  <w:p w:rsidR="00545636" w:rsidP="00545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1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172">
      <w:t>BuildSkills Australia</w:t>
    </w:r>
    <w:r w:rsidR="00741172">
      <w:fldChar w:fldCharType="end"/>
    </w:r>
  </w:p>
  <w:p w:rsidR="00545636" w:rsidP="005456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6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5636" w:rsidRPr="00741172" w:rsidP="00741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6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172" w:rsidRPr="002D2AF8" w:rsidP="00545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CPCCBC6006 Manage the procurement and acquisition of resources for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1172" w:rsidP="005456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636" w:rsidRPr="002D2AF8" w:rsidP="00545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172">
      <w:t>CPCCBC6006 Manage the procurement and acquisition of resources for building and construction projects</w:t>
    </w:r>
    <w:r w:rsidR="007411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172">
      <w:rPr>
        <w:noProof/>
      </w:rPr>
      <w:t>1 March 2025</w:t>
    </w:r>
    <w:r>
      <w:fldChar w:fldCharType="end"/>
    </w:r>
  </w:p>
  <w:p w:rsidR="00545636" w:rsidP="005456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36FC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AC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985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6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56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56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56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56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56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56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56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56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56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56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5636"/>
  </w:style>
  <w:style w:type="character" w:customStyle="1" w:styleId="Heading1Char">
    <w:name w:val="Heading 1 Char"/>
    <w:basedOn w:val="DefaultParagraphFont"/>
    <w:link w:val="Heading1"/>
    <w:rsid w:val="005456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56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56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56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56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5636"/>
    <w:rPr>
      <w:i/>
    </w:rPr>
  </w:style>
  <w:style w:type="paragraph" w:customStyle="1" w:styleId="SuperHeading">
    <w:name w:val="SuperHeading"/>
    <w:basedOn w:val="Normal"/>
    <w:rsid w:val="005456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56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56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56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56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5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5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5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5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56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56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56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56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56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56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56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56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56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56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56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56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56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5636"/>
    <w:rPr>
      <w:b/>
      <w:spacing w:val="0"/>
    </w:rPr>
  </w:style>
  <w:style w:type="paragraph" w:customStyle="1" w:styleId="SuperTitle">
    <w:name w:val="SuperTitle"/>
    <w:basedOn w:val="Title"/>
    <w:rsid w:val="005456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56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56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56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56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56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56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56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56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56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56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56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56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56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56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5636"/>
  </w:style>
  <w:style w:type="paragraph" w:styleId="TableofFigures">
    <w:name w:val="table of figures"/>
    <w:basedOn w:val="Normal"/>
    <w:next w:val="Normal"/>
    <w:semiHidden/>
    <w:rsid w:val="005456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56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5636"/>
    <w:rPr>
      <w:rFonts w:ascii="Wingdings" w:hAnsi="Wingdings"/>
    </w:rPr>
  </w:style>
  <w:style w:type="paragraph" w:customStyle="1" w:styleId="TableHeading">
    <w:name w:val="Table Heading"/>
    <w:basedOn w:val="HeadingBase"/>
    <w:rsid w:val="005456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5636"/>
    <w:rPr>
      <w:color w:val="0033CC"/>
      <w:u w:val="none"/>
    </w:rPr>
  </w:style>
  <w:style w:type="paragraph" w:customStyle="1" w:styleId="BodyTextRight">
    <w:name w:val="Body Text Right"/>
    <w:basedOn w:val="BodyText"/>
    <w:rsid w:val="005456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56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56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56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56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56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5636"/>
    <w:rPr>
      <w:sz w:val="32"/>
    </w:rPr>
  </w:style>
  <w:style w:type="paragraph" w:customStyle="1" w:styleId="HeadingProcedure">
    <w:name w:val="Heading Procedure"/>
    <w:basedOn w:val="HeadingBase"/>
    <w:next w:val="Normal"/>
    <w:rsid w:val="005456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5636"/>
    <w:pPr>
      <w:spacing w:before="60" w:after="60"/>
    </w:pPr>
  </w:style>
  <w:style w:type="paragraph" w:styleId="ListContinue">
    <w:name w:val="List Continue"/>
    <w:basedOn w:val="List"/>
    <w:rsid w:val="00545636"/>
    <w:pPr>
      <w:ind w:firstLine="0"/>
    </w:pPr>
  </w:style>
  <w:style w:type="paragraph" w:customStyle="1" w:styleId="ListNote">
    <w:name w:val="List Note"/>
    <w:basedOn w:val="List"/>
    <w:rsid w:val="005456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56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56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5636"/>
    <w:rPr>
      <w:rFonts w:ascii="Courier New" w:hAnsi="Courier New"/>
    </w:rPr>
  </w:style>
  <w:style w:type="paragraph" w:customStyle="1" w:styleId="NoteBullet">
    <w:name w:val="Note Bullet"/>
    <w:basedOn w:val="Note"/>
    <w:rsid w:val="005456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56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56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56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56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56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56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5636"/>
    <w:rPr>
      <w:b/>
      <w:smallCaps/>
    </w:rPr>
  </w:style>
  <w:style w:type="paragraph" w:customStyle="1" w:styleId="TableListNumber">
    <w:name w:val="Table List Number"/>
    <w:basedOn w:val="ListNumber"/>
    <w:rsid w:val="005456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56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5636"/>
    <w:pPr>
      <w:numPr>
        <w:numId w:val="9"/>
      </w:numPr>
    </w:pPr>
  </w:style>
  <w:style w:type="paragraph" w:customStyle="1" w:styleId="ListAlpha2">
    <w:name w:val="List Alpha 2"/>
    <w:basedOn w:val="List2"/>
    <w:rsid w:val="00545636"/>
    <w:pPr>
      <w:numPr>
        <w:numId w:val="8"/>
      </w:numPr>
    </w:pPr>
  </w:style>
  <w:style w:type="paragraph" w:styleId="List2">
    <w:name w:val="List 2"/>
    <w:basedOn w:val="BodyText"/>
    <w:rsid w:val="005456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56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56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56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56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56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5636"/>
    <w:pPr>
      <w:numPr>
        <w:numId w:val="4"/>
      </w:numPr>
    </w:pPr>
  </w:style>
  <w:style w:type="paragraph" w:styleId="ListContinue2">
    <w:name w:val="List Continue 2"/>
    <w:basedOn w:val="List2"/>
    <w:rsid w:val="00545636"/>
    <w:pPr>
      <w:ind w:firstLine="0"/>
    </w:pPr>
  </w:style>
  <w:style w:type="paragraph" w:styleId="ListContinue3">
    <w:name w:val="List Continue 3"/>
    <w:basedOn w:val="List3"/>
    <w:rsid w:val="00545636"/>
    <w:pPr>
      <w:ind w:left="1021" w:firstLine="0"/>
    </w:pPr>
  </w:style>
  <w:style w:type="paragraph" w:styleId="ListContinue4">
    <w:name w:val="List Continue 4"/>
    <w:basedOn w:val="List4"/>
    <w:rsid w:val="00545636"/>
    <w:pPr>
      <w:ind w:firstLine="0"/>
    </w:pPr>
  </w:style>
  <w:style w:type="paragraph" w:styleId="ListContinue5">
    <w:name w:val="List Continue 5"/>
    <w:basedOn w:val="List5"/>
    <w:rsid w:val="00545636"/>
    <w:pPr>
      <w:ind w:firstLine="0"/>
    </w:pPr>
  </w:style>
  <w:style w:type="paragraph" w:styleId="ListNumber3">
    <w:name w:val="List Number 3"/>
    <w:basedOn w:val="List3"/>
    <w:rsid w:val="00545636"/>
    <w:pPr>
      <w:numPr>
        <w:numId w:val="5"/>
      </w:numPr>
    </w:pPr>
  </w:style>
  <w:style w:type="paragraph" w:styleId="ListNumber4">
    <w:name w:val="List Number 4"/>
    <w:basedOn w:val="List4"/>
    <w:rsid w:val="00545636"/>
    <w:pPr>
      <w:numPr>
        <w:numId w:val="6"/>
      </w:numPr>
    </w:pPr>
  </w:style>
  <w:style w:type="paragraph" w:styleId="ListNumber5">
    <w:name w:val="List Number 5"/>
    <w:basedOn w:val="List5"/>
    <w:rsid w:val="00545636"/>
    <w:pPr>
      <w:numPr>
        <w:numId w:val="7"/>
      </w:numPr>
    </w:pPr>
  </w:style>
  <w:style w:type="paragraph" w:styleId="BlockText">
    <w:name w:val="Block Text"/>
    <w:basedOn w:val="Normal"/>
    <w:rsid w:val="005456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56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5636"/>
    <w:rPr>
      <w:sz w:val="16"/>
      <w:vertAlign w:val="superscript"/>
    </w:rPr>
  </w:style>
  <w:style w:type="character" w:customStyle="1" w:styleId="Symbols">
    <w:name w:val="Symbols"/>
    <w:basedOn w:val="DefaultParagraphFont"/>
    <w:rsid w:val="00545636"/>
    <w:rPr>
      <w:rFonts w:ascii="Symbol" w:hAnsi="Symbol"/>
    </w:rPr>
  </w:style>
  <w:style w:type="character" w:customStyle="1" w:styleId="MenuOptions">
    <w:name w:val="Menu Options"/>
    <w:basedOn w:val="DefaultParagraphFont"/>
    <w:rsid w:val="005456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5636"/>
    <w:rPr>
      <w:b/>
    </w:rPr>
  </w:style>
  <w:style w:type="character" w:customStyle="1" w:styleId="Underlined">
    <w:name w:val="Underlined"/>
    <w:basedOn w:val="DefaultParagraphFont"/>
    <w:rsid w:val="00545636"/>
    <w:rPr>
      <w:u w:val="single"/>
    </w:rPr>
  </w:style>
  <w:style w:type="paragraph" w:customStyle="1" w:styleId="TableBodyTextRight">
    <w:name w:val="Table Body Text Right"/>
    <w:basedOn w:val="TableBodyText"/>
    <w:rsid w:val="005456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5636"/>
    <w:rPr>
      <w:sz w:val="18"/>
    </w:rPr>
  </w:style>
  <w:style w:type="paragraph" w:customStyle="1" w:styleId="BodySmallRight">
    <w:name w:val="Body Small Right"/>
    <w:basedOn w:val="BodyTextRight"/>
    <w:rsid w:val="00545636"/>
    <w:rPr>
      <w:sz w:val="18"/>
      <w:szCs w:val="18"/>
    </w:rPr>
  </w:style>
  <w:style w:type="paragraph" w:customStyle="1" w:styleId="MarginEdition">
    <w:name w:val="Margin Edition"/>
    <w:basedOn w:val="MarginNote"/>
    <w:rsid w:val="005456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5636"/>
    <w:rPr>
      <w:sz w:val="2"/>
      <w:szCs w:val="2"/>
    </w:rPr>
  </w:style>
  <w:style w:type="character" w:customStyle="1" w:styleId="Small">
    <w:name w:val="Small"/>
    <w:basedOn w:val="DefaultParagraphFont"/>
    <w:rsid w:val="00545636"/>
    <w:rPr>
      <w:sz w:val="16"/>
    </w:rPr>
  </w:style>
  <w:style w:type="paragraph" w:customStyle="1" w:styleId="WideTable">
    <w:name w:val="Wide Table"/>
    <w:basedOn w:val="Normal"/>
    <w:rsid w:val="005456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5636"/>
  </w:style>
  <w:style w:type="paragraph" w:styleId="Quote">
    <w:name w:val="Quote"/>
    <w:basedOn w:val="Heading1"/>
    <w:link w:val="QuoteChar"/>
    <w:qFormat/>
    <w:rsid w:val="005456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56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5636"/>
    <w:pPr>
      <w:pageBreakBefore/>
    </w:pPr>
  </w:style>
  <w:style w:type="paragraph" w:customStyle="1" w:styleId="Border">
    <w:name w:val="Border"/>
    <w:basedOn w:val="Normal"/>
    <w:qFormat/>
    <w:rsid w:val="005456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56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6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6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56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56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56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56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56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5636"/>
    <w:rPr>
      <w:u w:val="single"/>
    </w:rPr>
  </w:style>
  <w:style w:type="character" w:customStyle="1" w:styleId="BoldandItalics">
    <w:name w:val="Bold and Italics"/>
    <w:qFormat/>
    <w:rsid w:val="00545636"/>
    <w:rPr>
      <w:b/>
      <w:i/>
      <w:u w:val="none"/>
    </w:rPr>
  </w:style>
  <w:style w:type="paragraph" w:styleId="BalloonText">
    <w:name w:val="Balloon Text"/>
    <w:basedOn w:val="Normal"/>
    <w:link w:val="BalloonTextChar"/>
    <w:rsid w:val="00545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56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56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56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56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56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5636"/>
    <w:pPr>
      <w:spacing w:before="0" w:after="0"/>
    </w:pPr>
  </w:style>
  <w:style w:type="paragraph" w:customStyle="1" w:styleId="BodyTextBold">
    <w:name w:val="Body Text Bold"/>
    <w:basedOn w:val="BodyText"/>
    <w:qFormat/>
    <w:rsid w:val="00545636"/>
    <w:rPr>
      <w:b/>
    </w:rPr>
  </w:style>
  <w:style w:type="character" w:styleId="Hyperlink">
    <w:name w:val="Hyperlink"/>
    <w:basedOn w:val="DefaultParagraphFont"/>
    <w:uiPriority w:val="99"/>
    <w:unhideWhenUsed/>
    <w:rsid w:val="00741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8452</Characters>
  <Application>Microsoft Office Word</Application>
  <DocSecurity>0</DocSecurity>
  <Lines>301</Lines>
  <Paragraphs>164</Paragraphs>
  <ScaleCrop>false</ScaleCrop>
  <Company>Author-it Software Corporation Ltd.</Company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CPCCBC6006 Manage the procurement and acquisition of resources for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