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B6" w:rsidP="00D932B6">
      <w:pPr>
        <w:pStyle w:val="Title"/>
      </w:pPr>
      <w:r>
        <w:fldChar w:fldCharType="begin"/>
      </w:r>
      <w:r>
        <w:instrText xml:space="preserve"> TITLE   \* MERGEFORMAT </w:instrText>
      </w:r>
      <w:r>
        <w:fldChar w:fldCharType="separate"/>
      </w:r>
      <w:r>
        <w:t>CPCCBC5018 Apply structural principles to the construction of buildings up to three storeys</w:t>
      </w:r>
      <w:r>
        <w:fldChar w:fldCharType="end"/>
      </w:r>
    </w:p>
    <w:p w:rsidR="00D932B6" w:rsidP="00D932B6">
      <w:pPr>
        <w:pStyle w:val="Version"/>
        <w:sectPr w:rsidSect="00263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3B6F" w:rsidP="00263B6F">
      <w:pPr>
        <w:pStyle w:val="SuperHeading"/>
      </w:pPr>
      <w:r w:rsidRPr="00263B6F">
        <w:t>CPCCBC5018 Apply structural principles to the construction of buildings up to three storeys</w:t>
      </w:r>
    </w:p>
    <w:p w:rsidR="00000000" w:rsidRPr="00263B6F" w:rsidP="00263B6F">
      <w:pPr>
        <w:pStyle w:val="Heading1"/>
      </w:pPr>
      <w:bookmarkStart w:id="1" w:name="O_1293888"/>
      <w:bookmarkEnd w:id="1"/>
      <w:r w:rsidRPr="00263B6F">
        <w:t>Modification History</w:t>
      </w:r>
    </w:p>
    <w:tbl>
      <w:tblPr>
        <w:tblW w:w="0" w:type="auto"/>
        <w:tblLayout w:type="fixed"/>
        <w:tblCellMar>
          <w:left w:w="62" w:type="dxa"/>
          <w:right w:w="62" w:type="dxa"/>
        </w:tblCellMar>
        <w:tblLook w:val="0000"/>
      </w:tblPr>
      <w:tblGrid>
        <w:gridCol w:w="1128"/>
        <w:gridCol w:w="7944"/>
      </w:tblGrid>
      <w:tr w:rsidTr="00263B6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Release 2</w:t>
            </w:r>
          </w:p>
        </w:tc>
        <w:tc>
          <w:tcPr>
            <w:tcW w:w="794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Updated reference to general construction induction training program.</w:t>
            </w:r>
          </w:p>
        </w:tc>
      </w:tr>
      <w:tr w:rsidTr="00263B6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Release 1</w:t>
            </w:r>
          </w:p>
        </w:tc>
        <w:tc>
          <w:tcPr>
            <w:tcW w:w="794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This version first released with CPC Construction, Plumbing and Services Training Package Release 5.0.</w:t>
            </w:r>
          </w:p>
          <w:p w:rsidR="00000000" w:rsidRPr="00263B6F" w:rsidP="00263B6F">
            <w:pPr>
              <w:pStyle w:val="BodyText"/>
            </w:pPr>
            <w:r w:rsidRPr="00263B6F">
              <w:t xml:space="preserve">Supersedes and is equivalent to CPCCBC5018A Apply structural principles to the construction of medium rise buildings.  Change to title.  Updated to meet </w:t>
            </w:r>
            <w:r w:rsidRPr="00263B6F">
              <w:t>the Standards for Training Packages 2012.</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2" w:name="O_1293887"/>
      <w:bookmarkEnd w:id="2"/>
      <w:r w:rsidRPr="00263B6F">
        <w:t>Application</w:t>
      </w:r>
    </w:p>
    <w:p w:rsidR="00000000" w:rsidRPr="00263B6F" w:rsidP="00D932B6">
      <w:pPr>
        <w:pStyle w:val="BodyText"/>
      </w:pPr>
      <w:r w:rsidRPr="00263B6F">
        <w:t>This unit of competency specifies the outcomes required to apply structural principles to the construction of buildings up to three storeys. It includes applying structural principl</w:t>
      </w:r>
      <w:r w:rsidRPr="00263B6F">
        <w:t>es that meet building codes and standards.</w:t>
      </w:r>
    </w:p>
    <w:p w:rsidR="00000000" w:rsidRPr="00263B6F" w:rsidP="00D932B6">
      <w:pPr>
        <w:pStyle w:val="BodyText"/>
      </w:pPr>
      <w:r w:rsidRPr="00263B6F">
        <w:t>It applies to National Construction Code (NCC) classifications:</w:t>
      </w:r>
    </w:p>
    <w:p w:rsidR="00000000" w:rsidRPr="00263B6F" w:rsidP="00263B6F">
      <w:pPr>
        <w:pStyle w:val="ListBullet"/>
      </w:pPr>
      <w:r w:rsidRPr="00263B6F">
        <w:t>Residential - Class 1 and 10 buildings, maximum three storeys</w:t>
      </w:r>
    </w:p>
    <w:p w:rsidR="00000000" w:rsidRPr="00263B6F" w:rsidP="00263B6F">
      <w:pPr>
        <w:pStyle w:val="ListBullet"/>
      </w:pPr>
      <w:r w:rsidRPr="00263B6F">
        <w:t xml:space="preserve">Commercial - Class 2 to 9, Type B and C.       </w:t>
      </w:r>
    </w:p>
    <w:p w:rsidR="00000000" w:rsidRPr="00263B6F" w:rsidP="00D932B6">
      <w:pPr>
        <w:pStyle w:val="BodyText"/>
      </w:pPr>
      <w:r w:rsidRPr="00263B6F">
        <w:t>This unit of competency applies to builders, project managers and related construction industry professionals responsible for ensuring the structural integrity of materials as well as building and construction work so that site safety and quality control m</w:t>
      </w:r>
      <w:r w:rsidRPr="00263B6F">
        <w:t>easures are maintained during residential and commercial projects.</w:t>
      </w:r>
    </w:p>
    <w:p w:rsidR="00000000" w:rsidRPr="00263B6F" w:rsidP="00D932B6">
      <w:pPr>
        <w:pStyle w:val="BodyText"/>
      </w:pPr>
      <w:r w:rsidRPr="00263B6F">
        <w:t>Completion of the general construction induction training program specified by the model Code of Practice for Construction Work is required for any person who is to carry out construction w</w:t>
      </w:r>
      <w:r w:rsidRPr="00263B6F">
        <w:t xml:space="preserve">ork. Achievement of </w:t>
      </w:r>
      <w:r w:rsidRPr="00263B6F">
        <w:rPr>
          <w:rStyle w:val="Emphasis"/>
        </w:rPr>
        <w:t>CPCWHS1001</w:t>
      </w:r>
      <w:r w:rsidRPr="00263B6F">
        <w:t xml:space="preserve"> </w:t>
      </w:r>
      <w:r w:rsidRPr="00263B6F">
        <w:rPr>
          <w:rStyle w:val="Emphasis"/>
        </w:rPr>
        <w:t xml:space="preserve">Prepare to work safely in the construction industry </w:t>
      </w:r>
      <w:r w:rsidRPr="00263B6F">
        <w:t>meets this requirement.</w:t>
      </w:r>
    </w:p>
    <w:p w:rsidR="00000000" w:rsidRPr="00263B6F" w:rsidP="00D932B6">
      <w:pPr>
        <w:pStyle w:val="BodyText"/>
      </w:pPr>
      <w:r w:rsidRPr="00263B6F">
        <w:t>Licensing, regulatory or registration requirements apply to this unit of competency in some jurisdictions. Relevant state and territory regulatory au</w:t>
      </w:r>
      <w:r w:rsidRPr="00263B6F">
        <w:t>thorities should be consulted to confirm these requirements.</w:t>
      </w:r>
    </w:p>
    <w:p w:rsidR="00000000" w:rsidRPr="00263B6F" w:rsidP="00263B6F">
      <w:pPr>
        <w:pStyle w:val="Heading1"/>
      </w:pPr>
      <w:bookmarkStart w:id="3" w:name="O_1293886"/>
      <w:bookmarkEnd w:id="3"/>
      <w:r w:rsidRPr="00263B6F">
        <w:t>Pre-requisite Unit</w:t>
      </w:r>
    </w:p>
    <w:tbl>
      <w:tblPr>
        <w:tblW w:w="0" w:type="auto"/>
        <w:tblLayout w:type="fixed"/>
        <w:tblCellMar>
          <w:left w:w="62" w:type="dxa"/>
          <w:right w:w="62" w:type="dxa"/>
        </w:tblCellMar>
        <w:tblLook w:val="0000"/>
      </w:tblPr>
      <w:tblGrid>
        <w:gridCol w:w="1727"/>
        <w:gridCol w:w="7345"/>
      </w:tblGrid>
      <w:tr w:rsidTr="00263B6F">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 xml:space="preserve">CPCCBC5001 </w:t>
            </w:r>
          </w:p>
        </w:tc>
        <w:tc>
          <w:tcPr>
            <w:tcW w:w="7345"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Apply building codes and standards to the construction process for Type B construction</w:t>
            </w:r>
          </w:p>
        </w:tc>
      </w:tr>
      <w:tr w:rsidTr="00263B6F">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 xml:space="preserve">CPCCBC4053 </w:t>
            </w:r>
          </w:p>
        </w:tc>
        <w:tc>
          <w:tcPr>
            <w:tcW w:w="7345"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Apply building codes and standards to the con</w:t>
            </w:r>
            <w:r w:rsidRPr="00263B6F">
              <w:t>struction process for Class 2 to 9 Type C buildings</w:t>
            </w:r>
          </w:p>
        </w:tc>
      </w:tr>
    </w:tbl>
    <w:p w:rsidR="00D932B6" w:rsidP="00263B6F">
      <w:pPr>
        <w:pStyle w:val="BodyText"/>
      </w:pPr>
    </w:p>
    <w:p w:rsidR="00D932B6" w:rsidP="00263B6F">
      <w:pPr>
        <w:pStyle w:val="BodyText"/>
      </w:pPr>
    </w:p>
    <w:p w:rsidR="00000000" w:rsidRPr="00263B6F" w:rsidP="00263B6F">
      <w:pPr>
        <w:pStyle w:val="Heading1"/>
      </w:pPr>
      <w:bookmarkStart w:id="4" w:name="O_1293885"/>
      <w:bookmarkEnd w:id="4"/>
      <w:r w:rsidRPr="00263B6F">
        <w:t>Unit Sector</w:t>
      </w:r>
    </w:p>
    <w:p w:rsidR="00000000" w:rsidRPr="00263B6F" w:rsidP="00D932B6">
      <w:pPr>
        <w:pStyle w:val="BodyText"/>
      </w:pPr>
      <w:r w:rsidRPr="00263B6F">
        <w:t>Building and Construction</w:t>
      </w:r>
    </w:p>
    <w:p w:rsidR="00000000" w:rsidRPr="00263B6F" w:rsidP="00263B6F">
      <w:pPr>
        <w:pStyle w:val="Heading1"/>
      </w:pPr>
      <w:bookmarkStart w:id="5" w:name="O_1293884"/>
      <w:bookmarkEnd w:id="5"/>
      <w:r w:rsidRPr="00263B6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63B6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Performance criteria describe what needs to be done to demonstrate achievement of the element.</w:t>
            </w:r>
          </w:p>
        </w:tc>
      </w:tr>
      <w:tr w:rsidTr="00263B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1</w:t>
            </w:r>
          </w:p>
        </w:tc>
        <w:tc>
          <w:tcPr>
            <w:tcW w:w="2357"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Apply structural principles to planning</w:t>
            </w: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1.1</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 xml:space="preserve">Identify main structural principles that apply to the construction of residential and commercial buildings up to </w:t>
            </w:r>
            <w:r w:rsidRPr="00263B6F">
              <w:t>three storeys.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1.2</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Identify structural elements from project plans and specifications.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1.3</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Analyse and interpret performance characteristics of building materials and apply them to the planning of the construction work.</w:t>
            </w:r>
          </w:p>
        </w:tc>
      </w:tr>
      <w:tr w:rsidTr="00263B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B6F">
            <w:pPr>
              <w:pStyle w:val="BodyText"/>
              <w:rPr>
                <w:lang w:val="en-NZ"/>
              </w:rPr>
            </w:pPr>
          </w:p>
        </w:tc>
      </w:tr>
      <w:tr w:rsidTr="00263B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2</w:t>
            </w:r>
          </w:p>
        </w:tc>
        <w:tc>
          <w:tcPr>
            <w:tcW w:w="2357"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Coordinate and manage site and job set-up.</w:t>
            </w: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2.1</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Implement processes to analyse the stability of soils and capacity of the site to support the construction loads.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2.2</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Identify structural requirements for retaining walls in conjunction with related industr</w:t>
            </w:r>
            <w:r w:rsidRPr="00263B6F">
              <w:t>y professionals and apply them to the planning process.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2.3</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Analyse structural function and requirements for temporary structural elements and apply to the planning process.</w:t>
            </w:r>
          </w:p>
        </w:tc>
      </w:tr>
      <w:tr w:rsidTr="00263B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B6F">
            <w:pPr>
              <w:pStyle w:val="BodyText"/>
              <w:rPr>
                <w:lang w:val="en-NZ"/>
              </w:rPr>
            </w:pPr>
          </w:p>
        </w:tc>
      </w:tr>
      <w:tr w:rsidTr="00263B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3</w:t>
            </w:r>
          </w:p>
        </w:tc>
        <w:tc>
          <w:tcPr>
            <w:tcW w:w="2357"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Coordinate and manage construction of footing systems.</w:t>
            </w: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3.1</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Check set-out of a building for compliance with documented building plans.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3.2</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 xml:space="preserve">Assess structural performance of specified footings in the specifications for compliance with accepted construction principles and relevant building codes. </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3.3</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Excavate, prepare and lay footings to meet compliance with relevant building codes and accepted industry construction principles.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3.4</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Check damp coursing, termite barriers and provisions for tie-down in accordance with building codes and standards.</w:t>
            </w:r>
          </w:p>
        </w:tc>
      </w:tr>
      <w:tr w:rsidTr="00263B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3B6F">
            <w:pPr>
              <w:pStyle w:val="BodyText"/>
              <w:rPr>
                <w:lang w:val="en-NZ"/>
              </w:rPr>
            </w:pPr>
          </w:p>
        </w:tc>
      </w:tr>
      <w:tr w:rsidTr="00263B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4</w:t>
            </w:r>
          </w:p>
        </w:tc>
        <w:tc>
          <w:tcPr>
            <w:tcW w:w="2357" w:type="dxa"/>
            <w:vMerge w:val="restart"/>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Coordinate and manage structural elements of the construction process.</w:t>
            </w: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4.1</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Identify and analyse technical construction principles and performance characteristics of construction materials in the project plan.</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4.2</w:t>
            </w:r>
          </w:p>
        </w:tc>
        <w:tc>
          <w:tcPr>
            <w:tcW w:w="5659"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Manage the installation of services in accordance with building plans with allowable tolerances stated in building codes and standards.</w:t>
            </w:r>
          </w:p>
        </w:tc>
      </w:tr>
      <w:tr w:rsidTr="00263B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4.3</w:t>
            </w:r>
          </w:p>
        </w:tc>
        <w:tc>
          <w:tcPr>
            <w:tcW w:w="5659"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 xml:space="preserve">Confirm compliance of the construction processes of structural elements in conjunction with specialist personnel </w:t>
            </w:r>
            <w:r w:rsidRPr="00263B6F">
              <w:t>and implement those processes.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6" w:name="O_1293883"/>
      <w:bookmarkEnd w:id="6"/>
      <w:r w:rsidRPr="00263B6F">
        <w:t>Foundation Skills</w:t>
      </w:r>
    </w:p>
    <w:p w:rsidR="00000000" w:rsidRPr="00263B6F" w:rsidP="00D932B6">
      <w:pPr>
        <w:pStyle w:val="BodyText"/>
      </w:pPr>
      <w:r w:rsidRPr="00263B6F">
        <w:t xml:space="preserve">As well as the foundation skills explicit in the performance criteria of this unit, candidates require: </w:t>
      </w:r>
    </w:p>
    <w:p w:rsidR="00000000" w:rsidRPr="00263B6F" w:rsidP="00263B6F">
      <w:pPr>
        <w:pStyle w:val="ListBullet"/>
      </w:pPr>
      <w:r w:rsidRPr="00263B6F">
        <w:t>technology skills to:</w:t>
      </w:r>
    </w:p>
    <w:p w:rsidR="00000000" w:rsidRPr="00263B6F" w:rsidP="00263B6F">
      <w:pPr>
        <w:pStyle w:val="ListBullet2"/>
      </w:pPr>
      <w:r w:rsidRPr="00263B6F">
        <w:t>use communication tools and devices to communicate and collaborate effectively with others</w:t>
      </w:r>
    </w:p>
    <w:p w:rsidR="00000000" w:rsidRPr="00263B6F" w:rsidP="00263B6F">
      <w:pPr>
        <w:pStyle w:val="ListBullet2"/>
      </w:pPr>
      <w:r w:rsidRPr="00263B6F">
        <w:t>use equipment and programs to access, extract information and develop relevant documentation.</w:t>
      </w:r>
    </w:p>
    <w:p w:rsidR="00000000" w:rsidRPr="00263B6F" w:rsidP="00263B6F">
      <w:pPr>
        <w:pStyle w:val="AllowPageBreak"/>
      </w:pPr>
    </w:p>
    <w:p w:rsidR="00000000" w:rsidRPr="00263B6F" w:rsidP="00263B6F">
      <w:pPr>
        <w:pStyle w:val="Heading1"/>
      </w:pPr>
      <w:bookmarkStart w:id="7" w:name="O_1293882"/>
      <w:bookmarkEnd w:id="7"/>
      <w:r w:rsidRPr="00263B6F">
        <w:t>Unit Mapping Information</w:t>
      </w:r>
    </w:p>
    <w:p w:rsidR="00000000" w:rsidRPr="00263B6F" w:rsidP="00D932B6">
      <w:pPr>
        <w:pStyle w:val="BodyText"/>
      </w:pPr>
      <w:r w:rsidRPr="00263B6F">
        <w:t>Supersedes and is equivalen</w:t>
      </w:r>
      <w:r w:rsidRPr="00263B6F">
        <w:t>t to CPCCBC5018A Apply structural principles to the construction of medium rise buildings.</w:t>
      </w:r>
    </w:p>
    <w:p w:rsidR="00000000" w:rsidRPr="00263B6F" w:rsidP="00263B6F">
      <w:pPr>
        <w:pStyle w:val="Heading1"/>
      </w:pPr>
      <w:bookmarkStart w:id="8" w:name="O_1293889"/>
      <w:bookmarkEnd w:id="8"/>
      <w:r w:rsidRPr="00263B6F">
        <w:t>Links</w:t>
      </w:r>
    </w:p>
    <w:p w:rsidR="00000000" w:rsidRPr="00263B6F" w:rsidP="00D932B6">
      <w:pPr>
        <w:pStyle w:val="BodyText"/>
      </w:pPr>
      <w:r w:rsidRPr="00263B6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63C33">
        <w:rPr>
          <w:rStyle w:val="Hyperlink"/>
        </w:rPr>
        <w:t>https://vetnet.gov.au/Pages/TrainingDocs.aspx?q=7e15fa6a-68b8-4097-b099-030a5569b1ad</w:t>
      </w:r>
      <w:r>
        <w:fldChar w:fldCharType="end"/>
      </w:r>
    </w:p>
    <w:p w:rsidR="00000000" w:rsidRPr="00263B6F" w:rsidP="00263B6F"/>
    <w:sectPr w:rsidSect="00263B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rsidRPr="00D932B6" w:rsidP="00D93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B6" w:rsidP="00263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2B6" w:rsidP="00263B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932B6" w:rsidP="00263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B6F" w:rsidRPr="00D932B6" w:rsidP="00D93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B6" w:rsidRPr="002D2AF8" w:rsidP="00263B6F">
    <w:pPr>
      <w:pStyle w:val="Header"/>
      <w:framePr w:wrap="around"/>
    </w:pPr>
    <w:r>
      <w:fldChar w:fldCharType="begin"/>
    </w:r>
    <w:r>
      <w:instrText xml:space="preserve"> TITLE   \* MERGEFORMAT </w:instrText>
    </w:r>
    <w:r>
      <w:fldChar w:fldCharType="separate"/>
    </w:r>
    <w:r>
      <w:t>CPCCBC5018 Apply structural principles to the construction of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932B6" w:rsidP="00263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A3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C2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09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B6F"/>
    <w:pPr>
      <w:spacing w:before="360" w:after="60"/>
      <w:outlineLvl w:val="0"/>
    </w:pPr>
    <w:rPr>
      <w:sz w:val="32"/>
    </w:rPr>
  </w:style>
  <w:style w:type="paragraph" w:styleId="Heading2">
    <w:name w:val="heading 2"/>
    <w:basedOn w:val="HeadingBase"/>
    <w:next w:val="BodyText"/>
    <w:link w:val="Heading2Char"/>
    <w:qFormat/>
    <w:rsid w:val="00263B6F"/>
    <w:pPr>
      <w:keepLines/>
      <w:spacing w:before="240" w:after="120"/>
      <w:outlineLvl w:val="1"/>
    </w:pPr>
    <w:rPr>
      <w:sz w:val="28"/>
      <w:szCs w:val="40"/>
    </w:rPr>
  </w:style>
  <w:style w:type="paragraph" w:styleId="Heading3">
    <w:name w:val="heading 3"/>
    <w:basedOn w:val="HeadingBase"/>
    <w:next w:val="BodyText"/>
    <w:link w:val="Heading3Char"/>
    <w:qFormat/>
    <w:rsid w:val="00263B6F"/>
    <w:pPr>
      <w:spacing w:before="180" w:after="120"/>
      <w:outlineLvl w:val="2"/>
    </w:pPr>
    <w:rPr>
      <w:spacing w:val="-10"/>
      <w:kern w:val="32"/>
    </w:rPr>
  </w:style>
  <w:style w:type="paragraph" w:styleId="Heading4">
    <w:name w:val="heading 4"/>
    <w:basedOn w:val="HeadingBase"/>
    <w:next w:val="BodyText"/>
    <w:link w:val="Heading4Char"/>
    <w:qFormat/>
    <w:rsid w:val="00263B6F"/>
    <w:pPr>
      <w:spacing w:before="160" w:after="120"/>
      <w:outlineLvl w:val="3"/>
    </w:pPr>
    <w:rPr>
      <w:sz w:val="22"/>
    </w:rPr>
  </w:style>
  <w:style w:type="paragraph" w:styleId="Heading5">
    <w:name w:val="heading 5"/>
    <w:basedOn w:val="HeadingBase"/>
    <w:next w:val="Normal"/>
    <w:link w:val="Heading5Char"/>
    <w:qFormat/>
    <w:rsid w:val="00263B6F"/>
    <w:pPr>
      <w:spacing w:before="80"/>
      <w:outlineLvl w:val="4"/>
    </w:pPr>
    <w:rPr>
      <w:color w:val="918585"/>
      <w:sz w:val="20"/>
    </w:rPr>
  </w:style>
  <w:style w:type="paragraph" w:styleId="Heading6">
    <w:name w:val="heading 6"/>
    <w:basedOn w:val="HeadingBase"/>
    <w:next w:val="Normal"/>
    <w:link w:val="Heading6Char"/>
    <w:qFormat/>
    <w:rsid w:val="00263B6F"/>
    <w:pPr>
      <w:spacing w:before="60"/>
      <w:outlineLvl w:val="5"/>
    </w:pPr>
    <w:rPr>
      <w:color w:val="918585"/>
      <w:sz w:val="20"/>
    </w:rPr>
  </w:style>
  <w:style w:type="paragraph" w:styleId="Heading7">
    <w:name w:val="heading 7"/>
    <w:basedOn w:val="Normal"/>
    <w:next w:val="Normal"/>
    <w:link w:val="Heading7Char"/>
    <w:qFormat/>
    <w:rsid w:val="00263B6F"/>
    <w:pPr>
      <w:ind w:left="720"/>
      <w:outlineLvl w:val="6"/>
    </w:pPr>
    <w:rPr>
      <w:i/>
    </w:rPr>
  </w:style>
  <w:style w:type="paragraph" w:styleId="Heading8">
    <w:name w:val="heading 8"/>
    <w:basedOn w:val="Normal"/>
    <w:next w:val="Normal"/>
    <w:link w:val="Heading8Char"/>
    <w:qFormat/>
    <w:rsid w:val="00263B6F"/>
    <w:pPr>
      <w:ind w:left="720"/>
      <w:outlineLvl w:val="7"/>
    </w:pPr>
    <w:rPr>
      <w:i/>
    </w:rPr>
  </w:style>
  <w:style w:type="paragraph" w:styleId="Heading9">
    <w:name w:val="heading 9"/>
    <w:basedOn w:val="Normal"/>
    <w:next w:val="Normal"/>
    <w:link w:val="Heading9Char"/>
    <w:qFormat/>
    <w:rsid w:val="00263B6F"/>
    <w:pPr>
      <w:ind w:left="720"/>
      <w:outlineLvl w:val="8"/>
    </w:pPr>
    <w:rPr>
      <w:i/>
    </w:rPr>
  </w:style>
  <w:style w:type="character" w:default="1" w:styleId="DefaultParagraphFont">
    <w:name w:val="Default Paragraph Font"/>
    <w:uiPriority w:val="1"/>
    <w:unhideWhenUsed/>
    <w:rsid w:val="00263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B6F"/>
  </w:style>
  <w:style w:type="character" w:customStyle="1" w:styleId="Heading1Char">
    <w:name w:val="Heading 1 Char"/>
    <w:basedOn w:val="DefaultParagraphFont"/>
    <w:link w:val="Heading1"/>
    <w:rsid w:val="00263B6F"/>
    <w:rPr>
      <w:rFonts w:ascii="Times New Roman" w:eastAsia="Times New Roman" w:hAnsi="Times New Roman" w:cs="Times New Roman"/>
      <w:b/>
      <w:sz w:val="32"/>
      <w:szCs w:val="20"/>
      <w:lang w:eastAsia="en-US"/>
    </w:rPr>
  </w:style>
  <w:style w:type="paragraph" w:styleId="BodyText">
    <w:name w:val="Body Text"/>
    <w:basedOn w:val="Normal"/>
    <w:link w:val="BodyTextChar"/>
    <w:rsid w:val="00263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B6F"/>
    <w:rPr>
      <w:rFonts w:ascii="Times New Roman" w:eastAsia="Times New Roman" w:hAnsi="Times New Roman" w:cs="Times New Roman"/>
      <w:sz w:val="24"/>
      <w:lang w:eastAsia="en-US"/>
    </w:rPr>
  </w:style>
  <w:style w:type="paragraph" w:styleId="ListBullet">
    <w:name w:val="List Bullet"/>
    <w:basedOn w:val="List"/>
    <w:rsid w:val="00263B6F"/>
    <w:pPr>
      <w:numPr>
        <w:numId w:val="12"/>
      </w:numPr>
      <w:tabs>
        <w:tab w:val="clear" w:pos="340"/>
      </w:tabs>
      <w:spacing w:before="40" w:after="40"/>
    </w:pPr>
  </w:style>
  <w:style w:type="paragraph" w:styleId="ListBullet2">
    <w:name w:val="List Bullet 2"/>
    <w:basedOn w:val="List2"/>
    <w:rsid w:val="00263B6F"/>
    <w:pPr>
      <w:numPr>
        <w:numId w:val="13"/>
      </w:numPr>
      <w:tabs>
        <w:tab w:val="clear" w:pos="680"/>
      </w:tabs>
    </w:pPr>
  </w:style>
  <w:style w:type="character" w:styleId="Emphasis">
    <w:name w:val="Emphasis"/>
    <w:basedOn w:val="DefaultParagraphFont"/>
    <w:qFormat/>
    <w:rsid w:val="00263B6F"/>
    <w:rPr>
      <w:i/>
    </w:rPr>
  </w:style>
  <w:style w:type="paragraph" w:customStyle="1" w:styleId="SuperHeading">
    <w:name w:val="SuperHeading"/>
    <w:basedOn w:val="Normal"/>
    <w:rsid w:val="00263B6F"/>
    <w:pPr>
      <w:spacing w:before="240" w:after="120"/>
      <w:outlineLvl w:val="0"/>
    </w:pPr>
    <w:rPr>
      <w:rFonts w:ascii="Times New Roman" w:hAnsi="Times New Roman"/>
      <w:b/>
      <w:sz w:val="32"/>
    </w:rPr>
  </w:style>
  <w:style w:type="paragraph" w:customStyle="1" w:styleId="AllowPageBreak">
    <w:name w:val="AllowPageBreak"/>
    <w:rsid w:val="00263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B6F"/>
    <w:rPr>
      <w:rFonts w:ascii="Courier New" w:eastAsia="Times New Roman" w:hAnsi="Courier New" w:cs="Times New Roman"/>
      <w:i/>
      <w:szCs w:val="20"/>
      <w:lang w:eastAsia="en-US"/>
    </w:rPr>
  </w:style>
  <w:style w:type="paragraph" w:customStyle="1" w:styleId="HeadingBase">
    <w:name w:val="Heading Base"/>
    <w:rsid w:val="00263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B6F"/>
    <w:pPr>
      <w:tabs>
        <w:tab w:val="right" w:leader="dot" w:pos="9072"/>
      </w:tabs>
      <w:ind w:left="567"/>
    </w:pPr>
    <w:rPr>
      <w:szCs w:val="22"/>
    </w:rPr>
  </w:style>
  <w:style w:type="paragraph" w:customStyle="1" w:styleId="TOCBase">
    <w:name w:val="TOC Base"/>
    <w:rsid w:val="00263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B6F"/>
    <w:pPr>
      <w:tabs>
        <w:tab w:val="right" w:leader="dot" w:pos="9072"/>
      </w:tabs>
      <w:spacing w:before="40" w:after="40"/>
      <w:ind w:left="284"/>
    </w:pPr>
    <w:rPr>
      <w:rFonts w:ascii="Times New Roman" w:hAnsi="Times New Roman"/>
    </w:rPr>
  </w:style>
  <w:style w:type="paragraph" w:styleId="TOC1">
    <w:name w:val="toc 1"/>
    <w:basedOn w:val="TOCBase"/>
    <w:next w:val="Normal"/>
    <w:rsid w:val="00263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B6F"/>
    <w:rPr>
      <w:rFonts w:ascii="Times New Roman" w:eastAsia="Times New Roman" w:hAnsi="Times New Roman" w:cs="Times New Roman"/>
      <w:sz w:val="16"/>
      <w:lang w:eastAsia="en-US"/>
    </w:rPr>
  </w:style>
  <w:style w:type="paragraph" w:styleId="Title">
    <w:name w:val="Title"/>
    <w:basedOn w:val="HeadingBase"/>
    <w:link w:val="TitleChar"/>
    <w:qFormat/>
    <w:rsid w:val="00263B6F"/>
    <w:pPr>
      <w:spacing w:before="5040"/>
      <w:jc w:val="center"/>
    </w:pPr>
    <w:rPr>
      <w:sz w:val="48"/>
      <w:szCs w:val="72"/>
      <w:lang w:val="en-US"/>
    </w:rPr>
  </w:style>
  <w:style w:type="character" w:customStyle="1" w:styleId="TitleChar">
    <w:name w:val="Title Char"/>
    <w:basedOn w:val="DefaultParagraphFont"/>
    <w:link w:val="Title"/>
    <w:rsid w:val="00263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B6F"/>
    <w:pPr>
      <w:tabs>
        <w:tab w:val="left" w:pos="3600"/>
        <w:tab w:val="left" w:pos="3958"/>
      </w:tabs>
    </w:pPr>
  </w:style>
  <w:style w:type="paragraph" w:styleId="List">
    <w:name w:val="List"/>
    <w:basedOn w:val="BodyText"/>
    <w:next w:val="BodyText"/>
    <w:rsid w:val="00263B6F"/>
    <w:pPr>
      <w:tabs>
        <w:tab w:val="left" w:pos="340"/>
      </w:tabs>
      <w:spacing w:before="60" w:after="60"/>
      <w:ind w:left="340" w:hanging="340"/>
    </w:pPr>
  </w:style>
  <w:style w:type="paragraph" w:customStyle="1" w:styleId="Note">
    <w:name w:val="Note"/>
    <w:basedOn w:val="BodyText"/>
    <w:rsid w:val="00263B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B6F"/>
    <w:rPr>
      <w:b/>
      <w:spacing w:val="0"/>
    </w:rPr>
  </w:style>
  <w:style w:type="paragraph" w:customStyle="1" w:styleId="SuperTitle">
    <w:name w:val="SuperTitle"/>
    <w:basedOn w:val="Title"/>
    <w:rsid w:val="00263B6F"/>
    <w:pPr>
      <w:framePr w:wrap="auto" w:hAnchor="text" w:y="6049"/>
    </w:pPr>
    <w:rPr>
      <w:color w:val="000000"/>
      <w:sz w:val="40"/>
    </w:rPr>
  </w:style>
  <w:style w:type="paragraph" w:customStyle="1" w:styleId="TOCTitle">
    <w:name w:val="TOCTitle"/>
    <w:basedOn w:val="Heading1"/>
    <w:rsid w:val="00263B6F"/>
    <w:pPr>
      <w:spacing w:after="240"/>
      <w:jc w:val="center"/>
      <w:outlineLvl w:val="9"/>
    </w:pPr>
    <w:rPr>
      <w:caps/>
    </w:rPr>
  </w:style>
  <w:style w:type="paragraph" w:customStyle="1" w:styleId="Version">
    <w:name w:val="Version"/>
    <w:rsid w:val="00263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B6F"/>
    <w:pPr>
      <w:keepNext w:val="0"/>
      <w:tabs>
        <w:tab w:val="right" w:pos="4176"/>
      </w:tabs>
      <w:ind w:left="198" w:hanging="198"/>
    </w:pPr>
    <w:rPr>
      <w:rFonts w:ascii="Garamond" w:hAnsi="Garamond"/>
    </w:rPr>
  </w:style>
  <w:style w:type="paragraph" w:styleId="IndexHeading">
    <w:name w:val="index heading"/>
    <w:basedOn w:val="Normal"/>
    <w:next w:val="Index1"/>
    <w:semiHidden/>
    <w:rsid w:val="00263B6F"/>
    <w:pPr>
      <w:spacing w:before="120" w:after="120"/>
    </w:pPr>
    <w:rPr>
      <w:rFonts w:ascii="Arial" w:hAnsi="Arial"/>
      <w:b/>
      <w:color w:val="918585"/>
      <w:sz w:val="24"/>
    </w:rPr>
  </w:style>
  <w:style w:type="paragraph" w:styleId="Header">
    <w:name w:val="header"/>
    <w:basedOn w:val="Normal"/>
    <w:link w:val="HeaderChar"/>
    <w:rsid w:val="00263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B6F"/>
    <w:rPr>
      <w:rFonts w:ascii="Times New Roman" w:eastAsia="Times New Roman" w:hAnsi="Times New Roman" w:cs="Times New Roman"/>
      <w:sz w:val="16"/>
      <w:szCs w:val="20"/>
      <w:lang w:val="en-GB" w:eastAsia="en-US"/>
    </w:rPr>
  </w:style>
  <w:style w:type="paragraph" w:customStyle="1" w:styleId="Chapter">
    <w:name w:val="Chapter"/>
    <w:basedOn w:val="Normal"/>
    <w:rsid w:val="00263B6F"/>
    <w:pPr>
      <w:spacing w:before="240"/>
    </w:pPr>
    <w:rPr>
      <w:rFonts w:ascii="Times New Roman" w:hAnsi="Times New Roman"/>
      <w:smallCaps/>
      <w:spacing w:val="80"/>
      <w:sz w:val="28"/>
    </w:rPr>
  </w:style>
  <w:style w:type="paragraph" w:customStyle="1" w:styleId="InChapter">
    <w:name w:val="InChapter"/>
    <w:basedOn w:val="Heading3"/>
    <w:rsid w:val="00263B6F"/>
    <w:pPr>
      <w:spacing w:after="240"/>
      <w:outlineLvl w:val="9"/>
    </w:pPr>
    <w:rPr>
      <w:noProof/>
    </w:rPr>
  </w:style>
  <w:style w:type="paragraph" w:styleId="Index2">
    <w:name w:val="index 2"/>
    <w:basedOn w:val="Normal"/>
    <w:next w:val="Normal"/>
    <w:semiHidden/>
    <w:rsid w:val="00263B6F"/>
    <w:pPr>
      <w:tabs>
        <w:tab w:val="right" w:pos="4176"/>
      </w:tabs>
      <w:ind w:left="568" w:hanging="284"/>
    </w:pPr>
    <w:rPr>
      <w:rFonts w:ascii="Garamond" w:hAnsi="Garamond"/>
    </w:rPr>
  </w:style>
  <w:style w:type="paragraph" w:customStyle="1" w:styleId="Byline">
    <w:name w:val="Byline"/>
    <w:rsid w:val="00263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B6F"/>
    <w:pPr>
      <w:tabs>
        <w:tab w:val="clear" w:pos="3600"/>
        <w:tab w:val="clear" w:pos="3958"/>
      </w:tabs>
      <w:jc w:val="right"/>
    </w:pPr>
  </w:style>
  <w:style w:type="paragraph" w:styleId="Caption">
    <w:name w:val="caption"/>
    <w:basedOn w:val="BodyText"/>
    <w:next w:val="Normal"/>
    <w:qFormat/>
    <w:rsid w:val="00263B6F"/>
    <w:pPr>
      <w:framePr w:w="2268" w:hSpace="181" w:vSpace="181" w:wrap="around" w:vAnchor="text" w:hAnchor="page" w:x="1135" w:y="285" w:anchorLock="1"/>
    </w:pPr>
    <w:rPr>
      <w:i/>
    </w:rPr>
  </w:style>
  <w:style w:type="paragraph" w:customStyle="1" w:styleId="MiniTOCTitle">
    <w:name w:val="MiniTOCTitle"/>
    <w:basedOn w:val="Heading4"/>
    <w:rsid w:val="00263B6F"/>
    <w:pPr>
      <w:spacing w:before="240"/>
      <w:outlineLvl w:val="9"/>
    </w:pPr>
    <w:rPr>
      <w:noProof/>
      <w:sz w:val="24"/>
    </w:rPr>
  </w:style>
  <w:style w:type="paragraph" w:customStyle="1" w:styleId="MiniTOCItem">
    <w:name w:val="MiniTOCItem"/>
    <w:basedOn w:val="ListBullet"/>
    <w:rsid w:val="00263B6F"/>
    <w:pPr>
      <w:numPr>
        <w:numId w:val="0"/>
      </w:numPr>
      <w:tabs>
        <w:tab w:val="right" w:leader="dot" w:pos="6521"/>
      </w:tabs>
      <w:spacing w:before="0" w:after="0"/>
    </w:pPr>
  </w:style>
  <w:style w:type="paragraph" w:customStyle="1" w:styleId="TOFTitle">
    <w:name w:val="TOFTitle"/>
    <w:basedOn w:val="TOCTitle"/>
    <w:rsid w:val="00263B6F"/>
  </w:style>
  <w:style w:type="paragraph" w:styleId="TableofFigures">
    <w:name w:val="table of figures"/>
    <w:basedOn w:val="Normal"/>
    <w:next w:val="Normal"/>
    <w:semiHidden/>
    <w:rsid w:val="00263B6F"/>
    <w:pPr>
      <w:tabs>
        <w:tab w:val="right" w:leader="dot" w:pos="9072"/>
      </w:tabs>
      <w:ind w:left="970" w:hanging="403"/>
    </w:pPr>
    <w:rPr>
      <w:rFonts w:ascii="Times New Roman" w:hAnsi="Times New Roman"/>
      <w:b/>
    </w:rPr>
  </w:style>
  <w:style w:type="paragraph" w:styleId="ListNumber">
    <w:name w:val="List Number"/>
    <w:basedOn w:val="List"/>
    <w:rsid w:val="00263B6F"/>
    <w:pPr>
      <w:numPr>
        <w:numId w:val="15"/>
      </w:numPr>
      <w:tabs>
        <w:tab w:val="clear" w:pos="340"/>
      </w:tabs>
    </w:pPr>
  </w:style>
  <w:style w:type="character" w:customStyle="1" w:styleId="WingdingSymbols">
    <w:name w:val="Wingding Symbols"/>
    <w:rsid w:val="00263B6F"/>
    <w:rPr>
      <w:rFonts w:ascii="Wingdings" w:hAnsi="Wingdings"/>
    </w:rPr>
  </w:style>
  <w:style w:type="paragraph" w:customStyle="1" w:styleId="TableHeading">
    <w:name w:val="Table Heading"/>
    <w:basedOn w:val="HeadingBase"/>
    <w:rsid w:val="00263B6F"/>
    <w:pPr>
      <w:keepLines/>
      <w:pBdr>
        <w:bottom w:val="single" w:sz="6" w:space="1" w:color="918585"/>
      </w:pBdr>
      <w:spacing w:before="240"/>
    </w:pPr>
  </w:style>
  <w:style w:type="character" w:customStyle="1" w:styleId="HotSpot">
    <w:name w:val="HotSpot"/>
    <w:rsid w:val="00263B6F"/>
    <w:rPr>
      <w:color w:val="0033CC"/>
      <w:u w:val="none"/>
    </w:rPr>
  </w:style>
  <w:style w:type="paragraph" w:customStyle="1" w:styleId="BodyTextRight">
    <w:name w:val="Body Text Right"/>
    <w:basedOn w:val="BodyText"/>
    <w:rsid w:val="00263B6F"/>
    <w:pPr>
      <w:spacing w:before="0" w:after="0"/>
      <w:jc w:val="right"/>
    </w:pPr>
  </w:style>
  <w:style w:type="paragraph" w:styleId="Index3">
    <w:name w:val="index 3"/>
    <w:basedOn w:val="ListNumber2"/>
    <w:next w:val="Normal"/>
    <w:semiHidden/>
    <w:rsid w:val="00263B6F"/>
    <w:pPr>
      <w:numPr>
        <w:numId w:val="0"/>
      </w:numPr>
      <w:tabs>
        <w:tab w:val="right" w:leader="dot" w:pos="4176"/>
      </w:tabs>
    </w:pPr>
  </w:style>
  <w:style w:type="paragraph" w:styleId="ListNumber2">
    <w:name w:val="List Number 2"/>
    <w:basedOn w:val="List2"/>
    <w:rsid w:val="00263B6F"/>
    <w:pPr>
      <w:numPr>
        <w:numId w:val="10"/>
      </w:numPr>
      <w:tabs>
        <w:tab w:val="clear" w:pos="1060"/>
      </w:tabs>
    </w:pPr>
  </w:style>
  <w:style w:type="paragraph" w:customStyle="1" w:styleId="MarginNote">
    <w:name w:val="Margin Note"/>
    <w:basedOn w:val="BodyText"/>
    <w:rsid w:val="00263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B6F"/>
    <w:rPr>
      <w:sz w:val="32"/>
    </w:rPr>
  </w:style>
  <w:style w:type="paragraph" w:customStyle="1" w:styleId="HeadingProcedure">
    <w:name w:val="Heading Procedure"/>
    <w:basedOn w:val="HeadingBase"/>
    <w:next w:val="Normal"/>
    <w:rsid w:val="00263B6F"/>
    <w:pPr>
      <w:tabs>
        <w:tab w:val="left" w:pos="0"/>
      </w:tabs>
      <w:spacing w:before="120" w:after="60"/>
    </w:pPr>
    <w:rPr>
      <w:i/>
      <w:color w:val="918585"/>
      <w:sz w:val="22"/>
    </w:rPr>
  </w:style>
  <w:style w:type="paragraph" w:customStyle="1" w:styleId="TableBodyText">
    <w:name w:val="Table Body Text"/>
    <w:basedOn w:val="BodyText"/>
    <w:rsid w:val="00263B6F"/>
    <w:pPr>
      <w:spacing w:before="60" w:after="60"/>
    </w:pPr>
  </w:style>
  <w:style w:type="paragraph" w:styleId="ListContinue">
    <w:name w:val="List Continue"/>
    <w:basedOn w:val="List"/>
    <w:rsid w:val="00263B6F"/>
    <w:pPr>
      <w:ind w:firstLine="0"/>
    </w:pPr>
  </w:style>
  <w:style w:type="paragraph" w:customStyle="1" w:styleId="ListNote">
    <w:name w:val="List Note"/>
    <w:basedOn w:val="List"/>
    <w:rsid w:val="00263B6F"/>
    <w:pPr>
      <w:pBdr>
        <w:top w:val="single" w:sz="6" w:space="2" w:color="918585"/>
        <w:bottom w:val="single" w:sz="6" w:space="2" w:color="918585"/>
      </w:pBdr>
      <w:tabs>
        <w:tab w:val="left" w:pos="1021"/>
      </w:tabs>
      <w:ind w:firstLine="0"/>
    </w:pPr>
  </w:style>
  <w:style w:type="paragraph" w:customStyle="1" w:styleId="Warning">
    <w:name w:val="Warning"/>
    <w:basedOn w:val="BodyText"/>
    <w:rsid w:val="00263B6F"/>
    <w:pPr>
      <w:shd w:val="clear" w:color="auto" w:fill="D9D9D9"/>
      <w:tabs>
        <w:tab w:val="left" w:pos="992"/>
      </w:tabs>
      <w:ind w:left="119" w:right="119"/>
    </w:pPr>
    <w:rPr>
      <w:sz w:val="20"/>
    </w:rPr>
  </w:style>
  <w:style w:type="paragraph" w:customStyle="1" w:styleId="MarginIcons">
    <w:name w:val="Margin Icons"/>
    <w:basedOn w:val="BodyText"/>
    <w:rsid w:val="00263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B6F"/>
    <w:rPr>
      <w:rFonts w:ascii="Courier New" w:hAnsi="Courier New"/>
    </w:rPr>
  </w:style>
  <w:style w:type="paragraph" w:customStyle="1" w:styleId="NoteBullet">
    <w:name w:val="Note Bullet"/>
    <w:basedOn w:val="Note"/>
    <w:rsid w:val="00263B6F"/>
    <w:pPr>
      <w:tabs>
        <w:tab w:val="clear" w:pos="680"/>
      </w:tabs>
      <w:spacing w:before="60" w:after="60"/>
    </w:pPr>
  </w:style>
  <w:style w:type="paragraph" w:customStyle="1" w:styleId="SubHeading2">
    <w:name w:val="SubHeading2"/>
    <w:basedOn w:val="HeadingBase"/>
    <w:rsid w:val="00263B6F"/>
    <w:pPr>
      <w:spacing w:before="240" w:after="60"/>
    </w:pPr>
    <w:rPr>
      <w:sz w:val="20"/>
    </w:rPr>
  </w:style>
  <w:style w:type="paragraph" w:customStyle="1" w:styleId="SubHeading1">
    <w:name w:val="SubHeading1"/>
    <w:basedOn w:val="HeadingBase"/>
    <w:rsid w:val="00263B6F"/>
    <w:pPr>
      <w:spacing w:before="240" w:after="60"/>
    </w:pPr>
    <w:rPr>
      <w:color w:val="918585"/>
      <w:sz w:val="22"/>
    </w:rPr>
  </w:style>
  <w:style w:type="paragraph" w:customStyle="1" w:styleId="SideHeading">
    <w:name w:val="Side Heading"/>
    <w:basedOn w:val="HeadingBase"/>
    <w:rsid w:val="00263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B6F"/>
    <w:pPr>
      <w:tabs>
        <w:tab w:val="num" w:pos="360"/>
      </w:tabs>
    </w:pPr>
  </w:style>
  <w:style w:type="paragraph" w:styleId="PlainText">
    <w:name w:val="Plain Text"/>
    <w:basedOn w:val="Normal"/>
    <w:link w:val="PlainTextChar"/>
    <w:rsid w:val="00263B6F"/>
    <w:rPr>
      <w:sz w:val="20"/>
    </w:rPr>
  </w:style>
  <w:style w:type="character" w:customStyle="1" w:styleId="PlainTextChar">
    <w:name w:val="Plain Text Char"/>
    <w:basedOn w:val="DefaultParagraphFont"/>
    <w:link w:val="PlainText"/>
    <w:rsid w:val="00263B6F"/>
    <w:rPr>
      <w:rFonts w:ascii="Courier New" w:eastAsia="Times New Roman" w:hAnsi="Courier New" w:cs="Times New Roman"/>
      <w:sz w:val="20"/>
      <w:szCs w:val="20"/>
      <w:lang w:eastAsia="en-US"/>
    </w:rPr>
  </w:style>
  <w:style w:type="character" w:customStyle="1" w:styleId="MenuOption">
    <w:name w:val="Menu Option"/>
    <w:basedOn w:val="DefaultParagraphFont"/>
    <w:rsid w:val="00263B6F"/>
    <w:rPr>
      <w:b/>
      <w:smallCaps/>
    </w:rPr>
  </w:style>
  <w:style w:type="paragraph" w:customStyle="1" w:styleId="TableListNumber">
    <w:name w:val="Table List Number"/>
    <w:basedOn w:val="ListNumber"/>
    <w:rsid w:val="00263B6F"/>
    <w:pPr>
      <w:numPr>
        <w:numId w:val="0"/>
      </w:numPr>
    </w:pPr>
  </w:style>
  <w:style w:type="paragraph" w:styleId="TOC4">
    <w:name w:val="toc 4"/>
    <w:basedOn w:val="TOCBase"/>
    <w:next w:val="Normal"/>
    <w:semiHidden/>
    <w:rsid w:val="00263B6F"/>
    <w:pPr>
      <w:tabs>
        <w:tab w:val="right" w:leader="dot" w:pos="9071"/>
      </w:tabs>
      <w:ind w:left="1701"/>
    </w:pPr>
  </w:style>
  <w:style w:type="paragraph" w:customStyle="1" w:styleId="ListAlpha">
    <w:name w:val="List Alpha"/>
    <w:basedOn w:val="List"/>
    <w:rsid w:val="00263B6F"/>
    <w:pPr>
      <w:numPr>
        <w:numId w:val="9"/>
      </w:numPr>
    </w:pPr>
  </w:style>
  <w:style w:type="paragraph" w:customStyle="1" w:styleId="ListAlpha2">
    <w:name w:val="List Alpha 2"/>
    <w:basedOn w:val="List2"/>
    <w:rsid w:val="00263B6F"/>
    <w:pPr>
      <w:numPr>
        <w:numId w:val="8"/>
      </w:numPr>
    </w:pPr>
  </w:style>
  <w:style w:type="paragraph" w:styleId="List2">
    <w:name w:val="List 2"/>
    <w:basedOn w:val="BodyText"/>
    <w:rsid w:val="00263B6F"/>
    <w:pPr>
      <w:tabs>
        <w:tab w:val="left" w:pos="680"/>
      </w:tabs>
      <w:spacing w:before="60" w:after="60"/>
      <w:ind w:left="680" w:hanging="340"/>
    </w:pPr>
  </w:style>
  <w:style w:type="paragraph" w:styleId="List3">
    <w:name w:val="List 3"/>
    <w:basedOn w:val="BodyText"/>
    <w:rsid w:val="00263B6F"/>
    <w:pPr>
      <w:tabs>
        <w:tab w:val="left" w:pos="1021"/>
      </w:tabs>
      <w:spacing w:before="60" w:after="60"/>
      <w:ind w:left="1020" w:hanging="340"/>
    </w:pPr>
  </w:style>
  <w:style w:type="paragraph" w:styleId="List4">
    <w:name w:val="List 4"/>
    <w:basedOn w:val="BodyText"/>
    <w:rsid w:val="00263B6F"/>
    <w:pPr>
      <w:tabs>
        <w:tab w:val="left" w:pos="1361"/>
      </w:tabs>
      <w:spacing w:before="60" w:after="60"/>
      <w:ind w:left="1361" w:hanging="340"/>
    </w:pPr>
  </w:style>
  <w:style w:type="paragraph" w:styleId="List5">
    <w:name w:val="List 5"/>
    <w:basedOn w:val="BodyText"/>
    <w:rsid w:val="00263B6F"/>
    <w:pPr>
      <w:tabs>
        <w:tab w:val="left" w:pos="1701"/>
      </w:tabs>
      <w:spacing w:before="60" w:after="60"/>
      <w:ind w:left="1701" w:hanging="340"/>
    </w:pPr>
  </w:style>
  <w:style w:type="paragraph" w:styleId="ListBullet3">
    <w:name w:val="List Bullet 3"/>
    <w:basedOn w:val="List3"/>
    <w:rsid w:val="00263B6F"/>
    <w:pPr>
      <w:numPr>
        <w:numId w:val="14"/>
      </w:numPr>
      <w:tabs>
        <w:tab w:val="clear" w:pos="1021"/>
      </w:tabs>
      <w:ind w:left="1037" w:hanging="357"/>
    </w:pPr>
  </w:style>
  <w:style w:type="paragraph" w:styleId="ListBullet4">
    <w:name w:val="List Bullet 4"/>
    <w:basedOn w:val="List4"/>
    <w:rsid w:val="00263B6F"/>
    <w:pPr>
      <w:numPr>
        <w:numId w:val="3"/>
      </w:numPr>
      <w:tabs>
        <w:tab w:val="clear" w:pos="1361"/>
      </w:tabs>
    </w:pPr>
  </w:style>
  <w:style w:type="paragraph" w:styleId="ListBullet5">
    <w:name w:val="List Bullet 5"/>
    <w:basedOn w:val="List5"/>
    <w:rsid w:val="00263B6F"/>
    <w:pPr>
      <w:numPr>
        <w:numId w:val="4"/>
      </w:numPr>
    </w:pPr>
  </w:style>
  <w:style w:type="paragraph" w:styleId="ListContinue2">
    <w:name w:val="List Continue 2"/>
    <w:basedOn w:val="List2"/>
    <w:rsid w:val="00263B6F"/>
    <w:pPr>
      <w:ind w:firstLine="0"/>
    </w:pPr>
  </w:style>
  <w:style w:type="paragraph" w:styleId="ListContinue3">
    <w:name w:val="List Continue 3"/>
    <w:basedOn w:val="List3"/>
    <w:rsid w:val="00263B6F"/>
    <w:pPr>
      <w:ind w:left="1021" w:firstLine="0"/>
    </w:pPr>
  </w:style>
  <w:style w:type="paragraph" w:styleId="ListContinue4">
    <w:name w:val="List Continue 4"/>
    <w:basedOn w:val="List4"/>
    <w:rsid w:val="00263B6F"/>
    <w:pPr>
      <w:ind w:firstLine="0"/>
    </w:pPr>
  </w:style>
  <w:style w:type="paragraph" w:styleId="ListContinue5">
    <w:name w:val="List Continue 5"/>
    <w:basedOn w:val="List5"/>
    <w:rsid w:val="00263B6F"/>
    <w:pPr>
      <w:ind w:firstLine="0"/>
    </w:pPr>
  </w:style>
  <w:style w:type="paragraph" w:styleId="ListNumber3">
    <w:name w:val="List Number 3"/>
    <w:basedOn w:val="List3"/>
    <w:rsid w:val="00263B6F"/>
    <w:pPr>
      <w:numPr>
        <w:numId w:val="5"/>
      </w:numPr>
    </w:pPr>
  </w:style>
  <w:style w:type="paragraph" w:styleId="ListNumber4">
    <w:name w:val="List Number 4"/>
    <w:basedOn w:val="List4"/>
    <w:rsid w:val="00263B6F"/>
    <w:pPr>
      <w:numPr>
        <w:numId w:val="6"/>
      </w:numPr>
    </w:pPr>
  </w:style>
  <w:style w:type="paragraph" w:styleId="ListNumber5">
    <w:name w:val="List Number 5"/>
    <w:basedOn w:val="List5"/>
    <w:rsid w:val="00263B6F"/>
    <w:pPr>
      <w:numPr>
        <w:numId w:val="7"/>
      </w:numPr>
    </w:pPr>
  </w:style>
  <w:style w:type="paragraph" w:styleId="BlockText">
    <w:name w:val="Block Text"/>
    <w:basedOn w:val="Normal"/>
    <w:rsid w:val="00263B6F"/>
    <w:pPr>
      <w:spacing w:after="120"/>
      <w:ind w:left="1440" w:right="1440"/>
    </w:pPr>
  </w:style>
  <w:style w:type="character" w:customStyle="1" w:styleId="Subscript">
    <w:name w:val="Subscript"/>
    <w:basedOn w:val="DefaultParagraphFont"/>
    <w:rsid w:val="00263B6F"/>
    <w:rPr>
      <w:sz w:val="16"/>
      <w:vertAlign w:val="subscript"/>
    </w:rPr>
  </w:style>
  <w:style w:type="character" w:customStyle="1" w:styleId="Superscript">
    <w:name w:val="Superscript"/>
    <w:basedOn w:val="DefaultParagraphFont"/>
    <w:rsid w:val="00263B6F"/>
    <w:rPr>
      <w:sz w:val="16"/>
      <w:vertAlign w:val="superscript"/>
    </w:rPr>
  </w:style>
  <w:style w:type="character" w:customStyle="1" w:styleId="Symbols">
    <w:name w:val="Symbols"/>
    <w:basedOn w:val="DefaultParagraphFont"/>
    <w:rsid w:val="00263B6F"/>
    <w:rPr>
      <w:rFonts w:ascii="Symbol" w:hAnsi="Symbol"/>
    </w:rPr>
  </w:style>
  <w:style w:type="character" w:customStyle="1" w:styleId="MenuOptions">
    <w:name w:val="Menu Options"/>
    <w:basedOn w:val="DefaultParagraphFont"/>
    <w:rsid w:val="00263B6F"/>
    <w:rPr>
      <w:rFonts w:ascii="Arial Narrow" w:hAnsi="Arial Narrow"/>
      <w:smallCaps/>
    </w:rPr>
  </w:style>
  <w:style w:type="character" w:customStyle="1" w:styleId="Buttons">
    <w:name w:val="Buttons"/>
    <w:basedOn w:val="DefaultParagraphFont"/>
    <w:rsid w:val="00263B6F"/>
    <w:rPr>
      <w:b/>
    </w:rPr>
  </w:style>
  <w:style w:type="character" w:customStyle="1" w:styleId="Underlined">
    <w:name w:val="Underlined"/>
    <w:basedOn w:val="DefaultParagraphFont"/>
    <w:rsid w:val="00263B6F"/>
    <w:rPr>
      <w:u w:val="single"/>
    </w:rPr>
  </w:style>
  <w:style w:type="paragraph" w:customStyle="1" w:styleId="TableBodyTextRight">
    <w:name w:val="Table Body Text Right"/>
    <w:basedOn w:val="TableBodyText"/>
    <w:rsid w:val="00263B6F"/>
    <w:pPr>
      <w:widowControl w:val="0"/>
      <w:autoSpaceDE w:val="0"/>
      <w:autoSpaceDN w:val="0"/>
      <w:adjustRightInd w:val="0"/>
      <w:jc w:val="right"/>
    </w:pPr>
    <w:rPr>
      <w:rFonts w:cs="Arial"/>
      <w:szCs w:val="18"/>
    </w:rPr>
  </w:style>
  <w:style w:type="paragraph" w:customStyle="1" w:styleId="CopyrightText">
    <w:name w:val="Copyright Text"/>
    <w:basedOn w:val="BodyText"/>
    <w:rsid w:val="00263B6F"/>
    <w:rPr>
      <w:sz w:val="18"/>
    </w:rPr>
  </w:style>
  <w:style w:type="paragraph" w:customStyle="1" w:styleId="BodySmallRight">
    <w:name w:val="Body Small Right"/>
    <w:basedOn w:val="BodyTextRight"/>
    <w:rsid w:val="00263B6F"/>
    <w:rPr>
      <w:sz w:val="18"/>
      <w:szCs w:val="18"/>
    </w:rPr>
  </w:style>
  <w:style w:type="paragraph" w:customStyle="1" w:styleId="MarginEdition">
    <w:name w:val="Margin Edition"/>
    <w:basedOn w:val="MarginNote"/>
    <w:rsid w:val="00263B6F"/>
    <w:pPr>
      <w:spacing w:before="0" w:after="0"/>
    </w:pPr>
    <w:rPr>
      <w:rFonts w:ascii="Times New Roman" w:hAnsi="Times New Roman"/>
      <w:color w:val="999999"/>
    </w:rPr>
  </w:style>
  <w:style w:type="paragraph" w:customStyle="1" w:styleId="Spacer">
    <w:name w:val="Spacer"/>
    <w:basedOn w:val="Normal"/>
    <w:rsid w:val="00263B6F"/>
    <w:rPr>
      <w:sz w:val="2"/>
      <w:szCs w:val="2"/>
    </w:rPr>
  </w:style>
  <w:style w:type="character" w:customStyle="1" w:styleId="Small">
    <w:name w:val="Small"/>
    <w:basedOn w:val="DefaultParagraphFont"/>
    <w:rsid w:val="00263B6F"/>
    <w:rPr>
      <w:sz w:val="16"/>
    </w:rPr>
  </w:style>
  <w:style w:type="paragraph" w:customStyle="1" w:styleId="WideTable">
    <w:name w:val="Wide Table"/>
    <w:basedOn w:val="Normal"/>
    <w:rsid w:val="00263B6F"/>
    <w:pPr>
      <w:ind w:left="-1418"/>
    </w:pPr>
    <w:rPr>
      <w:sz w:val="2"/>
      <w:szCs w:val="2"/>
    </w:rPr>
  </w:style>
  <w:style w:type="character" w:styleId="PageNumber">
    <w:name w:val="page number"/>
    <w:basedOn w:val="DefaultParagraphFont"/>
    <w:rsid w:val="00263B6F"/>
  </w:style>
  <w:style w:type="paragraph" w:styleId="Quote">
    <w:name w:val="Quote"/>
    <w:basedOn w:val="Heading1"/>
    <w:link w:val="QuoteChar"/>
    <w:qFormat/>
    <w:rsid w:val="00263B6F"/>
    <w:rPr>
      <w:b w:val="0"/>
      <w:sz w:val="72"/>
      <w:szCs w:val="72"/>
      <w:lang w:val="en-NZ"/>
    </w:rPr>
  </w:style>
  <w:style w:type="character" w:customStyle="1" w:styleId="QuoteChar">
    <w:name w:val="Quote Char"/>
    <w:basedOn w:val="DefaultParagraphFont"/>
    <w:link w:val="Quote"/>
    <w:rsid w:val="00263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B6F"/>
    <w:pPr>
      <w:pageBreakBefore/>
    </w:pPr>
  </w:style>
  <w:style w:type="paragraph" w:customStyle="1" w:styleId="Border">
    <w:name w:val="Border"/>
    <w:basedOn w:val="Normal"/>
    <w:qFormat/>
    <w:rsid w:val="00263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B6F"/>
    <w:rPr>
      <w:b/>
      <w:bCs/>
      <w:i/>
      <w:iCs/>
      <w:color w:val="auto"/>
    </w:rPr>
  </w:style>
  <w:style w:type="paragraph" w:styleId="IntenseQuote">
    <w:name w:val="Intense Quote"/>
    <w:basedOn w:val="Normal"/>
    <w:next w:val="Normal"/>
    <w:link w:val="IntenseQuoteChar"/>
    <w:uiPriority w:val="30"/>
    <w:qFormat/>
    <w:rsid w:val="00263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B6F"/>
    <w:rPr>
      <w:smallCaps/>
      <w:color w:val="auto"/>
      <w:u w:val="single"/>
    </w:rPr>
  </w:style>
  <w:style w:type="character" w:styleId="IntenseReference">
    <w:name w:val="Intense Reference"/>
    <w:basedOn w:val="DefaultParagraphFont"/>
    <w:uiPriority w:val="32"/>
    <w:qFormat/>
    <w:rsid w:val="00263B6F"/>
    <w:rPr>
      <w:b/>
      <w:bCs/>
      <w:smallCaps/>
      <w:color w:val="auto"/>
      <w:spacing w:val="5"/>
      <w:u w:val="single"/>
    </w:rPr>
  </w:style>
  <w:style w:type="paragraph" w:customStyle="1" w:styleId="2ColumnHeading">
    <w:name w:val="2Column Heading"/>
    <w:basedOn w:val="BodyText"/>
    <w:qFormat/>
    <w:rsid w:val="00263B6F"/>
    <w:pPr>
      <w:spacing w:after="60"/>
      <w:ind w:left="-2268"/>
    </w:pPr>
    <w:rPr>
      <w:b/>
    </w:rPr>
  </w:style>
  <w:style w:type="paragraph" w:customStyle="1" w:styleId="Heading1TOC">
    <w:name w:val="Heading1 TOC"/>
    <w:basedOn w:val="Normal"/>
    <w:qFormat/>
    <w:rsid w:val="00263B6F"/>
    <w:pPr>
      <w:spacing w:before="240" w:after="120"/>
    </w:pPr>
    <w:rPr>
      <w:rFonts w:ascii="Times New Roman" w:hAnsi="Times New Roman"/>
      <w:b/>
      <w:sz w:val="32"/>
    </w:rPr>
  </w:style>
  <w:style w:type="paragraph" w:customStyle="1" w:styleId="Heading2TOC">
    <w:name w:val="Heading2 TOC"/>
    <w:basedOn w:val="Normal"/>
    <w:qFormat/>
    <w:rsid w:val="00263B6F"/>
    <w:pPr>
      <w:spacing w:before="240" w:after="60"/>
    </w:pPr>
    <w:rPr>
      <w:rFonts w:ascii="Times New Roman" w:hAnsi="Times New Roman"/>
      <w:b/>
      <w:sz w:val="28"/>
    </w:rPr>
  </w:style>
  <w:style w:type="character" w:customStyle="1" w:styleId="Underline">
    <w:name w:val="Underline"/>
    <w:basedOn w:val="DefaultParagraphFont"/>
    <w:qFormat/>
    <w:rsid w:val="00263B6F"/>
    <w:rPr>
      <w:u w:val="single"/>
    </w:rPr>
  </w:style>
  <w:style w:type="character" w:customStyle="1" w:styleId="BoldandItalics">
    <w:name w:val="Bold and Italics"/>
    <w:qFormat/>
    <w:rsid w:val="00263B6F"/>
    <w:rPr>
      <w:b/>
      <w:i/>
      <w:u w:val="none"/>
    </w:rPr>
  </w:style>
  <w:style w:type="paragraph" w:styleId="BalloonText">
    <w:name w:val="Balloon Text"/>
    <w:basedOn w:val="Normal"/>
    <w:link w:val="BalloonTextChar"/>
    <w:rsid w:val="00263B6F"/>
    <w:rPr>
      <w:rFonts w:ascii="Tahoma" w:hAnsi="Tahoma" w:cs="Tahoma"/>
      <w:sz w:val="16"/>
      <w:szCs w:val="16"/>
    </w:rPr>
  </w:style>
  <w:style w:type="character" w:customStyle="1" w:styleId="BalloonTextChar">
    <w:name w:val="Balloon Text Char"/>
    <w:basedOn w:val="DefaultParagraphFont"/>
    <w:link w:val="BalloonText"/>
    <w:rsid w:val="00263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B6F"/>
    <w:rPr>
      <w:b/>
      <w:color w:val="660033"/>
      <w:spacing w:val="0"/>
    </w:rPr>
  </w:style>
  <w:style w:type="paragraph" w:customStyle="1" w:styleId="Nameditemlist">
    <w:name w:val="Named item list"/>
    <w:basedOn w:val="BodyText"/>
    <w:qFormat/>
    <w:rsid w:val="00263B6F"/>
    <w:pPr>
      <w:tabs>
        <w:tab w:val="left" w:pos="2835"/>
      </w:tabs>
      <w:ind w:left="2835" w:hanging="2835"/>
    </w:pPr>
  </w:style>
  <w:style w:type="paragraph" w:customStyle="1" w:styleId="BodyTextnopadding">
    <w:name w:val="Body Text no padding"/>
    <w:basedOn w:val="BodyText"/>
    <w:qFormat/>
    <w:rsid w:val="00263B6F"/>
    <w:pPr>
      <w:spacing w:before="0" w:after="0"/>
    </w:pPr>
  </w:style>
  <w:style w:type="paragraph" w:customStyle="1" w:styleId="BodyTextBold">
    <w:name w:val="Body Text Bold"/>
    <w:basedOn w:val="BodyText"/>
    <w:qFormat/>
    <w:rsid w:val="00263B6F"/>
    <w:rPr>
      <w:b/>
    </w:rPr>
  </w:style>
  <w:style w:type="character" w:styleId="Hyperlink">
    <w:name w:val="Hyperlink"/>
    <w:basedOn w:val="DefaultParagraphFont"/>
    <w:uiPriority w:val="99"/>
    <w:unhideWhenUsed/>
    <w:rsid w:val="00D93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4312</Characters>
  <Application>Microsoft Office Word</Application>
  <DocSecurity>0</DocSecurity>
  <Lines>165</Lines>
  <Paragraphs>84</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CPCCBC5018 Apply structural principles to the construction of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