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EC9" w:rsidP="00487E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CPCCBC5006 Apply site surveys and set-out procedures to building projects up to three storeys</w:t>
      </w:r>
      <w:r>
        <w:fldChar w:fldCharType="end"/>
      </w:r>
    </w:p>
    <w:p w:rsidR="00487EC9" w:rsidP="00487EC9">
      <w:pPr>
        <w:pStyle w:val="Version"/>
        <w:sectPr w:rsidSect="003327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278D" w:rsidP="0033278D">
      <w:pPr>
        <w:pStyle w:val="SuperHeading"/>
      </w:pPr>
      <w:r w:rsidRPr="0033278D">
        <w:t>Assessment Requirements for CPCCBC5006 Apply site surveys and set-out procedures to building projects up to three storeys</w:t>
      </w:r>
    </w:p>
    <w:p w:rsidR="00000000" w:rsidRPr="0033278D" w:rsidP="0033278D">
      <w:pPr>
        <w:pStyle w:val="Heading1"/>
      </w:pPr>
      <w:bookmarkStart w:id="1" w:name="O_1293342"/>
      <w:bookmarkEnd w:id="1"/>
      <w:r w:rsidRPr="0033278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8D">
            <w:pPr>
              <w:pStyle w:val="BodyText"/>
              <w:rPr>
                <w:lang w:val="en-NZ"/>
              </w:rPr>
            </w:pPr>
            <w:r w:rsidRPr="0033278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8D">
            <w:pPr>
              <w:pStyle w:val="BodyText"/>
              <w:rPr>
                <w:lang w:val="en-NZ"/>
              </w:rPr>
            </w:pPr>
            <w:r w:rsidRPr="0033278D">
              <w:t>Updated reference to general construction induction training program.</w:t>
            </w:r>
          </w:p>
        </w:tc>
      </w:tr>
      <w:tr w:rsidTr="0033278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8D">
            <w:pPr>
              <w:pStyle w:val="BodyText"/>
              <w:rPr>
                <w:lang w:val="en-NZ"/>
              </w:rPr>
            </w:pPr>
            <w:r w:rsidRPr="0033278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8D" w:rsidP="0033278D">
            <w:pPr>
              <w:pStyle w:val="BodyText"/>
            </w:pPr>
            <w:r w:rsidRPr="0033278D">
              <w:t>This version first released with CPC Construction, Plumbing and Services Training Package Release 5.0.</w:t>
            </w:r>
          </w:p>
          <w:p w:rsidR="00000000" w:rsidRPr="0033278D" w:rsidP="0033278D">
            <w:pPr>
              <w:pStyle w:val="BodyText"/>
            </w:pPr>
            <w:r w:rsidRPr="0033278D">
              <w:t>Supersedes and is equivalent to CPCCBC5006B Apply site surveys and set-out procedures to medium rise building projects.  Change to title.  Updated to mee</w:t>
            </w:r>
            <w:r w:rsidRPr="0033278D">
              <w:t>t the Standards for Training Packages 2012.</w:t>
            </w:r>
          </w:p>
        </w:tc>
      </w:tr>
    </w:tbl>
    <w:p w:rsidR="00000000" w:rsidRPr="0033278D" w:rsidP="0033278D">
      <w:pPr>
        <w:pStyle w:val="BodyText"/>
      </w:pPr>
    </w:p>
    <w:p w:rsidR="00000000" w:rsidRPr="0033278D" w:rsidP="0033278D">
      <w:pPr>
        <w:pStyle w:val="AllowPageBreak"/>
      </w:pPr>
    </w:p>
    <w:p w:rsidR="00000000" w:rsidRPr="0033278D" w:rsidP="0033278D">
      <w:pPr>
        <w:pStyle w:val="Heading1"/>
      </w:pPr>
      <w:bookmarkStart w:id="2" w:name="O_1293341"/>
      <w:bookmarkEnd w:id="2"/>
      <w:r w:rsidRPr="0033278D">
        <w:t>Performance Evidence</w:t>
      </w:r>
    </w:p>
    <w:p w:rsidR="00000000" w:rsidRPr="0033278D" w:rsidP="00487EC9">
      <w:pPr>
        <w:pStyle w:val="BodyText"/>
      </w:pPr>
      <w:r w:rsidRPr="0033278D">
        <w:t>To demonstrate competency, a candidate must meet the performance criteria of this unit by site surveying and setting out one building project, up to three storeys.</w:t>
      </w:r>
    </w:p>
    <w:p w:rsidR="00000000" w:rsidRPr="0033278D" w:rsidP="00487EC9">
      <w:pPr>
        <w:pStyle w:val="BodyText"/>
      </w:pPr>
      <w:r w:rsidRPr="0033278D">
        <w:t>In doi</w:t>
      </w:r>
      <w:r w:rsidRPr="0033278D">
        <w:t>ng this, the candidate must:</w:t>
      </w:r>
    </w:p>
    <w:p w:rsidR="00000000" w:rsidRPr="0033278D" w:rsidP="0033278D">
      <w:pPr>
        <w:pStyle w:val="ListBullet"/>
      </w:pPr>
      <w:r w:rsidRPr="0033278D">
        <w:t>use two different surveying and levelling devices</w:t>
      </w:r>
    </w:p>
    <w:p w:rsidR="00000000" w:rsidRPr="0033278D" w:rsidP="0033278D">
      <w:pPr>
        <w:pStyle w:val="ListBullet"/>
      </w:pPr>
      <w:r w:rsidRPr="0033278D">
        <w:t>apply survey and levelling principles for site set-out</w:t>
      </w:r>
    </w:p>
    <w:p w:rsidR="00000000" w:rsidRPr="0033278D" w:rsidP="0033278D">
      <w:pPr>
        <w:pStyle w:val="ListBullet"/>
      </w:pPr>
      <w:r w:rsidRPr="0033278D">
        <w:t xml:space="preserve">perform calculations and conversions using collected survey data. </w:t>
      </w:r>
    </w:p>
    <w:p w:rsidR="00000000" w:rsidRPr="0033278D" w:rsidP="0033278D">
      <w:pPr>
        <w:pStyle w:val="AllowPageBreak"/>
      </w:pPr>
    </w:p>
    <w:p w:rsidR="00000000" w:rsidRPr="0033278D" w:rsidP="0033278D">
      <w:pPr>
        <w:pStyle w:val="Heading1"/>
      </w:pPr>
      <w:bookmarkStart w:id="3" w:name="O_1293340"/>
      <w:bookmarkEnd w:id="3"/>
      <w:r w:rsidRPr="0033278D">
        <w:t>Knowledge Evidence</w:t>
      </w:r>
    </w:p>
    <w:p w:rsidR="00000000" w:rsidRPr="0033278D" w:rsidP="00487EC9">
      <w:pPr>
        <w:pStyle w:val="BodyText"/>
      </w:pPr>
      <w:r w:rsidRPr="0033278D">
        <w:t>To be competent in this unit, a candidate must demonstrate knowledge of:</w:t>
      </w:r>
    </w:p>
    <w:p w:rsidR="00000000" w:rsidRPr="0033278D" w:rsidP="0033278D">
      <w:pPr>
        <w:pStyle w:val="ListBullet"/>
      </w:pPr>
      <w:r w:rsidRPr="0033278D">
        <w:t>design principles and work drawings and specifications</w:t>
      </w:r>
    </w:p>
    <w:p w:rsidR="00000000" w:rsidRPr="0033278D" w:rsidP="0033278D">
      <w:pPr>
        <w:pStyle w:val="ListBullet"/>
      </w:pPr>
      <w:r w:rsidRPr="0033278D">
        <w:t xml:space="preserve">the National Construction Code (NCC) and Australian Standards </w:t>
      </w:r>
    </w:p>
    <w:p w:rsidR="00000000" w:rsidRPr="0033278D" w:rsidP="0033278D">
      <w:pPr>
        <w:pStyle w:val="ListBullet"/>
      </w:pPr>
      <w:r w:rsidRPr="0033278D">
        <w:t>building systems and application to survey and site set-out</w:t>
      </w:r>
    </w:p>
    <w:p w:rsidR="00000000" w:rsidRPr="0033278D" w:rsidP="0033278D">
      <w:pPr>
        <w:pStyle w:val="ListBullet"/>
      </w:pPr>
      <w:r w:rsidRPr="0033278D">
        <w:t>leve</w:t>
      </w:r>
      <w:r w:rsidRPr="0033278D">
        <w:t>l and grade checking used to perform survey control to accuracy criteria</w:t>
      </w:r>
    </w:p>
    <w:p w:rsidR="00000000" w:rsidRPr="0033278D" w:rsidP="0033278D">
      <w:pPr>
        <w:pStyle w:val="ListBullet"/>
      </w:pPr>
      <w:r w:rsidRPr="0033278D">
        <w:t>functional and operational features of surveying and levelling equipment:</w:t>
      </w:r>
    </w:p>
    <w:p w:rsidR="00000000" w:rsidRPr="0033278D" w:rsidP="0033278D">
      <w:pPr>
        <w:pStyle w:val="ListBullet2"/>
      </w:pPr>
      <w:r w:rsidRPr="0033278D">
        <w:t>electronic distance measuring (EDM) equipment</w:t>
      </w:r>
    </w:p>
    <w:p w:rsidR="00000000" w:rsidRPr="0033278D" w:rsidP="0033278D">
      <w:pPr>
        <w:pStyle w:val="ListBullet2"/>
      </w:pPr>
      <w:r w:rsidRPr="0033278D">
        <w:t>laser</w:t>
      </w:r>
    </w:p>
    <w:p w:rsidR="00000000" w:rsidRPr="0033278D" w:rsidP="0033278D">
      <w:pPr>
        <w:pStyle w:val="ListBullet2"/>
      </w:pPr>
      <w:r w:rsidRPr="0033278D">
        <w:t>optical levels</w:t>
      </w:r>
    </w:p>
    <w:p w:rsidR="00000000" w:rsidRPr="0033278D" w:rsidP="0033278D">
      <w:pPr>
        <w:pStyle w:val="ListBullet2"/>
      </w:pPr>
      <w:r w:rsidRPr="0033278D">
        <w:t>peg methods</w:t>
      </w:r>
    </w:p>
    <w:p w:rsidR="00000000" w:rsidRPr="0033278D" w:rsidP="0033278D">
      <w:pPr>
        <w:pStyle w:val="ListBullet2"/>
      </w:pPr>
      <w:r w:rsidRPr="0033278D">
        <w:t>theodolite</w:t>
      </w:r>
    </w:p>
    <w:p w:rsidR="00000000" w:rsidRPr="0033278D" w:rsidP="0033278D">
      <w:pPr>
        <w:pStyle w:val="ListBullet"/>
      </w:pPr>
      <w:r w:rsidRPr="0033278D">
        <w:t>workplace safety requirements.</w:t>
      </w:r>
    </w:p>
    <w:p w:rsidR="00000000" w:rsidRPr="0033278D" w:rsidP="0033278D">
      <w:pPr>
        <w:pStyle w:val="AllowPageBreak"/>
      </w:pPr>
    </w:p>
    <w:p w:rsidR="00000000" w:rsidRPr="0033278D" w:rsidP="0033278D">
      <w:pPr>
        <w:pStyle w:val="Heading1"/>
      </w:pPr>
      <w:bookmarkStart w:id="4" w:name="O_1293339"/>
      <w:bookmarkEnd w:id="4"/>
      <w:r w:rsidRPr="0033278D">
        <w:t>Assessment Conditions</w:t>
      </w:r>
    </w:p>
    <w:p w:rsidR="00000000" w:rsidRPr="0033278D" w:rsidP="00487EC9">
      <w:pPr>
        <w:pStyle w:val="BodyText"/>
      </w:pPr>
      <w:r w:rsidRPr="0033278D">
        <w:t xml:space="preserve">Assessors must meet the requirements for assessors contained in the Standards for Registered Training Organisations. </w:t>
      </w:r>
    </w:p>
    <w:p w:rsidR="00000000" w:rsidRPr="0033278D" w:rsidP="00487EC9">
      <w:pPr>
        <w:pStyle w:val="BodyText"/>
      </w:pPr>
      <w:r w:rsidRPr="0033278D">
        <w:t>Assessment can be undertaken in the workplace or in a simulated wo</w:t>
      </w:r>
      <w:r w:rsidRPr="0033278D">
        <w:t xml:space="preserve">rkplace environment. </w:t>
      </w:r>
    </w:p>
    <w:p w:rsidR="00000000" w:rsidRPr="0033278D" w:rsidP="00487EC9">
      <w:pPr>
        <w:pStyle w:val="BodyText"/>
      </w:pPr>
      <w:r w:rsidRPr="0033278D">
        <w:t>A simulated environment is one that realistically replicates workplace conditions, materials and equipment, interactions with others and workplace irregularities, and which meets industry standards for safety and environmental practic</w:t>
      </w:r>
      <w:r w:rsidRPr="0033278D">
        <w:t xml:space="preserve">es.  </w:t>
      </w:r>
    </w:p>
    <w:p w:rsidR="00000000" w:rsidRPr="0033278D" w:rsidP="00487EC9">
      <w:pPr>
        <w:pStyle w:val="BodyText"/>
      </w:pPr>
      <w:r w:rsidRPr="0033278D">
        <w:t>Candidates must have access to:</w:t>
      </w:r>
    </w:p>
    <w:p w:rsidR="00000000" w:rsidRPr="0033278D" w:rsidP="0033278D">
      <w:pPr>
        <w:pStyle w:val="ListBullet"/>
      </w:pPr>
      <w:r w:rsidRPr="0033278D">
        <w:t>project working drawings, specifications and site set-out plans</w:t>
      </w:r>
    </w:p>
    <w:p w:rsidR="00000000" w:rsidRPr="0033278D" w:rsidP="0033278D">
      <w:pPr>
        <w:pStyle w:val="ListBullet"/>
      </w:pPr>
      <w:r w:rsidRPr="0033278D">
        <w:t xml:space="preserve">relevant building, safety and environmental legislation </w:t>
      </w:r>
    </w:p>
    <w:p w:rsidR="00000000" w:rsidRPr="0033278D" w:rsidP="0033278D">
      <w:pPr>
        <w:pStyle w:val="ListBullet"/>
      </w:pPr>
      <w:r w:rsidRPr="0033278D">
        <w:t>current relevant building codes and standards</w:t>
      </w:r>
    </w:p>
    <w:p w:rsidR="00000000" w:rsidRPr="0033278D" w:rsidP="0033278D">
      <w:pPr>
        <w:pStyle w:val="ListBullet"/>
      </w:pPr>
      <w:r w:rsidRPr="0033278D">
        <w:t>at least two survey and levelling devices</w:t>
      </w:r>
    </w:p>
    <w:p w:rsidR="00000000" w:rsidRPr="0033278D" w:rsidP="0033278D">
      <w:pPr>
        <w:pStyle w:val="ListBullet"/>
      </w:pPr>
      <w:r w:rsidRPr="0033278D">
        <w:t>relevant computer software packages and technology applicable to collecting, calculating, analysing and recording survey data.</w:t>
      </w:r>
    </w:p>
    <w:p w:rsidR="00000000" w:rsidRPr="0033278D" w:rsidP="0033278D">
      <w:pPr>
        <w:pStyle w:val="AllowPageBreak"/>
      </w:pPr>
    </w:p>
    <w:p w:rsidR="00000000" w:rsidRPr="0033278D" w:rsidP="0033278D">
      <w:pPr>
        <w:pStyle w:val="Heading1"/>
      </w:pPr>
      <w:bookmarkStart w:id="5" w:name="O_1293362"/>
      <w:bookmarkEnd w:id="5"/>
      <w:r w:rsidRPr="0033278D">
        <w:t>Links</w:t>
      </w:r>
    </w:p>
    <w:p w:rsidR="00000000" w:rsidRPr="0033278D" w:rsidP="00487EC9">
      <w:pPr>
        <w:pStyle w:val="BodyText"/>
      </w:pPr>
      <w:r w:rsidRPr="0033278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1292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3278D" w:rsidP="0033278D"/>
    <w:sectPr w:rsidSect="003327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8D" w:rsidRPr="00487EC9" w:rsidP="00487E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C9" w:rsidP="003327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EC9" w:rsidP="003327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7EC9" w:rsidP="003327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78D" w:rsidRPr="00487EC9" w:rsidP="00487E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EC9" w:rsidRPr="002D2AF8" w:rsidP="003327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CPCCBC5006 Apply site surveys and set-out procedures to building projects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487EC9" w:rsidP="003327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4EF4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74B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83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7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7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7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7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7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7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7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7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7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7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7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78D"/>
  </w:style>
  <w:style w:type="character" w:customStyle="1" w:styleId="Heading1Char">
    <w:name w:val="Heading 1 Char"/>
    <w:basedOn w:val="DefaultParagraphFont"/>
    <w:link w:val="Heading1"/>
    <w:rsid w:val="003327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7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7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7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27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27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7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7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7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7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7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7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7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7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7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7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7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7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7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7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7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7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7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7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7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278D"/>
    <w:rPr>
      <w:b/>
      <w:spacing w:val="0"/>
    </w:rPr>
  </w:style>
  <w:style w:type="paragraph" w:customStyle="1" w:styleId="SuperTitle">
    <w:name w:val="SuperTitle"/>
    <w:basedOn w:val="Title"/>
    <w:rsid w:val="003327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7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7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7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7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7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7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7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7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7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7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7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278D"/>
    <w:rPr>
      <w:i/>
    </w:rPr>
  </w:style>
  <w:style w:type="paragraph" w:styleId="Caption">
    <w:name w:val="caption"/>
    <w:basedOn w:val="BodyText"/>
    <w:next w:val="Normal"/>
    <w:qFormat/>
    <w:rsid w:val="003327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7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7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78D"/>
  </w:style>
  <w:style w:type="paragraph" w:styleId="TableofFigures">
    <w:name w:val="table of figures"/>
    <w:basedOn w:val="Normal"/>
    <w:next w:val="Normal"/>
    <w:semiHidden/>
    <w:rsid w:val="003327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7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278D"/>
    <w:rPr>
      <w:rFonts w:ascii="Wingdings" w:hAnsi="Wingdings"/>
    </w:rPr>
  </w:style>
  <w:style w:type="paragraph" w:customStyle="1" w:styleId="TableHeading">
    <w:name w:val="Table Heading"/>
    <w:basedOn w:val="HeadingBase"/>
    <w:rsid w:val="003327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78D"/>
    <w:rPr>
      <w:color w:val="0033CC"/>
      <w:u w:val="none"/>
    </w:rPr>
  </w:style>
  <w:style w:type="paragraph" w:customStyle="1" w:styleId="BodyTextRight">
    <w:name w:val="Body Text Right"/>
    <w:basedOn w:val="BodyText"/>
    <w:rsid w:val="003327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7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7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7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7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7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78D"/>
    <w:rPr>
      <w:sz w:val="32"/>
    </w:rPr>
  </w:style>
  <w:style w:type="paragraph" w:customStyle="1" w:styleId="HeadingProcedure">
    <w:name w:val="Heading Procedure"/>
    <w:basedOn w:val="HeadingBase"/>
    <w:next w:val="Normal"/>
    <w:rsid w:val="003327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78D"/>
    <w:pPr>
      <w:spacing w:before="60" w:after="60"/>
    </w:pPr>
  </w:style>
  <w:style w:type="paragraph" w:styleId="ListContinue">
    <w:name w:val="List Continue"/>
    <w:basedOn w:val="List"/>
    <w:rsid w:val="0033278D"/>
    <w:pPr>
      <w:ind w:firstLine="0"/>
    </w:pPr>
  </w:style>
  <w:style w:type="paragraph" w:customStyle="1" w:styleId="ListNote">
    <w:name w:val="List Note"/>
    <w:basedOn w:val="List"/>
    <w:rsid w:val="003327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7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7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78D"/>
    <w:rPr>
      <w:rFonts w:ascii="Courier New" w:hAnsi="Courier New"/>
    </w:rPr>
  </w:style>
  <w:style w:type="paragraph" w:customStyle="1" w:styleId="NoteBullet">
    <w:name w:val="Note Bullet"/>
    <w:basedOn w:val="Note"/>
    <w:rsid w:val="003327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7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7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7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7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27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7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78D"/>
    <w:rPr>
      <w:b/>
      <w:smallCaps/>
    </w:rPr>
  </w:style>
  <w:style w:type="paragraph" w:customStyle="1" w:styleId="TableListNumber">
    <w:name w:val="Table List Number"/>
    <w:basedOn w:val="ListNumber"/>
    <w:rsid w:val="003327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7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78D"/>
    <w:pPr>
      <w:numPr>
        <w:numId w:val="9"/>
      </w:numPr>
    </w:pPr>
  </w:style>
  <w:style w:type="paragraph" w:customStyle="1" w:styleId="ListAlpha2">
    <w:name w:val="List Alpha 2"/>
    <w:basedOn w:val="List2"/>
    <w:rsid w:val="0033278D"/>
    <w:pPr>
      <w:numPr>
        <w:numId w:val="8"/>
      </w:numPr>
    </w:pPr>
  </w:style>
  <w:style w:type="paragraph" w:styleId="List2">
    <w:name w:val="List 2"/>
    <w:basedOn w:val="BodyText"/>
    <w:rsid w:val="003327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7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7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7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7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7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278D"/>
    <w:pPr>
      <w:numPr>
        <w:numId w:val="4"/>
      </w:numPr>
    </w:pPr>
  </w:style>
  <w:style w:type="paragraph" w:styleId="ListContinue2">
    <w:name w:val="List Continue 2"/>
    <w:basedOn w:val="List2"/>
    <w:rsid w:val="0033278D"/>
    <w:pPr>
      <w:ind w:firstLine="0"/>
    </w:pPr>
  </w:style>
  <w:style w:type="paragraph" w:styleId="ListContinue3">
    <w:name w:val="List Continue 3"/>
    <w:basedOn w:val="List3"/>
    <w:rsid w:val="0033278D"/>
    <w:pPr>
      <w:ind w:left="1021" w:firstLine="0"/>
    </w:pPr>
  </w:style>
  <w:style w:type="paragraph" w:styleId="ListContinue4">
    <w:name w:val="List Continue 4"/>
    <w:basedOn w:val="List4"/>
    <w:rsid w:val="0033278D"/>
    <w:pPr>
      <w:ind w:firstLine="0"/>
    </w:pPr>
  </w:style>
  <w:style w:type="paragraph" w:styleId="ListContinue5">
    <w:name w:val="List Continue 5"/>
    <w:basedOn w:val="List5"/>
    <w:rsid w:val="0033278D"/>
    <w:pPr>
      <w:ind w:firstLine="0"/>
    </w:pPr>
  </w:style>
  <w:style w:type="paragraph" w:styleId="ListNumber3">
    <w:name w:val="List Number 3"/>
    <w:basedOn w:val="List3"/>
    <w:rsid w:val="0033278D"/>
    <w:pPr>
      <w:numPr>
        <w:numId w:val="5"/>
      </w:numPr>
    </w:pPr>
  </w:style>
  <w:style w:type="paragraph" w:styleId="ListNumber4">
    <w:name w:val="List Number 4"/>
    <w:basedOn w:val="List4"/>
    <w:rsid w:val="0033278D"/>
    <w:pPr>
      <w:numPr>
        <w:numId w:val="6"/>
      </w:numPr>
    </w:pPr>
  </w:style>
  <w:style w:type="paragraph" w:styleId="ListNumber5">
    <w:name w:val="List Number 5"/>
    <w:basedOn w:val="List5"/>
    <w:rsid w:val="0033278D"/>
    <w:pPr>
      <w:numPr>
        <w:numId w:val="7"/>
      </w:numPr>
    </w:pPr>
  </w:style>
  <w:style w:type="paragraph" w:styleId="BlockText">
    <w:name w:val="Block Text"/>
    <w:basedOn w:val="Normal"/>
    <w:rsid w:val="003327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7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78D"/>
    <w:rPr>
      <w:sz w:val="16"/>
      <w:vertAlign w:val="superscript"/>
    </w:rPr>
  </w:style>
  <w:style w:type="character" w:customStyle="1" w:styleId="Symbols">
    <w:name w:val="Symbols"/>
    <w:basedOn w:val="DefaultParagraphFont"/>
    <w:rsid w:val="0033278D"/>
    <w:rPr>
      <w:rFonts w:ascii="Symbol" w:hAnsi="Symbol"/>
    </w:rPr>
  </w:style>
  <w:style w:type="character" w:customStyle="1" w:styleId="MenuOptions">
    <w:name w:val="Menu Options"/>
    <w:basedOn w:val="DefaultParagraphFont"/>
    <w:rsid w:val="003327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78D"/>
    <w:rPr>
      <w:b/>
    </w:rPr>
  </w:style>
  <w:style w:type="character" w:customStyle="1" w:styleId="Underlined">
    <w:name w:val="Underlined"/>
    <w:basedOn w:val="DefaultParagraphFont"/>
    <w:rsid w:val="0033278D"/>
    <w:rPr>
      <w:u w:val="single"/>
    </w:rPr>
  </w:style>
  <w:style w:type="paragraph" w:customStyle="1" w:styleId="TableBodyTextRight">
    <w:name w:val="Table Body Text Right"/>
    <w:basedOn w:val="TableBodyText"/>
    <w:rsid w:val="003327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78D"/>
    <w:rPr>
      <w:sz w:val="18"/>
    </w:rPr>
  </w:style>
  <w:style w:type="paragraph" w:customStyle="1" w:styleId="BodySmallRight">
    <w:name w:val="Body Small Right"/>
    <w:basedOn w:val="BodyTextRight"/>
    <w:rsid w:val="0033278D"/>
    <w:rPr>
      <w:sz w:val="18"/>
      <w:szCs w:val="18"/>
    </w:rPr>
  </w:style>
  <w:style w:type="paragraph" w:customStyle="1" w:styleId="MarginEdition">
    <w:name w:val="Margin Edition"/>
    <w:basedOn w:val="MarginNote"/>
    <w:rsid w:val="003327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78D"/>
    <w:rPr>
      <w:sz w:val="2"/>
      <w:szCs w:val="2"/>
    </w:rPr>
  </w:style>
  <w:style w:type="character" w:customStyle="1" w:styleId="Small">
    <w:name w:val="Small"/>
    <w:basedOn w:val="DefaultParagraphFont"/>
    <w:rsid w:val="0033278D"/>
    <w:rPr>
      <w:sz w:val="16"/>
    </w:rPr>
  </w:style>
  <w:style w:type="paragraph" w:customStyle="1" w:styleId="WideTable">
    <w:name w:val="Wide Table"/>
    <w:basedOn w:val="Normal"/>
    <w:rsid w:val="003327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78D"/>
  </w:style>
  <w:style w:type="paragraph" w:styleId="Quote">
    <w:name w:val="Quote"/>
    <w:basedOn w:val="Heading1"/>
    <w:link w:val="QuoteChar"/>
    <w:qFormat/>
    <w:rsid w:val="003327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7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78D"/>
    <w:pPr>
      <w:pageBreakBefore/>
    </w:pPr>
  </w:style>
  <w:style w:type="paragraph" w:customStyle="1" w:styleId="Border">
    <w:name w:val="Border"/>
    <w:basedOn w:val="Normal"/>
    <w:qFormat/>
    <w:rsid w:val="003327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7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7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7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7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7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7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7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7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78D"/>
    <w:rPr>
      <w:u w:val="single"/>
    </w:rPr>
  </w:style>
  <w:style w:type="character" w:customStyle="1" w:styleId="BoldandItalics">
    <w:name w:val="Bold and Italics"/>
    <w:qFormat/>
    <w:rsid w:val="0033278D"/>
    <w:rPr>
      <w:b/>
      <w:i/>
      <w:u w:val="none"/>
    </w:rPr>
  </w:style>
  <w:style w:type="paragraph" w:styleId="BalloonText">
    <w:name w:val="Balloon Text"/>
    <w:basedOn w:val="Normal"/>
    <w:link w:val="BalloonTextChar"/>
    <w:rsid w:val="003327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7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7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7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7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7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78D"/>
    <w:pPr>
      <w:spacing w:before="0" w:after="0"/>
    </w:pPr>
  </w:style>
  <w:style w:type="paragraph" w:customStyle="1" w:styleId="BodyTextBold">
    <w:name w:val="Body Text Bold"/>
    <w:basedOn w:val="BodyText"/>
    <w:qFormat/>
    <w:rsid w:val="0033278D"/>
    <w:rPr>
      <w:b/>
    </w:rPr>
  </w:style>
  <w:style w:type="character" w:styleId="Hyperlink">
    <w:name w:val="Hyperlink"/>
    <w:basedOn w:val="DefaultParagraphFont"/>
    <w:uiPriority w:val="99"/>
    <w:unhideWhenUsed/>
    <w:rsid w:val="00487E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2420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CPCCBC5006 Apply site surveys and set-out procedures to building projects up to three storeys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2024-12-24T01:36:00Z</dcterms:created>
  <dcterms:modified xsi:type="dcterms:W3CDTF">2024-12-24T01:36:00Z</dcterms:modified>
</cp:coreProperties>
</file>