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50C1" w:rsidP="003850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CPCCBC5005 Select and manage building and construction contractors</w:t>
      </w:r>
      <w:r>
        <w:fldChar w:fldCharType="end"/>
      </w:r>
    </w:p>
    <w:p w:rsidR="003850C1" w:rsidP="003850C1">
      <w:pPr>
        <w:pStyle w:val="Version"/>
        <w:sectPr w:rsidSect="002134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2134F7" w:rsidP="002134F7">
      <w:pPr>
        <w:pStyle w:val="SuperHeading"/>
      </w:pPr>
      <w:r w:rsidRPr="002134F7">
        <w:t>Assessment Requirements for CPCCBC5005 Select and manage building and construction contractors</w:t>
      </w:r>
    </w:p>
    <w:p w:rsidR="00000000" w:rsidRPr="002134F7" w:rsidP="002134F7">
      <w:pPr>
        <w:pStyle w:val="Heading1"/>
      </w:pPr>
      <w:bookmarkStart w:id="1" w:name="O_1293320"/>
      <w:bookmarkEnd w:id="1"/>
      <w:r w:rsidRPr="002134F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2134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4F7">
            <w:pPr>
              <w:pStyle w:val="BodyText"/>
              <w:rPr>
                <w:lang w:val="en-NZ"/>
              </w:rPr>
            </w:pPr>
            <w:r w:rsidRPr="002134F7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4F7">
            <w:pPr>
              <w:pStyle w:val="BodyText"/>
              <w:rPr>
                <w:lang w:val="en-NZ"/>
              </w:rPr>
            </w:pPr>
            <w:r w:rsidRPr="002134F7">
              <w:t>Updated reference to general construction induction training program.</w:t>
            </w:r>
          </w:p>
        </w:tc>
      </w:tr>
      <w:tr w:rsidTr="002134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4F7">
            <w:pPr>
              <w:pStyle w:val="BodyText"/>
              <w:rPr>
                <w:lang w:val="en-NZ"/>
              </w:rPr>
            </w:pPr>
            <w:r w:rsidRPr="002134F7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4F7" w:rsidP="002134F7">
            <w:pPr>
              <w:pStyle w:val="BodyText"/>
            </w:pPr>
            <w:r w:rsidRPr="002134F7">
              <w:t xml:space="preserve">This version </w:t>
            </w:r>
            <w:r w:rsidRPr="002134F7">
              <w:t>first released with CPC Construction, Plumbing and Services Training Package Release 5.1.</w:t>
            </w:r>
          </w:p>
          <w:p w:rsidR="00000000" w:rsidP="002134F7">
            <w:pPr>
              <w:pStyle w:val="BodyText"/>
              <w:rPr>
                <w:lang w:val="en-NZ"/>
              </w:rPr>
            </w:pPr>
            <w:r w:rsidRPr="002134F7">
              <w:t>Performance Evidence formatted for clarity.</w:t>
            </w:r>
          </w:p>
        </w:tc>
      </w:tr>
      <w:tr w:rsidTr="002134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4F7">
            <w:pPr>
              <w:pStyle w:val="BodyText"/>
              <w:rPr>
                <w:lang w:val="en-NZ"/>
              </w:rPr>
            </w:pPr>
            <w:r w:rsidRPr="002134F7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4F7" w:rsidP="002134F7">
            <w:pPr>
              <w:pStyle w:val="BodyText"/>
            </w:pPr>
            <w:r w:rsidRPr="002134F7">
              <w:t>This version first released with CPC Construction, Plumbing and Services Training Package Release 5.0.</w:t>
            </w:r>
          </w:p>
          <w:p w:rsidR="00000000" w:rsidRPr="002134F7" w:rsidP="002134F7">
            <w:pPr>
              <w:pStyle w:val="BodyText"/>
            </w:pPr>
            <w:r w:rsidRPr="002134F7">
              <w:t>Supersed</w:t>
            </w:r>
            <w:r w:rsidRPr="002134F7">
              <w:t>es and is equivalent to CPCCBC5005A Select and manage building and construction contractors.  Updated to meet the Standards for Training Packages 2012.</w:t>
            </w:r>
          </w:p>
        </w:tc>
      </w:tr>
    </w:tbl>
    <w:p w:rsidR="00000000" w:rsidRPr="002134F7" w:rsidP="002134F7">
      <w:pPr>
        <w:pStyle w:val="BodyText"/>
      </w:pPr>
    </w:p>
    <w:p w:rsidR="00000000" w:rsidRPr="002134F7" w:rsidP="002134F7">
      <w:pPr>
        <w:pStyle w:val="AllowPageBreak"/>
      </w:pPr>
    </w:p>
    <w:p w:rsidR="00000000" w:rsidRPr="002134F7" w:rsidP="002134F7">
      <w:pPr>
        <w:pStyle w:val="Heading1"/>
      </w:pPr>
      <w:bookmarkStart w:id="2" w:name="O_1293319"/>
      <w:bookmarkEnd w:id="2"/>
      <w:r w:rsidRPr="002134F7">
        <w:t>Performance Evidence</w:t>
      </w:r>
    </w:p>
    <w:p w:rsidR="00000000" w:rsidRPr="002134F7" w:rsidP="003850C1">
      <w:pPr>
        <w:pStyle w:val="BodyText"/>
      </w:pPr>
      <w:r w:rsidRPr="002134F7">
        <w:t xml:space="preserve">To demonstrate competency, a candidate must meet the elements </w:t>
      </w:r>
      <w:r w:rsidRPr="002134F7">
        <w:t>and performance criteria of this unit by selecting and managing building and construction contractors for one building and construction project.</w:t>
      </w:r>
    </w:p>
    <w:p w:rsidR="00000000" w:rsidRPr="002134F7" w:rsidP="003850C1">
      <w:pPr>
        <w:pStyle w:val="BodyText"/>
      </w:pPr>
      <w:r w:rsidRPr="002134F7">
        <w:t>In doing this, the candidate must:</w:t>
      </w:r>
    </w:p>
    <w:p w:rsidR="00000000" w:rsidRPr="002134F7" w:rsidP="002134F7">
      <w:pPr>
        <w:pStyle w:val="ListBullet"/>
      </w:pPr>
      <w:r w:rsidRPr="002134F7">
        <w:t>identify subcontractor needs against current and projected workloads and co</w:t>
      </w:r>
      <w:r w:rsidRPr="002134F7">
        <w:t>ntractual commitments and the business plan of the organisation</w:t>
      </w:r>
    </w:p>
    <w:p w:rsidR="00000000" w:rsidRPr="002134F7" w:rsidP="002134F7">
      <w:pPr>
        <w:pStyle w:val="ListBullet"/>
      </w:pPr>
      <w:r w:rsidRPr="002134F7">
        <w:t>manage the subcontractor selection, engagement and appointment process to meet project timeframes:</w:t>
      </w:r>
    </w:p>
    <w:p w:rsidR="00000000" w:rsidRPr="002134F7" w:rsidP="002134F7">
      <w:pPr>
        <w:pStyle w:val="ListBullet2"/>
      </w:pPr>
      <w:r w:rsidRPr="002134F7">
        <w:t>developing and managing terms of engagement for subcontracting opportunities</w:t>
      </w:r>
    </w:p>
    <w:p w:rsidR="00000000" w:rsidRPr="002134F7" w:rsidP="002134F7">
      <w:pPr>
        <w:pStyle w:val="ListBullet2"/>
      </w:pPr>
      <w:r w:rsidRPr="002134F7">
        <w:t>advising interviewees of the outcome of the selection process</w:t>
      </w:r>
    </w:p>
    <w:p w:rsidR="00000000" w:rsidRPr="002134F7" w:rsidP="002134F7">
      <w:pPr>
        <w:pStyle w:val="ListBullet2"/>
      </w:pPr>
      <w:r w:rsidRPr="002134F7">
        <w:t>undertaking referee and credit checks to determine subcontractor performance and financial viability</w:t>
      </w:r>
    </w:p>
    <w:p w:rsidR="00000000" w:rsidRPr="002134F7" w:rsidP="002134F7">
      <w:pPr>
        <w:pStyle w:val="ListBullet2"/>
      </w:pPr>
      <w:r w:rsidRPr="002134F7">
        <w:t>ensuring selection interviews with subcontractors meet the determined criteria</w:t>
      </w:r>
    </w:p>
    <w:p w:rsidR="00000000" w:rsidRPr="002134F7" w:rsidP="002134F7">
      <w:pPr>
        <w:pStyle w:val="ListBullet2"/>
      </w:pPr>
      <w:r w:rsidRPr="002134F7">
        <w:t>undertaking co</w:t>
      </w:r>
      <w:r w:rsidRPr="002134F7">
        <w:t>ntractual arrangements between the organisation and successful subcontractors</w:t>
      </w:r>
    </w:p>
    <w:p w:rsidR="00000000" w:rsidRPr="002134F7" w:rsidP="002134F7">
      <w:pPr>
        <w:pStyle w:val="ListBullet"/>
      </w:pPr>
      <w:r w:rsidRPr="002134F7">
        <w:t>action and remediate below standard subcontractor performance.</w:t>
      </w:r>
    </w:p>
    <w:p w:rsidR="00000000" w:rsidRPr="002134F7" w:rsidP="002134F7">
      <w:pPr>
        <w:pStyle w:val="AllowPageBreak"/>
      </w:pPr>
    </w:p>
    <w:p w:rsidR="00000000" w:rsidRPr="002134F7" w:rsidP="002134F7">
      <w:pPr>
        <w:pStyle w:val="Heading1"/>
      </w:pPr>
      <w:bookmarkStart w:id="3" w:name="O_1293318"/>
      <w:bookmarkEnd w:id="3"/>
      <w:r w:rsidRPr="002134F7">
        <w:t>Knowledge Evidence</w:t>
      </w:r>
    </w:p>
    <w:p w:rsidR="00000000" w:rsidRPr="002134F7" w:rsidP="003850C1">
      <w:pPr>
        <w:pStyle w:val="BodyText"/>
      </w:pPr>
      <w:r w:rsidRPr="002134F7">
        <w:t>To be competent in this unit, a candidate must demonstrate knowledge of:</w:t>
      </w:r>
    </w:p>
    <w:p w:rsidR="00000000" w:rsidRPr="002134F7" w:rsidP="002134F7">
      <w:pPr>
        <w:pStyle w:val="ListBullet"/>
      </w:pPr>
      <w:r w:rsidRPr="002134F7">
        <w:t>in</w:t>
      </w:r>
      <w:r w:rsidRPr="002134F7">
        <w:t>dustrial relations legislation, structures and processes</w:t>
      </w:r>
    </w:p>
    <w:p w:rsidR="00000000" w:rsidRPr="002134F7" w:rsidP="002134F7">
      <w:pPr>
        <w:pStyle w:val="ListBullet"/>
      </w:pPr>
      <w:r w:rsidRPr="002134F7">
        <w:t>organisational quality assurance requirements relating to contracts and contractors</w:t>
      </w:r>
    </w:p>
    <w:p w:rsidR="00000000" w:rsidRPr="002134F7" w:rsidP="002134F7">
      <w:pPr>
        <w:pStyle w:val="ListBullet"/>
      </w:pPr>
      <w:r w:rsidRPr="002134F7">
        <w:t>contracts, workplace agreements and relevant licensing arrangements</w:t>
      </w:r>
    </w:p>
    <w:p w:rsidR="00000000" w:rsidRPr="002134F7" w:rsidP="002134F7">
      <w:pPr>
        <w:pStyle w:val="ListBullet"/>
      </w:pPr>
      <w:r w:rsidRPr="002134F7">
        <w:t>industry subcontracting system and industry benchmarks for subcontractors</w:t>
      </w:r>
    </w:p>
    <w:p w:rsidR="00000000" w:rsidRPr="002134F7" w:rsidP="002134F7">
      <w:pPr>
        <w:pStyle w:val="ListBullet"/>
      </w:pPr>
      <w:r w:rsidRPr="002134F7">
        <w:t>subcontractor administration and performance management systems:</w:t>
      </w:r>
    </w:p>
    <w:p w:rsidR="00000000" w:rsidRPr="002134F7" w:rsidP="002134F7">
      <w:pPr>
        <w:pStyle w:val="ListBullet2"/>
      </w:pPr>
      <w:r w:rsidRPr="002134F7">
        <w:t>work sequence and nature of job roles</w:t>
      </w:r>
    </w:p>
    <w:p w:rsidR="00000000" w:rsidRPr="002134F7" w:rsidP="002134F7">
      <w:pPr>
        <w:pStyle w:val="ListBullet2"/>
      </w:pPr>
      <w:r w:rsidRPr="002134F7">
        <w:t>project timeframe from start to finish</w:t>
      </w:r>
    </w:p>
    <w:p w:rsidR="00000000" w:rsidRPr="002134F7" w:rsidP="002134F7">
      <w:pPr>
        <w:pStyle w:val="ListBullet2"/>
      </w:pPr>
      <w:r w:rsidRPr="002134F7">
        <w:t>quantum of hours required to perform th</w:t>
      </w:r>
      <w:r w:rsidRPr="002134F7">
        <w:t>e work</w:t>
      </w:r>
    </w:p>
    <w:p w:rsidR="00000000" w:rsidRPr="002134F7" w:rsidP="002134F7">
      <w:pPr>
        <w:pStyle w:val="ListBullet2"/>
      </w:pPr>
      <w:r w:rsidRPr="002134F7">
        <w:t>performance benchmarks within subcontracts</w:t>
      </w:r>
    </w:p>
    <w:p w:rsidR="00000000" w:rsidRPr="002134F7" w:rsidP="002134F7">
      <w:pPr>
        <w:pStyle w:val="ListBullet2"/>
      </w:pPr>
      <w:r w:rsidRPr="002134F7">
        <w:t>project meetings and provision of progress reports</w:t>
      </w:r>
    </w:p>
    <w:p w:rsidR="00000000" w:rsidRPr="002134F7" w:rsidP="002134F7">
      <w:pPr>
        <w:pStyle w:val="ListBullet2"/>
      </w:pPr>
      <w:r w:rsidRPr="002134F7">
        <w:t>performance monitoring against project timelines and objectives</w:t>
      </w:r>
    </w:p>
    <w:p w:rsidR="00000000" w:rsidRPr="002134F7" w:rsidP="002134F7">
      <w:pPr>
        <w:pStyle w:val="ListBullet2"/>
      </w:pPr>
      <w:r w:rsidRPr="002134F7">
        <w:t>performance management where performance is sub-standard or inappropriate:</w:t>
      </w:r>
    </w:p>
    <w:p w:rsidR="00000000" w:rsidRPr="002134F7" w:rsidP="002134F7">
      <w:pPr>
        <w:pStyle w:val="ListBullet3"/>
      </w:pPr>
      <w:r w:rsidRPr="002134F7">
        <w:t>anecdotal evide</w:t>
      </w:r>
      <w:r w:rsidRPr="002134F7">
        <w:t>nce, including input from project managers and administrators</w:t>
      </w:r>
    </w:p>
    <w:p w:rsidR="00000000" w:rsidRPr="002134F7" w:rsidP="002134F7">
      <w:pPr>
        <w:pStyle w:val="ListBullet3"/>
      </w:pPr>
      <w:r w:rsidRPr="002134F7">
        <w:t>examination of data provided by the subcontractor</w:t>
      </w:r>
    </w:p>
    <w:p w:rsidR="00000000" w:rsidRPr="002134F7" w:rsidP="002134F7">
      <w:pPr>
        <w:pStyle w:val="ListBullet3"/>
      </w:pPr>
      <w:r w:rsidRPr="002134F7">
        <w:t>input about subcontractor performance from other organisations</w:t>
      </w:r>
    </w:p>
    <w:p w:rsidR="00000000" w:rsidRPr="002134F7" w:rsidP="002134F7">
      <w:pPr>
        <w:pStyle w:val="ListBullet3"/>
      </w:pPr>
      <w:r w:rsidRPr="002134F7">
        <w:t>observation of the subcontractor on other project sites</w:t>
      </w:r>
    </w:p>
    <w:p w:rsidR="00000000" w:rsidRPr="002134F7" w:rsidP="002134F7">
      <w:pPr>
        <w:pStyle w:val="ListBullet3"/>
      </w:pPr>
      <w:r w:rsidRPr="002134F7">
        <w:t>using subcontractor performance records from previous associations.</w:t>
      </w:r>
    </w:p>
    <w:p w:rsidR="00000000" w:rsidRPr="002134F7" w:rsidP="002134F7">
      <w:pPr>
        <w:pStyle w:val="AllowPageBreak"/>
      </w:pPr>
    </w:p>
    <w:p w:rsidR="00000000" w:rsidRPr="002134F7" w:rsidP="002134F7">
      <w:pPr>
        <w:pStyle w:val="Heading1"/>
      </w:pPr>
      <w:bookmarkStart w:id="4" w:name="O_1293317"/>
      <w:bookmarkEnd w:id="4"/>
      <w:r w:rsidRPr="002134F7">
        <w:t>Assessment Conditions</w:t>
      </w:r>
    </w:p>
    <w:p w:rsidR="00000000" w:rsidRPr="002134F7" w:rsidP="003850C1">
      <w:pPr>
        <w:pStyle w:val="BodyText"/>
      </w:pPr>
      <w:r w:rsidRPr="002134F7">
        <w:t xml:space="preserve">Assessors must meet the requirements for assessors contained in the Standards for Registered Training Organisations. </w:t>
      </w:r>
    </w:p>
    <w:p w:rsidR="00000000" w:rsidRPr="002134F7" w:rsidP="003850C1">
      <w:pPr>
        <w:pStyle w:val="BodyText"/>
      </w:pPr>
      <w:r w:rsidRPr="002134F7">
        <w:t xml:space="preserve">Assessment can be undertaken </w:t>
      </w:r>
      <w:r w:rsidRPr="002134F7">
        <w:t xml:space="preserve">in the workplace or in a simulated workplace environment. </w:t>
      </w:r>
    </w:p>
    <w:p w:rsidR="00000000" w:rsidRPr="002134F7" w:rsidP="003850C1">
      <w:pPr>
        <w:pStyle w:val="BodyText"/>
      </w:pPr>
      <w:r w:rsidRPr="002134F7">
        <w:t>A simulated environment is one that realistically replicates workplace conditions, materials and equipment, interactions with others and workplace irregularities, and which meets industry standards</w:t>
      </w:r>
      <w:r w:rsidRPr="002134F7">
        <w:t xml:space="preserve"> for safety and environmental practices.  </w:t>
      </w:r>
    </w:p>
    <w:p w:rsidR="00000000" w:rsidRPr="002134F7" w:rsidP="003850C1">
      <w:pPr>
        <w:pStyle w:val="BodyText"/>
      </w:pPr>
      <w:r w:rsidRPr="002134F7">
        <w:t>Candidates must be provided with:</w:t>
      </w:r>
    </w:p>
    <w:p w:rsidR="00000000" w:rsidRPr="002134F7" w:rsidP="002134F7">
      <w:pPr>
        <w:pStyle w:val="ListBullet"/>
      </w:pPr>
      <w:r w:rsidRPr="002134F7">
        <w:t>industrial relations and privacy legislation and appropriate awards and workplace agreements</w:t>
      </w:r>
    </w:p>
    <w:p w:rsidR="00000000" w:rsidRPr="002134F7" w:rsidP="002134F7">
      <w:pPr>
        <w:pStyle w:val="ListBullet"/>
      </w:pPr>
      <w:r w:rsidRPr="002134F7">
        <w:t>construction project plans, specifications, codes and standards</w:t>
      </w:r>
    </w:p>
    <w:p w:rsidR="00000000" w:rsidRPr="002134F7" w:rsidP="002134F7">
      <w:pPr>
        <w:pStyle w:val="ListBullet"/>
      </w:pPr>
      <w:r w:rsidRPr="002134F7">
        <w:t>organisational policies, procedures and other quality documentation to undertake the performance criteria and assessment requirements</w:t>
      </w:r>
    </w:p>
    <w:p w:rsidR="00000000" w:rsidRPr="002134F7" w:rsidP="002134F7">
      <w:pPr>
        <w:pStyle w:val="ListBullet"/>
      </w:pPr>
      <w:r w:rsidRPr="002134F7">
        <w:t xml:space="preserve">technology, applications and software to access, extract, integrate and compile information and data, and securely retain </w:t>
      </w:r>
      <w:r w:rsidRPr="002134F7">
        <w:t>documentation and records</w:t>
      </w:r>
    </w:p>
    <w:p w:rsidR="00000000" w:rsidRPr="002134F7" w:rsidP="002134F7">
      <w:pPr>
        <w:pStyle w:val="AllowPageBreak"/>
      </w:pPr>
    </w:p>
    <w:p w:rsidR="00000000" w:rsidRPr="002134F7" w:rsidP="002134F7">
      <w:pPr>
        <w:pStyle w:val="Heading1"/>
      </w:pPr>
      <w:bookmarkStart w:id="5" w:name="O_1293330"/>
      <w:bookmarkEnd w:id="5"/>
      <w:r w:rsidRPr="002134F7">
        <w:t>Links</w:t>
      </w:r>
    </w:p>
    <w:p w:rsidR="00000000" w:rsidRPr="002134F7" w:rsidP="003850C1">
      <w:pPr>
        <w:pStyle w:val="BodyText"/>
      </w:pPr>
      <w:r w:rsidRPr="002134F7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15745F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2134F7" w:rsidP="002134F7"/>
    <w:sectPr w:rsidSect="002134F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4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4F7" w:rsidRPr="003850C1" w:rsidP="003850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4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0C1" w:rsidP="002134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850C1" w:rsidP="002134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3850C1" w:rsidP="002134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4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0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34F7" w:rsidRPr="003850C1" w:rsidP="003850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4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0C1" w:rsidRPr="002D2AF8" w:rsidP="002134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CPCCBC5005 Select and manage building and construction contractors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3850C1" w:rsidP="002134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102E0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E9A3A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D3099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34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34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34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34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34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34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34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34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34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34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34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34F7"/>
  </w:style>
  <w:style w:type="character" w:customStyle="1" w:styleId="Heading1Char">
    <w:name w:val="Heading 1 Char"/>
    <w:basedOn w:val="DefaultParagraphFont"/>
    <w:link w:val="Heading1"/>
    <w:rsid w:val="002134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34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34F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134F7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134F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134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34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134F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134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34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34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34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34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34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34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34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34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34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34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34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34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34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34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34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34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34F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134F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134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134F7"/>
    <w:rPr>
      <w:b/>
      <w:spacing w:val="0"/>
    </w:rPr>
  </w:style>
  <w:style w:type="paragraph" w:customStyle="1" w:styleId="SuperTitle">
    <w:name w:val="SuperTitle"/>
    <w:basedOn w:val="Title"/>
    <w:rsid w:val="002134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34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34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134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34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34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34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34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34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34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34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34F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134F7"/>
    <w:rPr>
      <w:i/>
    </w:rPr>
  </w:style>
  <w:style w:type="paragraph" w:styleId="Caption">
    <w:name w:val="caption"/>
    <w:basedOn w:val="BodyText"/>
    <w:next w:val="Normal"/>
    <w:qFormat/>
    <w:rsid w:val="002134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34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34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34F7"/>
  </w:style>
  <w:style w:type="paragraph" w:styleId="TableofFigures">
    <w:name w:val="table of figures"/>
    <w:basedOn w:val="Normal"/>
    <w:next w:val="Normal"/>
    <w:semiHidden/>
    <w:rsid w:val="002134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34F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134F7"/>
    <w:rPr>
      <w:rFonts w:ascii="Wingdings" w:hAnsi="Wingdings"/>
    </w:rPr>
  </w:style>
  <w:style w:type="paragraph" w:customStyle="1" w:styleId="TableHeading">
    <w:name w:val="Table Heading"/>
    <w:basedOn w:val="HeadingBase"/>
    <w:rsid w:val="002134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34F7"/>
    <w:rPr>
      <w:color w:val="0033CC"/>
      <w:u w:val="none"/>
    </w:rPr>
  </w:style>
  <w:style w:type="paragraph" w:customStyle="1" w:styleId="BodyTextRight">
    <w:name w:val="Body Text Right"/>
    <w:basedOn w:val="BodyText"/>
    <w:rsid w:val="002134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34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34F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34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34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34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34F7"/>
    <w:rPr>
      <w:sz w:val="32"/>
    </w:rPr>
  </w:style>
  <w:style w:type="paragraph" w:customStyle="1" w:styleId="HeadingProcedure">
    <w:name w:val="Heading Procedure"/>
    <w:basedOn w:val="HeadingBase"/>
    <w:next w:val="Normal"/>
    <w:rsid w:val="002134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34F7"/>
    <w:pPr>
      <w:spacing w:before="60" w:after="60"/>
    </w:pPr>
  </w:style>
  <w:style w:type="paragraph" w:styleId="ListContinue">
    <w:name w:val="List Continue"/>
    <w:basedOn w:val="List"/>
    <w:rsid w:val="002134F7"/>
    <w:pPr>
      <w:ind w:firstLine="0"/>
    </w:pPr>
  </w:style>
  <w:style w:type="paragraph" w:customStyle="1" w:styleId="ListNote">
    <w:name w:val="List Note"/>
    <w:basedOn w:val="List"/>
    <w:rsid w:val="002134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34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34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34F7"/>
    <w:rPr>
      <w:rFonts w:ascii="Courier New" w:hAnsi="Courier New"/>
    </w:rPr>
  </w:style>
  <w:style w:type="paragraph" w:customStyle="1" w:styleId="NoteBullet">
    <w:name w:val="Note Bullet"/>
    <w:basedOn w:val="Note"/>
    <w:rsid w:val="002134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34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34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34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34F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134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34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34F7"/>
    <w:rPr>
      <w:b/>
      <w:smallCaps/>
    </w:rPr>
  </w:style>
  <w:style w:type="paragraph" w:customStyle="1" w:styleId="TableListNumber">
    <w:name w:val="Table List Number"/>
    <w:basedOn w:val="ListNumber"/>
    <w:rsid w:val="002134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34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34F7"/>
    <w:pPr>
      <w:numPr>
        <w:numId w:val="10"/>
      </w:numPr>
    </w:pPr>
  </w:style>
  <w:style w:type="paragraph" w:customStyle="1" w:styleId="ListAlpha2">
    <w:name w:val="List Alpha 2"/>
    <w:basedOn w:val="List2"/>
    <w:rsid w:val="002134F7"/>
    <w:pPr>
      <w:numPr>
        <w:numId w:val="9"/>
      </w:numPr>
    </w:pPr>
  </w:style>
  <w:style w:type="paragraph" w:styleId="List2">
    <w:name w:val="List 2"/>
    <w:basedOn w:val="BodyText"/>
    <w:rsid w:val="002134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34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34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34F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134F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134F7"/>
    <w:pPr>
      <w:numPr>
        <w:numId w:val="5"/>
      </w:numPr>
    </w:pPr>
  </w:style>
  <w:style w:type="paragraph" w:styleId="ListContinue2">
    <w:name w:val="List Continue 2"/>
    <w:basedOn w:val="List2"/>
    <w:rsid w:val="002134F7"/>
    <w:pPr>
      <w:ind w:firstLine="0"/>
    </w:pPr>
  </w:style>
  <w:style w:type="paragraph" w:styleId="ListContinue3">
    <w:name w:val="List Continue 3"/>
    <w:basedOn w:val="List3"/>
    <w:rsid w:val="002134F7"/>
    <w:pPr>
      <w:ind w:left="1021" w:firstLine="0"/>
    </w:pPr>
  </w:style>
  <w:style w:type="paragraph" w:styleId="ListContinue4">
    <w:name w:val="List Continue 4"/>
    <w:basedOn w:val="List4"/>
    <w:rsid w:val="002134F7"/>
    <w:pPr>
      <w:ind w:firstLine="0"/>
    </w:pPr>
  </w:style>
  <w:style w:type="paragraph" w:styleId="ListContinue5">
    <w:name w:val="List Continue 5"/>
    <w:basedOn w:val="List5"/>
    <w:rsid w:val="002134F7"/>
    <w:pPr>
      <w:ind w:firstLine="0"/>
    </w:pPr>
  </w:style>
  <w:style w:type="paragraph" w:styleId="ListNumber3">
    <w:name w:val="List Number 3"/>
    <w:basedOn w:val="List3"/>
    <w:rsid w:val="002134F7"/>
    <w:pPr>
      <w:numPr>
        <w:numId w:val="6"/>
      </w:numPr>
    </w:pPr>
  </w:style>
  <w:style w:type="paragraph" w:styleId="ListNumber4">
    <w:name w:val="List Number 4"/>
    <w:basedOn w:val="List4"/>
    <w:rsid w:val="002134F7"/>
    <w:pPr>
      <w:numPr>
        <w:numId w:val="7"/>
      </w:numPr>
    </w:pPr>
  </w:style>
  <w:style w:type="paragraph" w:styleId="ListNumber5">
    <w:name w:val="List Number 5"/>
    <w:basedOn w:val="List5"/>
    <w:rsid w:val="002134F7"/>
    <w:pPr>
      <w:numPr>
        <w:numId w:val="8"/>
      </w:numPr>
    </w:pPr>
  </w:style>
  <w:style w:type="paragraph" w:styleId="BlockText">
    <w:name w:val="Block Text"/>
    <w:basedOn w:val="Normal"/>
    <w:rsid w:val="002134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34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34F7"/>
    <w:rPr>
      <w:sz w:val="16"/>
      <w:vertAlign w:val="superscript"/>
    </w:rPr>
  </w:style>
  <w:style w:type="character" w:customStyle="1" w:styleId="Symbols">
    <w:name w:val="Symbols"/>
    <w:basedOn w:val="DefaultParagraphFont"/>
    <w:rsid w:val="002134F7"/>
    <w:rPr>
      <w:rFonts w:ascii="Symbol" w:hAnsi="Symbol"/>
    </w:rPr>
  </w:style>
  <w:style w:type="character" w:customStyle="1" w:styleId="MenuOptions">
    <w:name w:val="Menu Options"/>
    <w:basedOn w:val="DefaultParagraphFont"/>
    <w:rsid w:val="002134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34F7"/>
    <w:rPr>
      <w:b/>
    </w:rPr>
  </w:style>
  <w:style w:type="character" w:customStyle="1" w:styleId="Underlined">
    <w:name w:val="Underlined"/>
    <w:basedOn w:val="DefaultParagraphFont"/>
    <w:rsid w:val="002134F7"/>
    <w:rPr>
      <w:u w:val="single"/>
    </w:rPr>
  </w:style>
  <w:style w:type="paragraph" w:customStyle="1" w:styleId="TableBodyTextRight">
    <w:name w:val="Table Body Text Right"/>
    <w:basedOn w:val="TableBodyText"/>
    <w:rsid w:val="002134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34F7"/>
    <w:rPr>
      <w:sz w:val="18"/>
    </w:rPr>
  </w:style>
  <w:style w:type="paragraph" w:customStyle="1" w:styleId="BodySmallRight">
    <w:name w:val="Body Small Right"/>
    <w:basedOn w:val="BodyTextRight"/>
    <w:rsid w:val="002134F7"/>
    <w:rPr>
      <w:sz w:val="18"/>
      <w:szCs w:val="18"/>
    </w:rPr>
  </w:style>
  <w:style w:type="paragraph" w:customStyle="1" w:styleId="MarginEdition">
    <w:name w:val="Margin Edition"/>
    <w:basedOn w:val="MarginNote"/>
    <w:rsid w:val="002134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34F7"/>
    <w:rPr>
      <w:sz w:val="2"/>
      <w:szCs w:val="2"/>
    </w:rPr>
  </w:style>
  <w:style w:type="character" w:customStyle="1" w:styleId="Small">
    <w:name w:val="Small"/>
    <w:basedOn w:val="DefaultParagraphFont"/>
    <w:rsid w:val="002134F7"/>
    <w:rPr>
      <w:sz w:val="16"/>
    </w:rPr>
  </w:style>
  <w:style w:type="paragraph" w:customStyle="1" w:styleId="WideTable">
    <w:name w:val="Wide Table"/>
    <w:basedOn w:val="Normal"/>
    <w:rsid w:val="002134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34F7"/>
  </w:style>
  <w:style w:type="paragraph" w:styleId="Quote">
    <w:name w:val="Quote"/>
    <w:basedOn w:val="Heading1"/>
    <w:link w:val="QuoteChar"/>
    <w:qFormat/>
    <w:rsid w:val="002134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34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34F7"/>
    <w:pPr>
      <w:pageBreakBefore/>
    </w:pPr>
  </w:style>
  <w:style w:type="paragraph" w:customStyle="1" w:styleId="Border">
    <w:name w:val="Border"/>
    <w:basedOn w:val="Normal"/>
    <w:qFormat/>
    <w:rsid w:val="002134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34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34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34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34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34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34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34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34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34F7"/>
    <w:rPr>
      <w:u w:val="single"/>
    </w:rPr>
  </w:style>
  <w:style w:type="character" w:customStyle="1" w:styleId="BoldandItalics">
    <w:name w:val="Bold and Italics"/>
    <w:qFormat/>
    <w:rsid w:val="002134F7"/>
    <w:rPr>
      <w:b/>
      <w:i/>
      <w:u w:val="none"/>
    </w:rPr>
  </w:style>
  <w:style w:type="paragraph" w:styleId="BalloonText">
    <w:name w:val="Balloon Text"/>
    <w:basedOn w:val="Normal"/>
    <w:link w:val="BalloonTextChar"/>
    <w:rsid w:val="002134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34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34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34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34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34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34F7"/>
    <w:pPr>
      <w:spacing w:before="0" w:after="0"/>
    </w:pPr>
  </w:style>
  <w:style w:type="paragraph" w:customStyle="1" w:styleId="BodyTextBold">
    <w:name w:val="Body Text Bold"/>
    <w:basedOn w:val="BodyText"/>
    <w:qFormat/>
    <w:rsid w:val="002134F7"/>
    <w:rPr>
      <w:b/>
    </w:rPr>
  </w:style>
  <w:style w:type="character" w:styleId="Hyperlink">
    <w:name w:val="Hyperlink"/>
    <w:basedOn w:val="DefaultParagraphFont"/>
    <w:uiPriority w:val="99"/>
    <w:unhideWhenUsed/>
    <w:rsid w:val="003850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501</Words>
  <Characters>3610</Characters>
  <Application>Microsoft Office Word</Application>
  <DocSecurity>0</DocSecurity>
  <Lines>83</Lines>
  <Paragraphs>62</Paragraphs>
  <ScaleCrop>false</ScaleCrop>
  <Company>Author-it Software Corporation Ltd.</Company>
  <LinksUpToDate>false</LinksUpToDate>
  <CharactersWithSpaces>4049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CPCCBC5005 Select and manage building and construction contractors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2024-12-24T01:02:00Z</dcterms:created>
  <dcterms:modified xsi:type="dcterms:W3CDTF">2024-12-24T01:02:00Z</dcterms:modified>
</cp:coreProperties>
</file>