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360" w:rsidP="00633360">
      <w:pPr>
        <w:pStyle w:val="Title"/>
      </w:pPr>
      <w:r>
        <w:fldChar w:fldCharType="begin"/>
      </w:r>
      <w:r>
        <w:instrText xml:space="preserve"> TITLE   \* MERGEFORMAT </w:instrText>
      </w:r>
      <w:r>
        <w:fldChar w:fldCharType="separate"/>
      </w:r>
      <w:r>
        <w:t>CPCCBC4052 Lead and manage teams in the building and construction industry</w:t>
      </w:r>
      <w:r>
        <w:fldChar w:fldCharType="end"/>
      </w:r>
    </w:p>
    <w:p w:rsidR="00633360" w:rsidP="00633360">
      <w:pPr>
        <w:pStyle w:val="Version"/>
        <w:sectPr w:rsidSect="006E3C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3C89" w:rsidP="006E3C89">
      <w:pPr>
        <w:pStyle w:val="SuperHeading"/>
      </w:pPr>
      <w:r w:rsidRPr="006E3C89">
        <w:t>CPCCBC4052 Lead and manage teams in the building and construction industry</w:t>
      </w:r>
    </w:p>
    <w:p w:rsidR="00000000" w:rsidRPr="006E3C89" w:rsidP="006E3C89">
      <w:pPr>
        <w:pStyle w:val="Heading1"/>
      </w:pPr>
      <w:bookmarkStart w:id="1" w:name="O_1293104"/>
      <w:bookmarkEnd w:id="1"/>
      <w:r w:rsidRPr="006E3C89">
        <w:t>Modification History</w:t>
      </w:r>
    </w:p>
    <w:tbl>
      <w:tblPr>
        <w:tblW w:w="0" w:type="auto"/>
        <w:tblLayout w:type="fixed"/>
        <w:tblCellMar>
          <w:left w:w="62" w:type="dxa"/>
          <w:right w:w="62" w:type="dxa"/>
        </w:tblCellMar>
        <w:tblLook w:val="0000"/>
      </w:tblPr>
      <w:tblGrid>
        <w:gridCol w:w="1128"/>
        <w:gridCol w:w="7944"/>
      </w:tblGrid>
      <w:tr w:rsidTr="006E3C8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Release 2</w:t>
            </w:r>
          </w:p>
        </w:tc>
        <w:tc>
          <w:tcPr>
            <w:tcW w:w="794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Updated reference to general construction induction training program.</w:t>
            </w:r>
          </w:p>
        </w:tc>
      </w:tr>
      <w:tr w:rsidTr="006E3C8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Release 1</w:t>
            </w:r>
          </w:p>
        </w:tc>
        <w:tc>
          <w:tcPr>
            <w:tcW w:w="7944" w:type="dxa"/>
            <w:tcBorders>
              <w:top w:val="nil"/>
              <w:left w:val="nil"/>
              <w:bottom w:val="nil"/>
              <w:right w:val="nil"/>
            </w:tcBorders>
            <w:tcMar>
              <w:top w:w="0" w:type="dxa"/>
              <w:left w:w="62" w:type="dxa"/>
              <w:bottom w:w="0" w:type="dxa"/>
              <w:right w:w="62" w:type="dxa"/>
            </w:tcMar>
          </w:tcPr>
          <w:p w:rsidR="00000000" w:rsidRPr="006E3C89" w:rsidP="006E3C89">
            <w:pPr>
              <w:pStyle w:val="BodyText"/>
            </w:pPr>
            <w:r w:rsidRPr="006E3C89">
              <w:t>This version first released with CPC Construction, Plumbing and Services Training Package Release 5.0.</w:t>
            </w:r>
          </w:p>
          <w:p w:rsidR="00000000" w:rsidRPr="006E3C89" w:rsidP="006E3C89">
            <w:pPr>
              <w:pStyle w:val="BodyText"/>
            </w:pPr>
            <w:r w:rsidRPr="006E3C89">
              <w:t>New unit.</w:t>
            </w:r>
          </w:p>
        </w:tc>
      </w:tr>
    </w:tbl>
    <w:p w:rsidR="00000000" w:rsidRPr="006E3C89" w:rsidP="006E3C89">
      <w:pPr>
        <w:pStyle w:val="BodyText"/>
      </w:pPr>
    </w:p>
    <w:p w:rsidR="00000000" w:rsidRPr="006E3C89" w:rsidP="006E3C89">
      <w:pPr>
        <w:pStyle w:val="AllowPageBreak"/>
      </w:pPr>
    </w:p>
    <w:p w:rsidR="00000000" w:rsidRPr="006E3C89" w:rsidP="006E3C89">
      <w:pPr>
        <w:pStyle w:val="Heading1"/>
      </w:pPr>
      <w:bookmarkStart w:id="2" w:name="O_1293103"/>
      <w:bookmarkEnd w:id="2"/>
      <w:r w:rsidRPr="006E3C89">
        <w:t>Application</w:t>
      </w:r>
    </w:p>
    <w:p w:rsidR="00000000" w:rsidRPr="006E3C89" w:rsidP="00633360">
      <w:pPr>
        <w:pStyle w:val="BodyText"/>
      </w:pPr>
      <w:r w:rsidRPr="006E3C89">
        <w:t xml:space="preserve">This unit of competency specifies the skills and knowledge required to lead, manage and engage with a variety </w:t>
      </w:r>
      <w:r w:rsidRPr="006E3C89">
        <w:t>of teams working in the building and construction industry. Building and construction industry work teams may include subcontractors and employees, with cultural, competency or other diversities, who are engaged on the project for different periods of time</w:t>
      </w:r>
      <w:r w:rsidRPr="006E3C89">
        <w:t xml:space="preserve"> and at different times. It includes liaising with team supervisors or leading hands to establish team objectives, maintain team performance and progress and achieve project quality. </w:t>
      </w:r>
    </w:p>
    <w:p w:rsidR="00000000" w:rsidRPr="006E3C89" w:rsidP="00633360">
      <w:pPr>
        <w:pStyle w:val="BodyText"/>
      </w:pPr>
      <w:r w:rsidRPr="006E3C89">
        <w:t>This unit of competency applies to builders, site supervisors and relate</w:t>
      </w:r>
      <w:r w:rsidRPr="006E3C89">
        <w:t>d construction industry professionals responsible for managing diverse work teams to complete projects to specifications and on time.</w:t>
      </w:r>
    </w:p>
    <w:p w:rsidR="00000000" w:rsidRPr="006E3C89" w:rsidP="00633360">
      <w:pPr>
        <w:pStyle w:val="BodyText"/>
      </w:pPr>
      <w:r w:rsidRPr="006E3C89">
        <w:t xml:space="preserve">This unit is suitable for those using specialised knowledge to complete routine and non-routine tasks and using their own </w:t>
      </w:r>
      <w:r w:rsidRPr="006E3C89">
        <w:t>judgement to deal with predictable and sometimes unpredictable problems.</w:t>
      </w:r>
    </w:p>
    <w:p w:rsidR="00000000" w:rsidRPr="006E3C89" w:rsidP="00633360">
      <w:pPr>
        <w:pStyle w:val="BodyText"/>
      </w:pPr>
      <w:r w:rsidRPr="006E3C89">
        <w:t>Completion of the general construction induction training program specified by the model Code of Practice for Construction Work is required for any person who is to carry out construc</w:t>
      </w:r>
      <w:r w:rsidRPr="006E3C89">
        <w:t xml:space="preserve">tion work.  Achievement of </w:t>
      </w:r>
      <w:r w:rsidRPr="006E3C89">
        <w:rPr>
          <w:rStyle w:val="Emphasis"/>
        </w:rPr>
        <w:t>CPCWHS1001</w:t>
      </w:r>
      <w:r w:rsidRPr="006E3C89">
        <w:t xml:space="preserve"> </w:t>
      </w:r>
      <w:r w:rsidRPr="006E3C89">
        <w:rPr>
          <w:rStyle w:val="Emphasis"/>
        </w:rPr>
        <w:t xml:space="preserve">Prepare to work safely in the construction industry </w:t>
      </w:r>
      <w:r w:rsidRPr="006E3C89">
        <w:t>meets this requirement.</w:t>
      </w:r>
    </w:p>
    <w:p w:rsidR="00000000" w:rsidRPr="006E3C89" w:rsidP="00633360">
      <w:pPr>
        <w:pStyle w:val="BodyText"/>
      </w:pPr>
      <w:r w:rsidRPr="006E3C89">
        <w:t>No licensing, legislative or certification requirements apply to this unit at the time of publication.</w:t>
      </w:r>
    </w:p>
    <w:p w:rsidR="00000000" w:rsidRPr="006E3C89" w:rsidP="006E3C89">
      <w:pPr>
        <w:pStyle w:val="Heading1"/>
      </w:pPr>
      <w:bookmarkStart w:id="3" w:name="O_1293102"/>
      <w:bookmarkEnd w:id="3"/>
      <w:r w:rsidRPr="006E3C89">
        <w:t>Pre-requisite Unit</w:t>
      </w:r>
    </w:p>
    <w:p w:rsidR="00000000" w:rsidRPr="006E3C89" w:rsidP="00633360">
      <w:pPr>
        <w:pStyle w:val="BodyText"/>
      </w:pPr>
      <w:r w:rsidRPr="006E3C89">
        <w:t>N</w:t>
      </w:r>
      <w:r w:rsidRPr="006E3C89">
        <w:t>il.</w:t>
      </w:r>
    </w:p>
    <w:p w:rsidR="00000000" w:rsidRPr="006E3C89" w:rsidP="006E3C89">
      <w:pPr>
        <w:pStyle w:val="Heading1"/>
      </w:pPr>
      <w:bookmarkStart w:id="4" w:name="O_1293101"/>
      <w:bookmarkEnd w:id="4"/>
      <w:r w:rsidRPr="006E3C89">
        <w:t>Unit Sector</w:t>
      </w:r>
    </w:p>
    <w:p w:rsidR="00000000" w:rsidRPr="006E3C89" w:rsidP="00633360">
      <w:pPr>
        <w:pStyle w:val="BodyText"/>
      </w:pPr>
      <w:r w:rsidRPr="006E3C89">
        <w:t>Building and Construction</w:t>
      </w:r>
    </w:p>
    <w:p w:rsidR="00000000" w:rsidRPr="006E3C89" w:rsidP="006E3C89">
      <w:pPr>
        <w:pStyle w:val="Heading1"/>
      </w:pPr>
      <w:bookmarkStart w:id="5" w:name="O_1293100"/>
      <w:bookmarkEnd w:id="5"/>
      <w:r w:rsidRPr="006E3C8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E3C8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Performance criteria describe what needs to be done to demonstrate achievement of the element.</w:t>
            </w:r>
          </w:p>
        </w:tc>
      </w:tr>
      <w:tr w:rsidTr="006E3C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1</w:t>
            </w:r>
          </w:p>
        </w:tc>
        <w:tc>
          <w:tcPr>
            <w:tcW w:w="2357" w:type="dxa"/>
            <w:vMerge w:val="restart"/>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Identify responsibilities of work teams.</w:t>
            </w: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1.1</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Identify project timeframes, stages of construction and scheduled commencement dates for work teams.</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1.2</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Interpret subcontractor and employee work obligations, conditions and limitations from contracts and associated documentation.</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1.3</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Clearly define and communicate team roles, responsibilities and accountabilities.</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1.4</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Develop effective communication s</w:t>
            </w:r>
            <w:r w:rsidRPr="006E3C89">
              <w:t xml:space="preserve">ystems to track team outcomes, progress, delays and any specific requirements. </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1.5</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Identify, implement and manage workplace safety requirements that apply to various teams.</w:t>
            </w:r>
          </w:p>
        </w:tc>
      </w:tr>
      <w:tr w:rsidTr="006E3C8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E3C89">
            <w:pPr>
              <w:pStyle w:val="BodyText"/>
              <w:rPr>
                <w:lang w:val="en-NZ"/>
              </w:rPr>
            </w:pPr>
          </w:p>
        </w:tc>
      </w:tr>
      <w:tr w:rsidTr="006E3C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2</w:t>
            </w:r>
          </w:p>
        </w:tc>
        <w:tc>
          <w:tcPr>
            <w:tcW w:w="2357" w:type="dxa"/>
            <w:vMerge w:val="restart"/>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Liaise with supervisors of teams.</w:t>
            </w: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2.1</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 xml:space="preserve">Identify diversities within teams and negotiate support requirements. </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2.2</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Identify and resolve potential conflict within work teams, between other teams and between self and teams on a construction project.</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2.3</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Consult with supervisors and provide constructive feedback, information and advice to support teams and individuals to work together on a project and achieve quality work outcomes.</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2.4</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Conduct regular meetings and assist team supervisors to plan and pri</w:t>
            </w:r>
            <w:r w:rsidRPr="006E3C89">
              <w:t>oritise team tasks and workload.</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2.5</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Actively encourage team members to participate in and take responsibility for team activities and communication processes.</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2.6</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 xml:space="preserve">Resolve issues relating to access to workplace areas where multiple teams intend to carry out work. </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2.7</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Issue improvement or safety breach notices to team supervisor or individuals.</w:t>
            </w:r>
          </w:p>
        </w:tc>
      </w:tr>
      <w:tr w:rsidTr="006E3C8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E3C89">
            <w:pPr>
              <w:pStyle w:val="BodyText"/>
              <w:rPr>
                <w:lang w:val="en-NZ"/>
              </w:rPr>
            </w:pPr>
          </w:p>
        </w:tc>
      </w:tr>
      <w:tr w:rsidTr="006E3C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w:t>
            </w:r>
          </w:p>
        </w:tc>
        <w:tc>
          <w:tcPr>
            <w:tcW w:w="2357" w:type="dxa"/>
            <w:vMerge w:val="restart"/>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Monitor and manage team performance and progress.</w:t>
            </w: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3.1</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Monitor teams’ effectiveness, progress and work quality.</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3.2</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Delegate responsibilities to teams or team individuals to improve performance and productivity.</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3.3</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Monitor skills level of individuals within a team, evaluate and address training requirements.</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3.4</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Discuss barriers and issues that impact on performance and progress.</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3.5</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Address and solve current and potential problems.</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3.6</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Encourage active part</w:t>
            </w:r>
            <w:r w:rsidRPr="006E3C89">
              <w:t xml:space="preserve">icipation in work activities, innovation and initiative. </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3.7</w:t>
            </w:r>
          </w:p>
        </w:tc>
        <w:tc>
          <w:tcPr>
            <w:tcW w:w="5659"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 xml:space="preserve">Monitor resource utilisation. </w:t>
            </w:r>
          </w:p>
        </w:tc>
      </w:tr>
      <w:tr w:rsidTr="006E3C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3C89">
            <w:pPr>
              <w:pStyle w:val="BodyText"/>
              <w:rPr>
                <w:lang w:val="en-NZ"/>
              </w:rPr>
            </w:pPr>
            <w:r w:rsidRPr="006E3C89">
              <w:t>3.8</w:t>
            </w:r>
          </w:p>
        </w:tc>
        <w:tc>
          <w:tcPr>
            <w:tcW w:w="5659" w:type="dxa"/>
            <w:tcBorders>
              <w:top w:val="nil"/>
              <w:left w:val="nil"/>
              <w:bottom w:val="nil"/>
              <w:right w:val="nil"/>
            </w:tcBorders>
            <w:tcMar>
              <w:top w:w="0" w:type="dxa"/>
              <w:left w:w="62" w:type="dxa"/>
              <w:bottom w:w="0" w:type="dxa"/>
              <w:right w:w="62" w:type="dxa"/>
            </w:tcMar>
          </w:tcPr>
          <w:p w:rsidR="00000000" w:rsidRPr="006E3C89" w:rsidP="006E3C89">
            <w:pPr>
              <w:pStyle w:val="BodyText"/>
            </w:pPr>
            <w:r w:rsidRPr="006E3C89">
              <w:t>Record and save team information.</w:t>
            </w:r>
          </w:p>
        </w:tc>
      </w:tr>
    </w:tbl>
    <w:p w:rsidR="00000000" w:rsidRPr="006E3C89" w:rsidP="006E3C89">
      <w:pPr>
        <w:pStyle w:val="BodyText"/>
      </w:pPr>
    </w:p>
    <w:p w:rsidR="00000000" w:rsidRPr="006E3C89" w:rsidP="006E3C89">
      <w:pPr>
        <w:pStyle w:val="AllowPageBreak"/>
      </w:pPr>
    </w:p>
    <w:p w:rsidR="00000000" w:rsidRPr="006E3C89" w:rsidP="006E3C89">
      <w:pPr>
        <w:pStyle w:val="Heading1"/>
      </w:pPr>
      <w:bookmarkStart w:id="6" w:name="O_1293099"/>
      <w:bookmarkEnd w:id="6"/>
      <w:r w:rsidRPr="006E3C89">
        <w:t>Foundation Skills</w:t>
      </w:r>
    </w:p>
    <w:p w:rsidR="00000000" w:rsidRPr="006E3C89" w:rsidP="00633360">
      <w:pPr>
        <w:pStyle w:val="BodyText"/>
      </w:pPr>
      <w:r w:rsidRPr="006E3C89">
        <w:t xml:space="preserve">As well as the Foundation skills explicit in the performance criteria of this unit, candidates require: </w:t>
      </w:r>
    </w:p>
    <w:p w:rsidR="00000000" w:rsidRPr="006E3C89" w:rsidP="006E3C89">
      <w:pPr>
        <w:pStyle w:val="ListBullet"/>
      </w:pPr>
      <w:r w:rsidRPr="006E3C89">
        <w:t>communication skills to:</w:t>
      </w:r>
    </w:p>
    <w:p w:rsidR="00000000" w:rsidRPr="006E3C89" w:rsidP="006E3C89">
      <w:pPr>
        <w:pStyle w:val="ListBullet2"/>
      </w:pPr>
      <w:r w:rsidRPr="006E3C89">
        <w:t xml:space="preserve">select and use appropriate conventions and protocols when communicating with different teams </w:t>
      </w:r>
    </w:p>
    <w:p w:rsidR="00000000" w:rsidRPr="006E3C89" w:rsidP="006E3C89">
      <w:pPr>
        <w:pStyle w:val="ListBullet2"/>
      </w:pPr>
      <w:r w:rsidRPr="006E3C89">
        <w:t>adapt personal communication styles to model required behaviour, build trust and positive working relationships and to show respect for the opinions and values of others.</w:t>
      </w:r>
    </w:p>
    <w:p w:rsidR="00000000" w:rsidRPr="006E3C89" w:rsidP="006E3C89">
      <w:pPr>
        <w:pStyle w:val="AllowPageBreak"/>
      </w:pPr>
    </w:p>
    <w:p w:rsidR="00000000" w:rsidRPr="006E3C89" w:rsidP="006E3C89">
      <w:pPr>
        <w:pStyle w:val="Heading1"/>
      </w:pPr>
      <w:bookmarkStart w:id="7" w:name="O_1293098"/>
      <w:bookmarkEnd w:id="7"/>
      <w:r w:rsidRPr="006E3C89">
        <w:t>Unit Mapping Information</w:t>
      </w:r>
    </w:p>
    <w:p w:rsidR="00000000" w:rsidRPr="006E3C89" w:rsidP="00633360">
      <w:pPr>
        <w:pStyle w:val="BodyText"/>
      </w:pPr>
      <w:r w:rsidRPr="006E3C89">
        <w:t>No equivalent unit.</w:t>
      </w:r>
    </w:p>
    <w:p w:rsidR="00000000" w:rsidRPr="006E3C89" w:rsidP="006E3C89">
      <w:pPr>
        <w:pStyle w:val="Heading1"/>
      </w:pPr>
      <w:bookmarkStart w:id="8" w:name="O_1293105"/>
      <w:bookmarkEnd w:id="8"/>
      <w:r w:rsidRPr="006E3C89">
        <w:t>Li</w:t>
      </w:r>
      <w:r w:rsidRPr="006E3C89">
        <w:t>nks</w:t>
      </w:r>
    </w:p>
    <w:p w:rsidR="00000000" w:rsidRPr="006E3C89" w:rsidP="00633360">
      <w:pPr>
        <w:pStyle w:val="BodyText"/>
      </w:pPr>
      <w:r w:rsidRPr="006E3C8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B6836">
        <w:rPr>
          <w:rStyle w:val="Hyperlink"/>
        </w:rPr>
        <w:t>https://vetnet.gov.au/Pages/TrainingDocs.aspx?q=7e15fa6a-68b8-4097-b099-030a5569b1ad</w:t>
      </w:r>
      <w:r>
        <w:fldChar w:fldCharType="end"/>
      </w:r>
    </w:p>
    <w:p w:rsidR="00000000" w:rsidRPr="006E3C89" w:rsidP="006E3C89"/>
    <w:sectPr w:rsidSect="006E3C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C89" w:rsidRPr="00633360" w:rsidP="00633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60" w:rsidP="006E3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360" w:rsidP="006E3C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33360" w:rsidP="006E3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C89" w:rsidRPr="00633360" w:rsidP="00633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60" w:rsidRPr="002D2AF8" w:rsidP="006E3C89">
    <w:pPr>
      <w:pStyle w:val="Header"/>
      <w:framePr w:wrap="around"/>
    </w:pPr>
    <w:r>
      <w:fldChar w:fldCharType="begin"/>
    </w:r>
    <w:r>
      <w:instrText xml:space="preserve"> TITLE   \* MERGEFORMAT </w:instrText>
    </w:r>
    <w:r>
      <w:fldChar w:fldCharType="separate"/>
    </w:r>
    <w:r>
      <w:t>CPCCBC4052 Lead and manage teams in the building and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33360" w:rsidP="006E3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E3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EF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44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C89"/>
    <w:pPr>
      <w:spacing w:before="360" w:after="60"/>
      <w:outlineLvl w:val="0"/>
    </w:pPr>
    <w:rPr>
      <w:sz w:val="32"/>
    </w:rPr>
  </w:style>
  <w:style w:type="paragraph" w:styleId="Heading2">
    <w:name w:val="heading 2"/>
    <w:basedOn w:val="HeadingBase"/>
    <w:next w:val="BodyText"/>
    <w:link w:val="Heading2Char"/>
    <w:qFormat/>
    <w:rsid w:val="006E3C89"/>
    <w:pPr>
      <w:keepLines/>
      <w:spacing w:before="240" w:after="120"/>
      <w:outlineLvl w:val="1"/>
    </w:pPr>
    <w:rPr>
      <w:sz w:val="28"/>
      <w:szCs w:val="40"/>
    </w:rPr>
  </w:style>
  <w:style w:type="paragraph" w:styleId="Heading3">
    <w:name w:val="heading 3"/>
    <w:basedOn w:val="HeadingBase"/>
    <w:next w:val="BodyText"/>
    <w:link w:val="Heading3Char"/>
    <w:qFormat/>
    <w:rsid w:val="006E3C89"/>
    <w:pPr>
      <w:spacing w:before="180" w:after="120"/>
      <w:outlineLvl w:val="2"/>
    </w:pPr>
    <w:rPr>
      <w:spacing w:val="-10"/>
      <w:kern w:val="32"/>
    </w:rPr>
  </w:style>
  <w:style w:type="paragraph" w:styleId="Heading4">
    <w:name w:val="heading 4"/>
    <w:basedOn w:val="HeadingBase"/>
    <w:next w:val="BodyText"/>
    <w:link w:val="Heading4Char"/>
    <w:qFormat/>
    <w:rsid w:val="006E3C89"/>
    <w:pPr>
      <w:spacing w:before="160" w:after="120"/>
      <w:outlineLvl w:val="3"/>
    </w:pPr>
    <w:rPr>
      <w:sz w:val="22"/>
    </w:rPr>
  </w:style>
  <w:style w:type="paragraph" w:styleId="Heading5">
    <w:name w:val="heading 5"/>
    <w:basedOn w:val="HeadingBase"/>
    <w:next w:val="Normal"/>
    <w:link w:val="Heading5Char"/>
    <w:qFormat/>
    <w:rsid w:val="006E3C89"/>
    <w:pPr>
      <w:spacing w:before="80"/>
      <w:outlineLvl w:val="4"/>
    </w:pPr>
    <w:rPr>
      <w:color w:val="918585"/>
      <w:sz w:val="20"/>
    </w:rPr>
  </w:style>
  <w:style w:type="paragraph" w:styleId="Heading6">
    <w:name w:val="heading 6"/>
    <w:basedOn w:val="HeadingBase"/>
    <w:next w:val="Normal"/>
    <w:link w:val="Heading6Char"/>
    <w:qFormat/>
    <w:rsid w:val="006E3C89"/>
    <w:pPr>
      <w:spacing w:before="60"/>
      <w:outlineLvl w:val="5"/>
    </w:pPr>
    <w:rPr>
      <w:color w:val="918585"/>
      <w:sz w:val="20"/>
    </w:rPr>
  </w:style>
  <w:style w:type="paragraph" w:styleId="Heading7">
    <w:name w:val="heading 7"/>
    <w:basedOn w:val="Normal"/>
    <w:next w:val="Normal"/>
    <w:link w:val="Heading7Char"/>
    <w:qFormat/>
    <w:rsid w:val="006E3C89"/>
    <w:pPr>
      <w:ind w:left="720"/>
      <w:outlineLvl w:val="6"/>
    </w:pPr>
    <w:rPr>
      <w:i/>
    </w:rPr>
  </w:style>
  <w:style w:type="paragraph" w:styleId="Heading8">
    <w:name w:val="heading 8"/>
    <w:basedOn w:val="Normal"/>
    <w:next w:val="Normal"/>
    <w:link w:val="Heading8Char"/>
    <w:qFormat/>
    <w:rsid w:val="006E3C89"/>
    <w:pPr>
      <w:ind w:left="720"/>
      <w:outlineLvl w:val="7"/>
    </w:pPr>
    <w:rPr>
      <w:i/>
    </w:rPr>
  </w:style>
  <w:style w:type="paragraph" w:styleId="Heading9">
    <w:name w:val="heading 9"/>
    <w:basedOn w:val="Normal"/>
    <w:next w:val="Normal"/>
    <w:link w:val="Heading9Char"/>
    <w:qFormat/>
    <w:rsid w:val="006E3C89"/>
    <w:pPr>
      <w:ind w:left="720"/>
      <w:outlineLvl w:val="8"/>
    </w:pPr>
    <w:rPr>
      <w:i/>
    </w:rPr>
  </w:style>
  <w:style w:type="character" w:default="1" w:styleId="DefaultParagraphFont">
    <w:name w:val="Default Paragraph Font"/>
    <w:uiPriority w:val="1"/>
    <w:unhideWhenUsed/>
    <w:rsid w:val="006E3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C89"/>
  </w:style>
  <w:style w:type="character" w:customStyle="1" w:styleId="Heading1Char">
    <w:name w:val="Heading 1 Char"/>
    <w:basedOn w:val="DefaultParagraphFont"/>
    <w:link w:val="Heading1"/>
    <w:rsid w:val="006E3C89"/>
    <w:rPr>
      <w:rFonts w:ascii="Times New Roman" w:eastAsia="Times New Roman" w:hAnsi="Times New Roman" w:cs="Times New Roman"/>
      <w:b/>
      <w:sz w:val="32"/>
      <w:szCs w:val="20"/>
      <w:lang w:eastAsia="en-US"/>
    </w:rPr>
  </w:style>
  <w:style w:type="paragraph" w:styleId="BodyText">
    <w:name w:val="Body Text"/>
    <w:basedOn w:val="Normal"/>
    <w:link w:val="BodyTextChar"/>
    <w:rsid w:val="006E3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C89"/>
    <w:rPr>
      <w:rFonts w:ascii="Times New Roman" w:eastAsia="Times New Roman" w:hAnsi="Times New Roman" w:cs="Times New Roman"/>
      <w:sz w:val="24"/>
      <w:lang w:eastAsia="en-US"/>
    </w:rPr>
  </w:style>
  <w:style w:type="paragraph" w:styleId="ListBullet">
    <w:name w:val="List Bullet"/>
    <w:basedOn w:val="List"/>
    <w:rsid w:val="006E3C89"/>
    <w:pPr>
      <w:numPr>
        <w:numId w:val="12"/>
      </w:numPr>
      <w:tabs>
        <w:tab w:val="clear" w:pos="340"/>
      </w:tabs>
      <w:spacing w:before="40" w:after="40"/>
    </w:pPr>
  </w:style>
  <w:style w:type="paragraph" w:styleId="ListBullet2">
    <w:name w:val="List Bullet 2"/>
    <w:basedOn w:val="List2"/>
    <w:rsid w:val="006E3C89"/>
    <w:pPr>
      <w:numPr>
        <w:numId w:val="13"/>
      </w:numPr>
      <w:tabs>
        <w:tab w:val="clear" w:pos="680"/>
      </w:tabs>
    </w:pPr>
  </w:style>
  <w:style w:type="character" w:styleId="Emphasis">
    <w:name w:val="Emphasis"/>
    <w:basedOn w:val="DefaultParagraphFont"/>
    <w:qFormat/>
    <w:rsid w:val="006E3C89"/>
    <w:rPr>
      <w:i/>
    </w:rPr>
  </w:style>
  <w:style w:type="paragraph" w:customStyle="1" w:styleId="SuperHeading">
    <w:name w:val="SuperHeading"/>
    <w:basedOn w:val="Normal"/>
    <w:rsid w:val="006E3C89"/>
    <w:pPr>
      <w:spacing w:before="240" w:after="120"/>
      <w:outlineLvl w:val="0"/>
    </w:pPr>
    <w:rPr>
      <w:rFonts w:ascii="Times New Roman" w:hAnsi="Times New Roman"/>
      <w:b/>
      <w:sz w:val="32"/>
    </w:rPr>
  </w:style>
  <w:style w:type="paragraph" w:customStyle="1" w:styleId="AllowPageBreak">
    <w:name w:val="AllowPageBreak"/>
    <w:rsid w:val="006E3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C89"/>
    <w:rPr>
      <w:rFonts w:ascii="Courier New" w:eastAsia="Times New Roman" w:hAnsi="Courier New" w:cs="Times New Roman"/>
      <w:i/>
      <w:szCs w:val="20"/>
      <w:lang w:eastAsia="en-US"/>
    </w:rPr>
  </w:style>
  <w:style w:type="paragraph" w:customStyle="1" w:styleId="HeadingBase">
    <w:name w:val="Heading Base"/>
    <w:rsid w:val="006E3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C89"/>
    <w:pPr>
      <w:tabs>
        <w:tab w:val="right" w:leader="dot" w:pos="9072"/>
      </w:tabs>
      <w:ind w:left="567"/>
    </w:pPr>
    <w:rPr>
      <w:szCs w:val="22"/>
    </w:rPr>
  </w:style>
  <w:style w:type="paragraph" w:customStyle="1" w:styleId="TOCBase">
    <w:name w:val="TOC Base"/>
    <w:rsid w:val="006E3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C89"/>
    <w:pPr>
      <w:tabs>
        <w:tab w:val="right" w:leader="dot" w:pos="9072"/>
      </w:tabs>
      <w:spacing w:before="40" w:after="40"/>
      <w:ind w:left="284"/>
    </w:pPr>
    <w:rPr>
      <w:rFonts w:ascii="Times New Roman" w:hAnsi="Times New Roman"/>
    </w:rPr>
  </w:style>
  <w:style w:type="paragraph" w:styleId="TOC1">
    <w:name w:val="toc 1"/>
    <w:basedOn w:val="TOCBase"/>
    <w:next w:val="Normal"/>
    <w:rsid w:val="006E3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C89"/>
    <w:rPr>
      <w:rFonts w:ascii="Times New Roman" w:eastAsia="Times New Roman" w:hAnsi="Times New Roman" w:cs="Times New Roman"/>
      <w:sz w:val="16"/>
      <w:lang w:eastAsia="en-US"/>
    </w:rPr>
  </w:style>
  <w:style w:type="paragraph" w:styleId="Title">
    <w:name w:val="Title"/>
    <w:basedOn w:val="HeadingBase"/>
    <w:link w:val="TitleChar"/>
    <w:qFormat/>
    <w:rsid w:val="006E3C89"/>
    <w:pPr>
      <w:spacing w:before="5040"/>
      <w:jc w:val="center"/>
    </w:pPr>
    <w:rPr>
      <w:sz w:val="48"/>
      <w:szCs w:val="72"/>
      <w:lang w:val="en-US"/>
    </w:rPr>
  </w:style>
  <w:style w:type="character" w:customStyle="1" w:styleId="TitleChar">
    <w:name w:val="Title Char"/>
    <w:basedOn w:val="DefaultParagraphFont"/>
    <w:link w:val="Title"/>
    <w:rsid w:val="006E3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C89"/>
    <w:pPr>
      <w:tabs>
        <w:tab w:val="left" w:pos="3600"/>
        <w:tab w:val="left" w:pos="3958"/>
      </w:tabs>
    </w:pPr>
  </w:style>
  <w:style w:type="paragraph" w:styleId="List">
    <w:name w:val="List"/>
    <w:basedOn w:val="BodyText"/>
    <w:next w:val="BodyText"/>
    <w:rsid w:val="006E3C89"/>
    <w:pPr>
      <w:tabs>
        <w:tab w:val="left" w:pos="340"/>
      </w:tabs>
      <w:spacing w:before="60" w:after="60"/>
      <w:ind w:left="340" w:hanging="340"/>
    </w:pPr>
  </w:style>
  <w:style w:type="paragraph" w:customStyle="1" w:styleId="Note">
    <w:name w:val="Note"/>
    <w:basedOn w:val="BodyText"/>
    <w:rsid w:val="006E3C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3C89"/>
    <w:rPr>
      <w:b/>
      <w:spacing w:val="0"/>
    </w:rPr>
  </w:style>
  <w:style w:type="paragraph" w:customStyle="1" w:styleId="SuperTitle">
    <w:name w:val="SuperTitle"/>
    <w:basedOn w:val="Title"/>
    <w:rsid w:val="006E3C89"/>
    <w:pPr>
      <w:framePr w:wrap="auto" w:hAnchor="text" w:y="6049"/>
    </w:pPr>
    <w:rPr>
      <w:color w:val="000000"/>
      <w:sz w:val="40"/>
    </w:rPr>
  </w:style>
  <w:style w:type="paragraph" w:customStyle="1" w:styleId="TOCTitle">
    <w:name w:val="TOCTitle"/>
    <w:basedOn w:val="Heading1"/>
    <w:rsid w:val="006E3C89"/>
    <w:pPr>
      <w:spacing w:after="240"/>
      <w:jc w:val="center"/>
      <w:outlineLvl w:val="9"/>
    </w:pPr>
    <w:rPr>
      <w:caps/>
    </w:rPr>
  </w:style>
  <w:style w:type="paragraph" w:customStyle="1" w:styleId="Version">
    <w:name w:val="Version"/>
    <w:rsid w:val="006E3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C89"/>
    <w:pPr>
      <w:keepNext w:val="0"/>
      <w:tabs>
        <w:tab w:val="right" w:pos="4176"/>
      </w:tabs>
      <w:ind w:left="198" w:hanging="198"/>
    </w:pPr>
    <w:rPr>
      <w:rFonts w:ascii="Garamond" w:hAnsi="Garamond"/>
    </w:rPr>
  </w:style>
  <w:style w:type="paragraph" w:styleId="IndexHeading">
    <w:name w:val="index heading"/>
    <w:basedOn w:val="Normal"/>
    <w:next w:val="Index1"/>
    <w:semiHidden/>
    <w:rsid w:val="006E3C89"/>
    <w:pPr>
      <w:spacing w:before="120" w:after="120"/>
    </w:pPr>
    <w:rPr>
      <w:rFonts w:ascii="Arial" w:hAnsi="Arial"/>
      <w:b/>
      <w:color w:val="918585"/>
      <w:sz w:val="24"/>
    </w:rPr>
  </w:style>
  <w:style w:type="paragraph" w:styleId="Header">
    <w:name w:val="header"/>
    <w:basedOn w:val="Normal"/>
    <w:link w:val="HeaderChar"/>
    <w:rsid w:val="006E3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C89"/>
    <w:rPr>
      <w:rFonts w:ascii="Times New Roman" w:eastAsia="Times New Roman" w:hAnsi="Times New Roman" w:cs="Times New Roman"/>
      <w:sz w:val="16"/>
      <w:szCs w:val="20"/>
      <w:lang w:val="en-GB" w:eastAsia="en-US"/>
    </w:rPr>
  </w:style>
  <w:style w:type="paragraph" w:customStyle="1" w:styleId="Chapter">
    <w:name w:val="Chapter"/>
    <w:basedOn w:val="Normal"/>
    <w:rsid w:val="006E3C89"/>
    <w:pPr>
      <w:spacing w:before="240"/>
    </w:pPr>
    <w:rPr>
      <w:rFonts w:ascii="Times New Roman" w:hAnsi="Times New Roman"/>
      <w:smallCaps/>
      <w:spacing w:val="80"/>
      <w:sz w:val="28"/>
    </w:rPr>
  </w:style>
  <w:style w:type="paragraph" w:customStyle="1" w:styleId="InChapter">
    <w:name w:val="InChapter"/>
    <w:basedOn w:val="Heading3"/>
    <w:rsid w:val="006E3C89"/>
    <w:pPr>
      <w:spacing w:after="240"/>
      <w:outlineLvl w:val="9"/>
    </w:pPr>
    <w:rPr>
      <w:noProof/>
    </w:rPr>
  </w:style>
  <w:style w:type="paragraph" w:styleId="Index2">
    <w:name w:val="index 2"/>
    <w:basedOn w:val="Normal"/>
    <w:next w:val="Normal"/>
    <w:semiHidden/>
    <w:rsid w:val="006E3C89"/>
    <w:pPr>
      <w:tabs>
        <w:tab w:val="right" w:pos="4176"/>
      </w:tabs>
      <w:ind w:left="568" w:hanging="284"/>
    </w:pPr>
    <w:rPr>
      <w:rFonts w:ascii="Garamond" w:hAnsi="Garamond"/>
    </w:rPr>
  </w:style>
  <w:style w:type="paragraph" w:customStyle="1" w:styleId="Byline">
    <w:name w:val="Byline"/>
    <w:rsid w:val="006E3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C89"/>
    <w:pPr>
      <w:tabs>
        <w:tab w:val="clear" w:pos="3600"/>
        <w:tab w:val="clear" w:pos="3958"/>
      </w:tabs>
      <w:jc w:val="right"/>
    </w:pPr>
  </w:style>
  <w:style w:type="paragraph" w:styleId="Caption">
    <w:name w:val="caption"/>
    <w:basedOn w:val="BodyText"/>
    <w:next w:val="Normal"/>
    <w:qFormat/>
    <w:rsid w:val="006E3C89"/>
    <w:pPr>
      <w:framePr w:w="2268" w:hSpace="181" w:vSpace="181" w:wrap="around" w:vAnchor="text" w:hAnchor="page" w:x="1135" w:y="285" w:anchorLock="1"/>
    </w:pPr>
    <w:rPr>
      <w:i/>
    </w:rPr>
  </w:style>
  <w:style w:type="paragraph" w:customStyle="1" w:styleId="MiniTOCTitle">
    <w:name w:val="MiniTOCTitle"/>
    <w:basedOn w:val="Heading4"/>
    <w:rsid w:val="006E3C89"/>
    <w:pPr>
      <w:spacing w:before="240"/>
      <w:outlineLvl w:val="9"/>
    </w:pPr>
    <w:rPr>
      <w:noProof/>
      <w:sz w:val="24"/>
    </w:rPr>
  </w:style>
  <w:style w:type="paragraph" w:customStyle="1" w:styleId="MiniTOCItem">
    <w:name w:val="MiniTOCItem"/>
    <w:basedOn w:val="ListBullet"/>
    <w:rsid w:val="006E3C89"/>
    <w:pPr>
      <w:numPr>
        <w:numId w:val="0"/>
      </w:numPr>
      <w:tabs>
        <w:tab w:val="right" w:leader="dot" w:pos="6521"/>
      </w:tabs>
      <w:spacing w:before="0" w:after="0"/>
    </w:pPr>
  </w:style>
  <w:style w:type="paragraph" w:customStyle="1" w:styleId="TOFTitle">
    <w:name w:val="TOFTitle"/>
    <w:basedOn w:val="TOCTitle"/>
    <w:rsid w:val="006E3C89"/>
  </w:style>
  <w:style w:type="paragraph" w:styleId="TableofFigures">
    <w:name w:val="table of figures"/>
    <w:basedOn w:val="Normal"/>
    <w:next w:val="Normal"/>
    <w:semiHidden/>
    <w:rsid w:val="006E3C89"/>
    <w:pPr>
      <w:tabs>
        <w:tab w:val="right" w:leader="dot" w:pos="9072"/>
      </w:tabs>
      <w:ind w:left="970" w:hanging="403"/>
    </w:pPr>
    <w:rPr>
      <w:rFonts w:ascii="Times New Roman" w:hAnsi="Times New Roman"/>
      <w:b/>
    </w:rPr>
  </w:style>
  <w:style w:type="paragraph" w:styleId="ListNumber">
    <w:name w:val="List Number"/>
    <w:basedOn w:val="List"/>
    <w:rsid w:val="006E3C89"/>
    <w:pPr>
      <w:numPr>
        <w:numId w:val="15"/>
      </w:numPr>
      <w:tabs>
        <w:tab w:val="clear" w:pos="340"/>
      </w:tabs>
    </w:pPr>
  </w:style>
  <w:style w:type="character" w:customStyle="1" w:styleId="WingdingSymbols">
    <w:name w:val="Wingding Symbols"/>
    <w:rsid w:val="006E3C89"/>
    <w:rPr>
      <w:rFonts w:ascii="Wingdings" w:hAnsi="Wingdings"/>
    </w:rPr>
  </w:style>
  <w:style w:type="paragraph" w:customStyle="1" w:styleId="TableHeading">
    <w:name w:val="Table Heading"/>
    <w:basedOn w:val="HeadingBase"/>
    <w:rsid w:val="006E3C89"/>
    <w:pPr>
      <w:keepLines/>
      <w:pBdr>
        <w:bottom w:val="single" w:sz="6" w:space="1" w:color="918585"/>
      </w:pBdr>
      <w:spacing w:before="240"/>
    </w:pPr>
  </w:style>
  <w:style w:type="character" w:customStyle="1" w:styleId="HotSpot">
    <w:name w:val="HotSpot"/>
    <w:rsid w:val="006E3C89"/>
    <w:rPr>
      <w:color w:val="0033CC"/>
      <w:u w:val="none"/>
    </w:rPr>
  </w:style>
  <w:style w:type="paragraph" w:customStyle="1" w:styleId="BodyTextRight">
    <w:name w:val="Body Text Right"/>
    <w:basedOn w:val="BodyText"/>
    <w:rsid w:val="006E3C89"/>
    <w:pPr>
      <w:spacing w:before="0" w:after="0"/>
      <w:jc w:val="right"/>
    </w:pPr>
  </w:style>
  <w:style w:type="paragraph" w:styleId="Index3">
    <w:name w:val="index 3"/>
    <w:basedOn w:val="ListNumber2"/>
    <w:next w:val="Normal"/>
    <w:semiHidden/>
    <w:rsid w:val="006E3C89"/>
    <w:pPr>
      <w:numPr>
        <w:numId w:val="0"/>
      </w:numPr>
      <w:tabs>
        <w:tab w:val="right" w:leader="dot" w:pos="4176"/>
      </w:tabs>
    </w:pPr>
  </w:style>
  <w:style w:type="paragraph" w:styleId="ListNumber2">
    <w:name w:val="List Number 2"/>
    <w:basedOn w:val="List2"/>
    <w:rsid w:val="006E3C89"/>
    <w:pPr>
      <w:numPr>
        <w:numId w:val="10"/>
      </w:numPr>
      <w:tabs>
        <w:tab w:val="clear" w:pos="1060"/>
      </w:tabs>
    </w:pPr>
  </w:style>
  <w:style w:type="paragraph" w:customStyle="1" w:styleId="MarginNote">
    <w:name w:val="Margin Note"/>
    <w:basedOn w:val="BodyText"/>
    <w:rsid w:val="006E3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C89"/>
    <w:rPr>
      <w:sz w:val="32"/>
    </w:rPr>
  </w:style>
  <w:style w:type="paragraph" w:customStyle="1" w:styleId="HeadingProcedure">
    <w:name w:val="Heading Procedure"/>
    <w:basedOn w:val="HeadingBase"/>
    <w:next w:val="Normal"/>
    <w:rsid w:val="006E3C89"/>
    <w:pPr>
      <w:tabs>
        <w:tab w:val="left" w:pos="0"/>
      </w:tabs>
      <w:spacing w:before="120" w:after="60"/>
    </w:pPr>
    <w:rPr>
      <w:i/>
      <w:color w:val="918585"/>
      <w:sz w:val="22"/>
    </w:rPr>
  </w:style>
  <w:style w:type="paragraph" w:customStyle="1" w:styleId="TableBodyText">
    <w:name w:val="Table Body Text"/>
    <w:basedOn w:val="BodyText"/>
    <w:rsid w:val="006E3C89"/>
    <w:pPr>
      <w:spacing w:before="60" w:after="60"/>
    </w:pPr>
  </w:style>
  <w:style w:type="paragraph" w:styleId="ListContinue">
    <w:name w:val="List Continue"/>
    <w:basedOn w:val="List"/>
    <w:rsid w:val="006E3C89"/>
    <w:pPr>
      <w:ind w:firstLine="0"/>
    </w:pPr>
  </w:style>
  <w:style w:type="paragraph" w:customStyle="1" w:styleId="ListNote">
    <w:name w:val="List Note"/>
    <w:basedOn w:val="List"/>
    <w:rsid w:val="006E3C89"/>
    <w:pPr>
      <w:pBdr>
        <w:top w:val="single" w:sz="6" w:space="2" w:color="918585"/>
        <w:bottom w:val="single" w:sz="6" w:space="2" w:color="918585"/>
      </w:pBdr>
      <w:tabs>
        <w:tab w:val="left" w:pos="1021"/>
      </w:tabs>
      <w:ind w:firstLine="0"/>
    </w:pPr>
  </w:style>
  <w:style w:type="paragraph" w:customStyle="1" w:styleId="Warning">
    <w:name w:val="Warning"/>
    <w:basedOn w:val="BodyText"/>
    <w:rsid w:val="006E3C89"/>
    <w:pPr>
      <w:shd w:val="clear" w:color="auto" w:fill="D9D9D9"/>
      <w:tabs>
        <w:tab w:val="left" w:pos="992"/>
      </w:tabs>
      <w:ind w:left="119" w:right="119"/>
    </w:pPr>
    <w:rPr>
      <w:sz w:val="20"/>
    </w:rPr>
  </w:style>
  <w:style w:type="paragraph" w:customStyle="1" w:styleId="MarginIcons">
    <w:name w:val="Margin Icons"/>
    <w:basedOn w:val="BodyText"/>
    <w:rsid w:val="006E3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C89"/>
    <w:rPr>
      <w:rFonts w:ascii="Courier New" w:hAnsi="Courier New"/>
    </w:rPr>
  </w:style>
  <w:style w:type="paragraph" w:customStyle="1" w:styleId="NoteBullet">
    <w:name w:val="Note Bullet"/>
    <w:basedOn w:val="Note"/>
    <w:rsid w:val="006E3C89"/>
    <w:pPr>
      <w:tabs>
        <w:tab w:val="clear" w:pos="680"/>
      </w:tabs>
      <w:spacing w:before="60" w:after="60"/>
    </w:pPr>
  </w:style>
  <w:style w:type="paragraph" w:customStyle="1" w:styleId="SubHeading2">
    <w:name w:val="SubHeading2"/>
    <w:basedOn w:val="HeadingBase"/>
    <w:rsid w:val="006E3C89"/>
    <w:pPr>
      <w:spacing w:before="240" w:after="60"/>
    </w:pPr>
    <w:rPr>
      <w:sz w:val="20"/>
    </w:rPr>
  </w:style>
  <w:style w:type="paragraph" w:customStyle="1" w:styleId="SubHeading1">
    <w:name w:val="SubHeading1"/>
    <w:basedOn w:val="HeadingBase"/>
    <w:rsid w:val="006E3C89"/>
    <w:pPr>
      <w:spacing w:before="240" w:after="60"/>
    </w:pPr>
    <w:rPr>
      <w:color w:val="918585"/>
      <w:sz w:val="22"/>
    </w:rPr>
  </w:style>
  <w:style w:type="paragraph" w:customStyle="1" w:styleId="SideHeading">
    <w:name w:val="Side Heading"/>
    <w:basedOn w:val="HeadingBase"/>
    <w:rsid w:val="006E3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C89"/>
    <w:pPr>
      <w:tabs>
        <w:tab w:val="num" w:pos="360"/>
      </w:tabs>
    </w:pPr>
  </w:style>
  <w:style w:type="paragraph" w:styleId="PlainText">
    <w:name w:val="Plain Text"/>
    <w:basedOn w:val="Normal"/>
    <w:link w:val="PlainTextChar"/>
    <w:rsid w:val="006E3C89"/>
    <w:rPr>
      <w:sz w:val="20"/>
    </w:rPr>
  </w:style>
  <w:style w:type="character" w:customStyle="1" w:styleId="PlainTextChar">
    <w:name w:val="Plain Text Char"/>
    <w:basedOn w:val="DefaultParagraphFont"/>
    <w:link w:val="PlainText"/>
    <w:rsid w:val="006E3C89"/>
    <w:rPr>
      <w:rFonts w:ascii="Courier New" w:eastAsia="Times New Roman" w:hAnsi="Courier New" w:cs="Times New Roman"/>
      <w:sz w:val="20"/>
      <w:szCs w:val="20"/>
      <w:lang w:eastAsia="en-US"/>
    </w:rPr>
  </w:style>
  <w:style w:type="character" w:customStyle="1" w:styleId="MenuOption">
    <w:name w:val="Menu Option"/>
    <w:basedOn w:val="DefaultParagraphFont"/>
    <w:rsid w:val="006E3C89"/>
    <w:rPr>
      <w:b/>
      <w:smallCaps/>
    </w:rPr>
  </w:style>
  <w:style w:type="paragraph" w:customStyle="1" w:styleId="TableListNumber">
    <w:name w:val="Table List Number"/>
    <w:basedOn w:val="ListNumber"/>
    <w:rsid w:val="006E3C89"/>
    <w:pPr>
      <w:numPr>
        <w:numId w:val="0"/>
      </w:numPr>
    </w:pPr>
  </w:style>
  <w:style w:type="paragraph" w:styleId="TOC4">
    <w:name w:val="toc 4"/>
    <w:basedOn w:val="TOCBase"/>
    <w:next w:val="Normal"/>
    <w:semiHidden/>
    <w:rsid w:val="006E3C89"/>
    <w:pPr>
      <w:tabs>
        <w:tab w:val="right" w:leader="dot" w:pos="9071"/>
      </w:tabs>
      <w:ind w:left="1701"/>
    </w:pPr>
  </w:style>
  <w:style w:type="paragraph" w:customStyle="1" w:styleId="ListAlpha">
    <w:name w:val="List Alpha"/>
    <w:basedOn w:val="List"/>
    <w:rsid w:val="006E3C89"/>
    <w:pPr>
      <w:numPr>
        <w:numId w:val="9"/>
      </w:numPr>
    </w:pPr>
  </w:style>
  <w:style w:type="paragraph" w:customStyle="1" w:styleId="ListAlpha2">
    <w:name w:val="List Alpha 2"/>
    <w:basedOn w:val="List2"/>
    <w:rsid w:val="006E3C89"/>
    <w:pPr>
      <w:numPr>
        <w:numId w:val="8"/>
      </w:numPr>
    </w:pPr>
  </w:style>
  <w:style w:type="paragraph" w:styleId="List2">
    <w:name w:val="List 2"/>
    <w:basedOn w:val="BodyText"/>
    <w:rsid w:val="006E3C89"/>
    <w:pPr>
      <w:tabs>
        <w:tab w:val="left" w:pos="680"/>
      </w:tabs>
      <w:spacing w:before="60" w:after="60"/>
      <w:ind w:left="680" w:hanging="340"/>
    </w:pPr>
  </w:style>
  <w:style w:type="paragraph" w:styleId="List3">
    <w:name w:val="List 3"/>
    <w:basedOn w:val="BodyText"/>
    <w:rsid w:val="006E3C89"/>
    <w:pPr>
      <w:tabs>
        <w:tab w:val="left" w:pos="1021"/>
      </w:tabs>
      <w:spacing w:before="60" w:after="60"/>
      <w:ind w:left="1020" w:hanging="340"/>
    </w:pPr>
  </w:style>
  <w:style w:type="paragraph" w:styleId="List4">
    <w:name w:val="List 4"/>
    <w:basedOn w:val="BodyText"/>
    <w:rsid w:val="006E3C89"/>
    <w:pPr>
      <w:tabs>
        <w:tab w:val="left" w:pos="1361"/>
      </w:tabs>
      <w:spacing w:before="60" w:after="60"/>
      <w:ind w:left="1361" w:hanging="340"/>
    </w:pPr>
  </w:style>
  <w:style w:type="paragraph" w:styleId="List5">
    <w:name w:val="List 5"/>
    <w:basedOn w:val="BodyText"/>
    <w:rsid w:val="006E3C89"/>
    <w:pPr>
      <w:tabs>
        <w:tab w:val="left" w:pos="1701"/>
      </w:tabs>
      <w:spacing w:before="60" w:after="60"/>
      <w:ind w:left="1701" w:hanging="340"/>
    </w:pPr>
  </w:style>
  <w:style w:type="paragraph" w:styleId="ListBullet3">
    <w:name w:val="List Bullet 3"/>
    <w:basedOn w:val="List3"/>
    <w:rsid w:val="006E3C89"/>
    <w:pPr>
      <w:numPr>
        <w:numId w:val="14"/>
      </w:numPr>
      <w:tabs>
        <w:tab w:val="clear" w:pos="1021"/>
      </w:tabs>
      <w:ind w:left="1037" w:hanging="357"/>
    </w:pPr>
  </w:style>
  <w:style w:type="paragraph" w:styleId="ListBullet4">
    <w:name w:val="List Bullet 4"/>
    <w:basedOn w:val="List4"/>
    <w:rsid w:val="006E3C89"/>
    <w:pPr>
      <w:numPr>
        <w:numId w:val="3"/>
      </w:numPr>
      <w:tabs>
        <w:tab w:val="clear" w:pos="1361"/>
      </w:tabs>
    </w:pPr>
  </w:style>
  <w:style w:type="paragraph" w:styleId="ListBullet5">
    <w:name w:val="List Bullet 5"/>
    <w:basedOn w:val="List5"/>
    <w:rsid w:val="006E3C89"/>
    <w:pPr>
      <w:numPr>
        <w:numId w:val="4"/>
      </w:numPr>
    </w:pPr>
  </w:style>
  <w:style w:type="paragraph" w:styleId="ListContinue2">
    <w:name w:val="List Continue 2"/>
    <w:basedOn w:val="List2"/>
    <w:rsid w:val="006E3C89"/>
    <w:pPr>
      <w:ind w:firstLine="0"/>
    </w:pPr>
  </w:style>
  <w:style w:type="paragraph" w:styleId="ListContinue3">
    <w:name w:val="List Continue 3"/>
    <w:basedOn w:val="List3"/>
    <w:rsid w:val="006E3C89"/>
    <w:pPr>
      <w:ind w:left="1021" w:firstLine="0"/>
    </w:pPr>
  </w:style>
  <w:style w:type="paragraph" w:styleId="ListContinue4">
    <w:name w:val="List Continue 4"/>
    <w:basedOn w:val="List4"/>
    <w:rsid w:val="006E3C89"/>
    <w:pPr>
      <w:ind w:firstLine="0"/>
    </w:pPr>
  </w:style>
  <w:style w:type="paragraph" w:styleId="ListContinue5">
    <w:name w:val="List Continue 5"/>
    <w:basedOn w:val="List5"/>
    <w:rsid w:val="006E3C89"/>
    <w:pPr>
      <w:ind w:firstLine="0"/>
    </w:pPr>
  </w:style>
  <w:style w:type="paragraph" w:styleId="ListNumber3">
    <w:name w:val="List Number 3"/>
    <w:basedOn w:val="List3"/>
    <w:rsid w:val="006E3C89"/>
    <w:pPr>
      <w:numPr>
        <w:numId w:val="5"/>
      </w:numPr>
    </w:pPr>
  </w:style>
  <w:style w:type="paragraph" w:styleId="ListNumber4">
    <w:name w:val="List Number 4"/>
    <w:basedOn w:val="List4"/>
    <w:rsid w:val="006E3C89"/>
    <w:pPr>
      <w:numPr>
        <w:numId w:val="6"/>
      </w:numPr>
    </w:pPr>
  </w:style>
  <w:style w:type="paragraph" w:styleId="ListNumber5">
    <w:name w:val="List Number 5"/>
    <w:basedOn w:val="List5"/>
    <w:rsid w:val="006E3C89"/>
    <w:pPr>
      <w:numPr>
        <w:numId w:val="7"/>
      </w:numPr>
    </w:pPr>
  </w:style>
  <w:style w:type="paragraph" w:styleId="BlockText">
    <w:name w:val="Block Text"/>
    <w:basedOn w:val="Normal"/>
    <w:rsid w:val="006E3C89"/>
    <w:pPr>
      <w:spacing w:after="120"/>
      <w:ind w:left="1440" w:right="1440"/>
    </w:pPr>
  </w:style>
  <w:style w:type="character" w:customStyle="1" w:styleId="Subscript">
    <w:name w:val="Subscript"/>
    <w:basedOn w:val="DefaultParagraphFont"/>
    <w:rsid w:val="006E3C89"/>
    <w:rPr>
      <w:sz w:val="16"/>
      <w:vertAlign w:val="subscript"/>
    </w:rPr>
  </w:style>
  <w:style w:type="character" w:customStyle="1" w:styleId="Superscript">
    <w:name w:val="Superscript"/>
    <w:basedOn w:val="DefaultParagraphFont"/>
    <w:rsid w:val="006E3C89"/>
    <w:rPr>
      <w:sz w:val="16"/>
      <w:vertAlign w:val="superscript"/>
    </w:rPr>
  </w:style>
  <w:style w:type="character" w:customStyle="1" w:styleId="Symbols">
    <w:name w:val="Symbols"/>
    <w:basedOn w:val="DefaultParagraphFont"/>
    <w:rsid w:val="006E3C89"/>
    <w:rPr>
      <w:rFonts w:ascii="Symbol" w:hAnsi="Symbol"/>
    </w:rPr>
  </w:style>
  <w:style w:type="character" w:customStyle="1" w:styleId="MenuOptions">
    <w:name w:val="Menu Options"/>
    <w:basedOn w:val="DefaultParagraphFont"/>
    <w:rsid w:val="006E3C89"/>
    <w:rPr>
      <w:rFonts w:ascii="Arial Narrow" w:hAnsi="Arial Narrow"/>
      <w:smallCaps/>
    </w:rPr>
  </w:style>
  <w:style w:type="character" w:customStyle="1" w:styleId="Buttons">
    <w:name w:val="Buttons"/>
    <w:basedOn w:val="DefaultParagraphFont"/>
    <w:rsid w:val="006E3C89"/>
    <w:rPr>
      <w:b/>
    </w:rPr>
  </w:style>
  <w:style w:type="character" w:customStyle="1" w:styleId="Underlined">
    <w:name w:val="Underlined"/>
    <w:basedOn w:val="DefaultParagraphFont"/>
    <w:rsid w:val="006E3C89"/>
    <w:rPr>
      <w:u w:val="single"/>
    </w:rPr>
  </w:style>
  <w:style w:type="paragraph" w:customStyle="1" w:styleId="TableBodyTextRight">
    <w:name w:val="Table Body Text Right"/>
    <w:basedOn w:val="TableBodyText"/>
    <w:rsid w:val="006E3C89"/>
    <w:pPr>
      <w:widowControl w:val="0"/>
      <w:autoSpaceDE w:val="0"/>
      <w:autoSpaceDN w:val="0"/>
      <w:adjustRightInd w:val="0"/>
      <w:jc w:val="right"/>
    </w:pPr>
    <w:rPr>
      <w:rFonts w:cs="Arial"/>
      <w:szCs w:val="18"/>
    </w:rPr>
  </w:style>
  <w:style w:type="paragraph" w:customStyle="1" w:styleId="CopyrightText">
    <w:name w:val="Copyright Text"/>
    <w:basedOn w:val="BodyText"/>
    <w:rsid w:val="006E3C89"/>
    <w:rPr>
      <w:sz w:val="18"/>
    </w:rPr>
  </w:style>
  <w:style w:type="paragraph" w:customStyle="1" w:styleId="BodySmallRight">
    <w:name w:val="Body Small Right"/>
    <w:basedOn w:val="BodyTextRight"/>
    <w:rsid w:val="006E3C89"/>
    <w:rPr>
      <w:sz w:val="18"/>
      <w:szCs w:val="18"/>
    </w:rPr>
  </w:style>
  <w:style w:type="paragraph" w:customStyle="1" w:styleId="MarginEdition">
    <w:name w:val="Margin Edition"/>
    <w:basedOn w:val="MarginNote"/>
    <w:rsid w:val="006E3C89"/>
    <w:pPr>
      <w:spacing w:before="0" w:after="0"/>
    </w:pPr>
    <w:rPr>
      <w:rFonts w:ascii="Times New Roman" w:hAnsi="Times New Roman"/>
      <w:color w:val="999999"/>
    </w:rPr>
  </w:style>
  <w:style w:type="paragraph" w:customStyle="1" w:styleId="Spacer">
    <w:name w:val="Spacer"/>
    <w:basedOn w:val="Normal"/>
    <w:rsid w:val="006E3C89"/>
    <w:rPr>
      <w:sz w:val="2"/>
      <w:szCs w:val="2"/>
    </w:rPr>
  </w:style>
  <w:style w:type="character" w:customStyle="1" w:styleId="Small">
    <w:name w:val="Small"/>
    <w:basedOn w:val="DefaultParagraphFont"/>
    <w:rsid w:val="006E3C89"/>
    <w:rPr>
      <w:sz w:val="16"/>
    </w:rPr>
  </w:style>
  <w:style w:type="paragraph" w:customStyle="1" w:styleId="WideTable">
    <w:name w:val="Wide Table"/>
    <w:basedOn w:val="Normal"/>
    <w:rsid w:val="006E3C89"/>
    <w:pPr>
      <w:ind w:left="-1418"/>
    </w:pPr>
    <w:rPr>
      <w:sz w:val="2"/>
      <w:szCs w:val="2"/>
    </w:rPr>
  </w:style>
  <w:style w:type="character" w:styleId="PageNumber">
    <w:name w:val="page number"/>
    <w:basedOn w:val="DefaultParagraphFont"/>
    <w:rsid w:val="006E3C89"/>
  </w:style>
  <w:style w:type="paragraph" w:styleId="Quote">
    <w:name w:val="Quote"/>
    <w:basedOn w:val="Heading1"/>
    <w:link w:val="QuoteChar"/>
    <w:qFormat/>
    <w:rsid w:val="006E3C89"/>
    <w:rPr>
      <w:b w:val="0"/>
      <w:sz w:val="72"/>
      <w:szCs w:val="72"/>
      <w:lang w:val="en-NZ"/>
    </w:rPr>
  </w:style>
  <w:style w:type="character" w:customStyle="1" w:styleId="QuoteChar">
    <w:name w:val="Quote Char"/>
    <w:basedOn w:val="DefaultParagraphFont"/>
    <w:link w:val="Quote"/>
    <w:rsid w:val="006E3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C89"/>
    <w:pPr>
      <w:pageBreakBefore/>
    </w:pPr>
  </w:style>
  <w:style w:type="paragraph" w:customStyle="1" w:styleId="Border">
    <w:name w:val="Border"/>
    <w:basedOn w:val="Normal"/>
    <w:qFormat/>
    <w:rsid w:val="006E3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C89"/>
    <w:rPr>
      <w:b/>
      <w:bCs/>
      <w:i/>
      <w:iCs/>
      <w:color w:val="auto"/>
    </w:rPr>
  </w:style>
  <w:style w:type="paragraph" w:styleId="IntenseQuote">
    <w:name w:val="Intense Quote"/>
    <w:basedOn w:val="Normal"/>
    <w:next w:val="Normal"/>
    <w:link w:val="IntenseQuoteChar"/>
    <w:uiPriority w:val="30"/>
    <w:qFormat/>
    <w:rsid w:val="006E3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C89"/>
    <w:rPr>
      <w:smallCaps/>
      <w:color w:val="auto"/>
      <w:u w:val="single"/>
    </w:rPr>
  </w:style>
  <w:style w:type="character" w:styleId="IntenseReference">
    <w:name w:val="Intense Reference"/>
    <w:basedOn w:val="DefaultParagraphFont"/>
    <w:uiPriority w:val="32"/>
    <w:qFormat/>
    <w:rsid w:val="006E3C89"/>
    <w:rPr>
      <w:b/>
      <w:bCs/>
      <w:smallCaps/>
      <w:color w:val="auto"/>
      <w:spacing w:val="5"/>
      <w:u w:val="single"/>
    </w:rPr>
  </w:style>
  <w:style w:type="paragraph" w:customStyle="1" w:styleId="2ColumnHeading">
    <w:name w:val="2Column Heading"/>
    <w:basedOn w:val="BodyText"/>
    <w:qFormat/>
    <w:rsid w:val="006E3C89"/>
    <w:pPr>
      <w:spacing w:after="60"/>
      <w:ind w:left="-2268"/>
    </w:pPr>
    <w:rPr>
      <w:b/>
    </w:rPr>
  </w:style>
  <w:style w:type="paragraph" w:customStyle="1" w:styleId="Heading1TOC">
    <w:name w:val="Heading1 TOC"/>
    <w:basedOn w:val="Normal"/>
    <w:qFormat/>
    <w:rsid w:val="006E3C89"/>
    <w:pPr>
      <w:spacing w:before="240" w:after="120"/>
    </w:pPr>
    <w:rPr>
      <w:rFonts w:ascii="Times New Roman" w:hAnsi="Times New Roman"/>
      <w:b/>
      <w:sz w:val="32"/>
    </w:rPr>
  </w:style>
  <w:style w:type="paragraph" w:customStyle="1" w:styleId="Heading2TOC">
    <w:name w:val="Heading2 TOC"/>
    <w:basedOn w:val="Normal"/>
    <w:qFormat/>
    <w:rsid w:val="006E3C89"/>
    <w:pPr>
      <w:spacing w:before="240" w:after="60"/>
    </w:pPr>
    <w:rPr>
      <w:rFonts w:ascii="Times New Roman" w:hAnsi="Times New Roman"/>
      <w:b/>
      <w:sz w:val="28"/>
    </w:rPr>
  </w:style>
  <w:style w:type="character" w:customStyle="1" w:styleId="Underline">
    <w:name w:val="Underline"/>
    <w:basedOn w:val="DefaultParagraphFont"/>
    <w:qFormat/>
    <w:rsid w:val="006E3C89"/>
    <w:rPr>
      <w:u w:val="single"/>
    </w:rPr>
  </w:style>
  <w:style w:type="character" w:customStyle="1" w:styleId="BoldandItalics">
    <w:name w:val="Bold and Italics"/>
    <w:qFormat/>
    <w:rsid w:val="006E3C89"/>
    <w:rPr>
      <w:b/>
      <w:i/>
      <w:u w:val="none"/>
    </w:rPr>
  </w:style>
  <w:style w:type="paragraph" w:styleId="BalloonText">
    <w:name w:val="Balloon Text"/>
    <w:basedOn w:val="Normal"/>
    <w:link w:val="BalloonTextChar"/>
    <w:rsid w:val="006E3C89"/>
    <w:rPr>
      <w:rFonts w:ascii="Tahoma" w:hAnsi="Tahoma" w:cs="Tahoma"/>
      <w:sz w:val="16"/>
      <w:szCs w:val="16"/>
    </w:rPr>
  </w:style>
  <w:style w:type="character" w:customStyle="1" w:styleId="BalloonTextChar">
    <w:name w:val="Balloon Text Char"/>
    <w:basedOn w:val="DefaultParagraphFont"/>
    <w:link w:val="BalloonText"/>
    <w:rsid w:val="006E3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C89"/>
    <w:rPr>
      <w:b/>
      <w:color w:val="660033"/>
      <w:spacing w:val="0"/>
    </w:rPr>
  </w:style>
  <w:style w:type="paragraph" w:customStyle="1" w:styleId="Nameditemlist">
    <w:name w:val="Named item list"/>
    <w:basedOn w:val="BodyText"/>
    <w:qFormat/>
    <w:rsid w:val="006E3C89"/>
    <w:pPr>
      <w:tabs>
        <w:tab w:val="left" w:pos="2835"/>
      </w:tabs>
      <w:ind w:left="2835" w:hanging="2835"/>
    </w:pPr>
  </w:style>
  <w:style w:type="paragraph" w:customStyle="1" w:styleId="BodyTextnopadding">
    <w:name w:val="Body Text no padding"/>
    <w:basedOn w:val="BodyText"/>
    <w:qFormat/>
    <w:rsid w:val="006E3C89"/>
    <w:pPr>
      <w:spacing w:before="0" w:after="0"/>
    </w:pPr>
  </w:style>
  <w:style w:type="paragraph" w:customStyle="1" w:styleId="BodyTextBold">
    <w:name w:val="Body Text Bold"/>
    <w:basedOn w:val="BodyText"/>
    <w:qFormat/>
    <w:rsid w:val="006E3C89"/>
    <w:rPr>
      <w:b/>
    </w:rPr>
  </w:style>
  <w:style w:type="character" w:styleId="Hyperlink">
    <w:name w:val="Hyperlink"/>
    <w:basedOn w:val="DefaultParagraphFont"/>
    <w:uiPriority w:val="99"/>
    <w:unhideWhenUsed/>
    <w:rsid w:val="00633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4196</Characters>
  <Application>Microsoft Office Word</Application>
  <DocSecurity>0</DocSecurity>
  <Lines>190</Lines>
  <Paragraphs>93</Paragraphs>
  <ScaleCrop>false</ScaleCrop>
  <Company>Author-it Software Corporation Ltd.</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CPCCBC4052 Lead and manage teams in the building and construction industry</dc:title>
  <dc:subject>Approved</dc:subject>
  <dc:creator>BuildSkills Australia</dc:creator>
  <cp:keywords>Release: 2</cp:keywords>
  <dc:description>Review Date: 12 April 2008</dc:description>
  <cp:lastModifiedBy>HSD_TPCMSd.prod</cp:lastModifiedBy>
  <cp:revision>3</cp:revision>
  <dcterms:created xsi:type="dcterms:W3CDTF">2024-12-24T00:59:00Z</dcterms:created>
  <dcterms:modified xsi:type="dcterms:W3CDTF">2024-12-24T00:59:00Z</dcterms:modified>
</cp:coreProperties>
</file>