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FD8" w:rsidP="00664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CPCCBC4031 Process client requirements</w:t>
      </w:r>
      <w:r>
        <w:fldChar w:fldCharType="end"/>
      </w:r>
    </w:p>
    <w:p w:rsidR="00664FD8" w:rsidP="00664FD8">
      <w:pPr>
        <w:pStyle w:val="Version"/>
        <w:sectPr w:rsidSect="007E0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0D9F" w:rsidP="007E0D9F">
      <w:pPr>
        <w:pStyle w:val="SuperHeading"/>
      </w:pPr>
      <w:r w:rsidRPr="007E0D9F">
        <w:t>CPCCBC4031 Process client requirements</w:t>
      </w:r>
    </w:p>
    <w:p w:rsidR="00000000" w:rsidRPr="007E0D9F" w:rsidP="007E0D9F">
      <w:pPr>
        <w:pStyle w:val="Heading1"/>
      </w:pPr>
      <w:bookmarkStart w:id="1" w:name="O_1293008"/>
      <w:bookmarkEnd w:id="1"/>
      <w:r w:rsidRPr="007E0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Updated reference to general construction induction training program.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D9F" w:rsidP="007E0D9F">
            <w:pPr>
              <w:pStyle w:val="BodyText"/>
            </w:pPr>
            <w:r w:rsidRPr="007E0D9F">
              <w:t>This version first released with CPC Construction, Plumbing and Services Training Package Release 5.0.</w:t>
            </w:r>
          </w:p>
          <w:p w:rsidR="00000000" w:rsidRPr="007E0D9F" w:rsidP="007E0D9F">
            <w:pPr>
              <w:pStyle w:val="BodyText"/>
            </w:pPr>
            <w:r w:rsidRPr="007E0D9F">
              <w:t>Supersedes and is equivalent to CPCCBC403</w:t>
            </w:r>
            <w:r w:rsidRPr="007E0D9F">
              <w:t>1A Process client requirements.  Updated to meet the Standards for Training Packages 2012.</w:t>
            </w:r>
          </w:p>
        </w:tc>
      </w:tr>
    </w:tbl>
    <w:p w:rsidR="00000000" w:rsidRPr="007E0D9F" w:rsidP="007E0D9F">
      <w:pPr>
        <w:pStyle w:val="BodyText"/>
      </w:pPr>
    </w:p>
    <w:p w:rsidR="00000000" w:rsidRPr="007E0D9F" w:rsidP="007E0D9F">
      <w:pPr>
        <w:pStyle w:val="AllowPageBreak"/>
      </w:pPr>
    </w:p>
    <w:p w:rsidR="00000000" w:rsidRPr="007E0D9F" w:rsidP="007E0D9F">
      <w:pPr>
        <w:pStyle w:val="Heading1"/>
      </w:pPr>
      <w:bookmarkStart w:id="2" w:name="O_1293007"/>
      <w:bookmarkEnd w:id="2"/>
      <w:r w:rsidRPr="007E0D9F">
        <w:t>Application</w:t>
      </w:r>
    </w:p>
    <w:p w:rsidR="00000000" w:rsidRPr="007E0D9F" w:rsidP="00664FD8">
      <w:pPr>
        <w:pStyle w:val="BodyText"/>
      </w:pPr>
      <w:r w:rsidRPr="007E0D9F">
        <w:t xml:space="preserve">This unit of competency specifies the skills and knowledge required to obtain, confirm and process client requirements from project </w:t>
      </w:r>
      <w:r w:rsidRPr="007E0D9F">
        <w:t xml:space="preserve">inception through the contract and documentation development process. </w:t>
      </w:r>
    </w:p>
    <w:p w:rsidR="00000000" w:rsidRPr="007E0D9F" w:rsidP="00664FD8">
      <w:pPr>
        <w:pStyle w:val="BodyText"/>
      </w:pPr>
      <w:r w:rsidRPr="007E0D9F">
        <w:t xml:space="preserve">It includes accurately conveying client requirements to those developing the contract and related documentation. </w:t>
      </w:r>
    </w:p>
    <w:p w:rsidR="00000000" w:rsidRPr="007E0D9F" w:rsidP="00664FD8">
      <w:pPr>
        <w:pStyle w:val="BodyText"/>
      </w:pPr>
      <w:r w:rsidRPr="007E0D9F">
        <w:t>The unit of competency applies to sales consultants, site managers, for</w:t>
      </w:r>
      <w:r w:rsidRPr="007E0D9F">
        <w:t>epersons, estimators and other professionals within the building and construction industry responsible for processing client requirements.</w:t>
      </w:r>
    </w:p>
    <w:p w:rsidR="00000000" w:rsidRPr="007E0D9F" w:rsidP="00664FD8">
      <w:pPr>
        <w:pStyle w:val="BodyText"/>
      </w:pPr>
      <w:r w:rsidRPr="007E0D9F">
        <w:t>Completion of the general construction induction training program specified by the model Code of Practice for Constru</w:t>
      </w:r>
      <w:r w:rsidRPr="007E0D9F">
        <w:t xml:space="preserve">ction Work is required for any person who is to carry out construction work.  Achievement of </w:t>
      </w:r>
      <w:r w:rsidRPr="007E0D9F">
        <w:rPr>
          <w:rStyle w:val="Emphasis"/>
        </w:rPr>
        <w:t>CPCWHS1001</w:t>
      </w:r>
      <w:r w:rsidRPr="007E0D9F">
        <w:t xml:space="preserve"> </w:t>
      </w:r>
      <w:r w:rsidRPr="007E0D9F">
        <w:rPr>
          <w:rStyle w:val="Emphasis"/>
        </w:rPr>
        <w:t xml:space="preserve">Prepare to work safely in the construction industry </w:t>
      </w:r>
      <w:r w:rsidRPr="007E0D9F">
        <w:t>meets this requirement.</w:t>
      </w:r>
    </w:p>
    <w:p w:rsidR="00000000" w:rsidRPr="007E0D9F" w:rsidP="00664FD8">
      <w:pPr>
        <w:pStyle w:val="BodyText"/>
      </w:pPr>
      <w:r w:rsidRPr="007E0D9F">
        <w:t>No licensing, legislative or certification requirements apply to this unit a</w:t>
      </w:r>
      <w:r w:rsidRPr="007E0D9F">
        <w:t>t the time of publication.</w:t>
      </w:r>
    </w:p>
    <w:p w:rsidR="00000000" w:rsidRPr="007E0D9F" w:rsidP="007E0D9F">
      <w:pPr>
        <w:pStyle w:val="Heading1"/>
      </w:pPr>
      <w:bookmarkStart w:id="3" w:name="O_1293006"/>
      <w:bookmarkEnd w:id="3"/>
      <w:r w:rsidRPr="007E0D9F">
        <w:t>Pre-requisite Unit</w:t>
      </w:r>
    </w:p>
    <w:p w:rsidR="00000000" w:rsidRPr="007E0D9F" w:rsidP="00664FD8">
      <w:pPr>
        <w:pStyle w:val="BodyText"/>
      </w:pPr>
      <w:r w:rsidRPr="007E0D9F">
        <w:t>Nil.</w:t>
      </w:r>
    </w:p>
    <w:p w:rsidR="00000000" w:rsidRPr="007E0D9F" w:rsidP="007E0D9F">
      <w:pPr>
        <w:pStyle w:val="Heading1"/>
      </w:pPr>
      <w:bookmarkStart w:id="4" w:name="O_1293005"/>
      <w:bookmarkEnd w:id="4"/>
      <w:r w:rsidRPr="007E0D9F">
        <w:t>Unit Sector</w:t>
      </w:r>
    </w:p>
    <w:p w:rsidR="00000000" w:rsidRPr="007E0D9F" w:rsidP="00664FD8">
      <w:pPr>
        <w:pStyle w:val="BodyText"/>
      </w:pPr>
      <w:r w:rsidRPr="007E0D9F">
        <w:t>Building and Construction</w:t>
      </w:r>
    </w:p>
    <w:p w:rsidR="00000000" w:rsidRPr="007E0D9F" w:rsidP="007E0D9F">
      <w:pPr>
        <w:pStyle w:val="Heading1"/>
      </w:pPr>
      <w:bookmarkStart w:id="5" w:name="O_1293004"/>
      <w:bookmarkEnd w:id="5"/>
      <w:r w:rsidRPr="007E0D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Performance criteria describe what needs to be done to demonstrate achievement of the element.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Identify client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Access, read and interpret relevant government construction legislation.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Identify local government requirements, restrictive covenants, necessary permits and planning requirements.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Provide correct legal, technical and product information to the client.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Arrange site investigation and identify site features and fact</w:t>
            </w:r>
            <w:r w:rsidRPr="007E0D9F">
              <w:t>ors that may contribute to and influence the building design.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1Collate and discuss site and building information that may influence and effect the design requirements with client.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Determine and confirm client requirements.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Prep</w:t>
            </w:r>
            <w:r w:rsidRPr="007E0D9F">
              <w:t>are preliminary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Identify and follow organisational processes for preparing documentation.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Identify and address documentation, design and copyright risks.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Communicate requirements for sketch plans and drawings accurately to drafting personnel.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 xml:space="preserve">Prepare and complete preliminary contract, agreement and estimated processing costs. 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 xml:space="preserve">Submit documents to the relevant department or person for checking </w:t>
            </w:r>
            <w:r w:rsidRPr="007E0D9F">
              <w:t>and recording.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Establish client satisfaction.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Forward plans, developed documentation and estimated costs to client for review, amendment and approval.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Confirm client</w:t>
            </w:r>
            <w:r>
              <w:t>’</w:t>
            </w:r>
            <w:r w:rsidRPr="007E0D9F">
              <w:t>s understanding of extent and cost of required site works.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Identify variations and problem areas and analyse and rectify issues in consultation with client.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Verify accuracy of amended documentation and ensure client requirements are met.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Finalise contract requirements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 xml:space="preserve">Check all plans, documents and specifications sighted by client are signed or initialled. </w:t>
            </w:r>
          </w:p>
        </w:tc>
      </w:tr>
      <w:tr w:rsidTr="007E0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9F">
            <w:pPr>
              <w:pStyle w:val="BodyText"/>
              <w:rPr>
                <w:lang w:val="en-NZ"/>
              </w:rPr>
            </w:pPr>
            <w:r w:rsidRPr="007E0D9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D9F" w:rsidP="007E0D9F">
            <w:pPr>
              <w:pStyle w:val="BodyText"/>
            </w:pPr>
            <w:r w:rsidRPr="007E0D9F">
              <w:t>Compile signed documents and forward to relevant person for verification and processing for the next stage.</w:t>
            </w:r>
          </w:p>
        </w:tc>
      </w:tr>
    </w:tbl>
    <w:p w:rsidR="00000000" w:rsidRPr="007E0D9F" w:rsidP="007E0D9F">
      <w:pPr>
        <w:pStyle w:val="BodyText"/>
      </w:pPr>
    </w:p>
    <w:p w:rsidR="00000000" w:rsidRPr="007E0D9F" w:rsidP="007E0D9F">
      <w:pPr>
        <w:pStyle w:val="AllowPageBreak"/>
      </w:pPr>
    </w:p>
    <w:p w:rsidR="00000000" w:rsidRPr="007E0D9F" w:rsidP="007E0D9F">
      <w:pPr>
        <w:pStyle w:val="Heading1"/>
      </w:pPr>
      <w:bookmarkStart w:id="6" w:name="O_1293003"/>
      <w:bookmarkEnd w:id="6"/>
      <w:r w:rsidRPr="007E0D9F">
        <w:t>Foundation Skills</w:t>
      </w:r>
    </w:p>
    <w:p w:rsidR="00000000" w:rsidRPr="007E0D9F" w:rsidP="00664FD8">
      <w:pPr>
        <w:pStyle w:val="BodyText"/>
      </w:pPr>
      <w:r w:rsidRPr="007E0D9F">
        <w:t xml:space="preserve">As well as </w:t>
      </w:r>
      <w:r w:rsidRPr="007E0D9F">
        <w:t xml:space="preserve">the foundation skills explicit in the performance criteria of this unit, candidates require: </w:t>
      </w:r>
    </w:p>
    <w:p w:rsidR="00000000" w:rsidRPr="007E0D9F" w:rsidP="007E0D9F">
      <w:pPr>
        <w:pStyle w:val="ListBullet"/>
      </w:pPr>
      <w:r w:rsidRPr="007E0D9F">
        <w:t>technology skills to:</w:t>
      </w:r>
    </w:p>
    <w:p w:rsidR="00000000" w:rsidRPr="007E0D9F" w:rsidP="007E0D9F">
      <w:pPr>
        <w:pStyle w:val="ListBullet2"/>
      </w:pPr>
      <w:r w:rsidRPr="007E0D9F">
        <w:t>use communication tools and devices to communicate and collaborate effectively with others</w:t>
      </w:r>
    </w:p>
    <w:p w:rsidR="00000000" w:rsidRPr="007E0D9F" w:rsidP="007E0D9F">
      <w:pPr>
        <w:pStyle w:val="ListBullet2"/>
      </w:pPr>
      <w:r w:rsidRPr="007E0D9F">
        <w:t>use equipment and programs to access and extract information and develop relevant project schedules and documentation.</w:t>
      </w:r>
    </w:p>
    <w:p w:rsidR="00000000" w:rsidRPr="007E0D9F" w:rsidP="007E0D9F">
      <w:pPr>
        <w:pStyle w:val="AllowPageBreak"/>
      </w:pPr>
    </w:p>
    <w:p w:rsidR="00000000" w:rsidRPr="007E0D9F" w:rsidP="007E0D9F">
      <w:pPr>
        <w:pStyle w:val="Heading1"/>
      </w:pPr>
      <w:bookmarkStart w:id="7" w:name="O_1293002"/>
      <w:bookmarkEnd w:id="7"/>
      <w:r w:rsidRPr="007E0D9F">
        <w:t>Unit Mapping Information</w:t>
      </w:r>
    </w:p>
    <w:p w:rsidR="00000000" w:rsidRPr="007E0D9F" w:rsidP="00664FD8">
      <w:pPr>
        <w:pStyle w:val="BodyText"/>
      </w:pPr>
      <w:r w:rsidRPr="007E0D9F">
        <w:t>Supersedes and is equivalent to CPCCBC4031A Process client requirements</w:t>
      </w:r>
    </w:p>
    <w:p w:rsidR="00000000" w:rsidRPr="007E0D9F" w:rsidP="007E0D9F">
      <w:pPr>
        <w:pStyle w:val="Heading1"/>
      </w:pPr>
      <w:bookmarkStart w:id="8" w:name="O_1293009"/>
      <w:bookmarkEnd w:id="8"/>
      <w:r w:rsidRPr="007E0D9F">
        <w:t>Li</w:t>
      </w:r>
      <w:r w:rsidRPr="007E0D9F">
        <w:t>nks</w:t>
      </w:r>
    </w:p>
    <w:p w:rsidR="00000000" w:rsidRPr="007E0D9F" w:rsidP="00664FD8">
      <w:pPr>
        <w:pStyle w:val="BodyText"/>
      </w:pPr>
      <w:r w:rsidRPr="007E0D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4EC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0D9F" w:rsidP="007E0D9F"/>
    <w:sectPr w:rsidSect="007E0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9F" w:rsidRPr="00664FD8" w:rsidP="00664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8" w:rsidP="007E0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FD8" w:rsidP="007E0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64FD8" w:rsidP="007E0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D9F" w:rsidRPr="00664FD8" w:rsidP="00664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D8" w:rsidRPr="002D2AF8" w:rsidP="007E0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CPCCBC4031 Process client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64FD8" w:rsidP="007E0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CA2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068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36C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D9F"/>
  </w:style>
  <w:style w:type="character" w:customStyle="1" w:styleId="Heading1Char">
    <w:name w:val="Heading 1 Char"/>
    <w:basedOn w:val="DefaultParagraphFont"/>
    <w:link w:val="Heading1"/>
    <w:rsid w:val="007E0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D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0D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0D9F"/>
    <w:rPr>
      <w:i/>
    </w:rPr>
  </w:style>
  <w:style w:type="paragraph" w:customStyle="1" w:styleId="SuperHeading">
    <w:name w:val="SuperHeading"/>
    <w:basedOn w:val="Normal"/>
    <w:rsid w:val="007E0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D9F"/>
    <w:rPr>
      <w:b/>
      <w:spacing w:val="0"/>
    </w:rPr>
  </w:style>
  <w:style w:type="paragraph" w:customStyle="1" w:styleId="SuperTitle">
    <w:name w:val="SuperTitle"/>
    <w:basedOn w:val="Title"/>
    <w:rsid w:val="007E0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D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D9F"/>
  </w:style>
  <w:style w:type="paragraph" w:styleId="TableofFigures">
    <w:name w:val="table of figures"/>
    <w:basedOn w:val="Normal"/>
    <w:next w:val="Normal"/>
    <w:semiHidden/>
    <w:rsid w:val="007E0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D9F"/>
    <w:rPr>
      <w:rFonts w:ascii="Wingdings" w:hAnsi="Wingdings"/>
    </w:rPr>
  </w:style>
  <w:style w:type="paragraph" w:customStyle="1" w:styleId="TableHeading">
    <w:name w:val="Table Heading"/>
    <w:basedOn w:val="HeadingBase"/>
    <w:rsid w:val="007E0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D9F"/>
    <w:rPr>
      <w:color w:val="0033CC"/>
      <w:u w:val="none"/>
    </w:rPr>
  </w:style>
  <w:style w:type="paragraph" w:customStyle="1" w:styleId="BodyTextRight">
    <w:name w:val="Body Text Right"/>
    <w:basedOn w:val="BodyText"/>
    <w:rsid w:val="007E0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D9F"/>
    <w:rPr>
      <w:sz w:val="32"/>
    </w:rPr>
  </w:style>
  <w:style w:type="paragraph" w:customStyle="1" w:styleId="HeadingProcedure">
    <w:name w:val="Heading Procedure"/>
    <w:basedOn w:val="HeadingBase"/>
    <w:next w:val="Normal"/>
    <w:rsid w:val="007E0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D9F"/>
    <w:pPr>
      <w:spacing w:before="60" w:after="60"/>
    </w:pPr>
  </w:style>
  <w:style w:type="paragraph" w:styleId="ListContinue">
    <w:name w:val="List Continue"/>
    <w:basedOn w:val="List"/>
    <w:rsid w:val="007E0D9F"/>
    <w:pPr>
      <w:ind w:firstLine="0"/>
    </w:pPr>
  </w:style>
  <w:style w:type="paragraph" w:customStyle="1" w:styleId="ListNote">
    <w:name w:val="List Note"/>
    <w:basedOn w:val="List"/>
    <w:rsid w:val="007E0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D9F"/>
    <w:rPr>
      <w:rFonts w:ascii="Courier New" w:hAnsi="Courier New"/>
    </w:rPr>
  </w:style>
  <w:style w:type="paragraph" w:customStyle="1" w:styleId="NoteBullet">
    <w:name w:val="Note Bullet"/>
    <w:basedOn w:val="Note"/>
    <w:rsid w:val="007E0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D9F"/>
    <w:rPr>
      <w:b/>
      <w:smallCaps/>
    </w:rPr>
  </w:style>
  <w:style w:type="paragraph" w:customStyle="1" w:styleId="TableListNumber">
    <w:name w:val="Table List Number"/>
    <w:basedOn w:val="ListNumber"/>
    <w:rsid w:val="007E0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D9F"/>
    <w:pPr>
      <w:numPr>
        <w:numId w:val="9"/>
      </w:numPr>
    </w:pPr>
  </w:style>
  <w:style w:type="paragraph" w:customStyle="1" w:styleId="ListAlpha2">
    <w:name w:val="List Alpha 2"/>
    <w:basedOn w:val="List2"/>
    <w:rsid w:val="007E0D9F"/>
    <w:pPr>
      <w:numPr>
        <w:numId w:val="8"/>
      </w:numPr>
    </w:pPr>
  </w:style>
  <w:style w:type="paragraph" w:styleId="List2">
    <w:name w:val="List 2"/>
    <w:basedOn w:val="BodyText"/>
    <w:rsid w:val="007E0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D9F"/>
    <w:pPr>
      <w:numPr>
        <w:numId w:val="4"/>
      </w:numPr>
    </w:pPr>
  </w:style>
  <w:style w:type="paragraph" w:styleId="ListContinue2">
    <w:name w:val="List Continue 2"/>
    <w:basedOn w:val="List2"/>
    <w:rsid w:val="007E0D9F"/>
    <w:pPr>
      <w:ind w:firstLine="0"/>
    </w:pPr>
  </w:style>
  <w:style w:type="paragraph" w:styleId="ListContinue3">
    <w:name w:val="List Continue 3"/>
    <w:basedOn w:val="List3"/>
    <w:rsid w:val="007E0D9F"/>
    <w:pPr>
      <w:ind w:left="1021" w:firstLine="0"/>
    </w:pPr>
  </w:style>
  <w:style w:type="paragraph" w:styleId="ListContinue4">
    <w:name w:val="List Continue 4"/>
    <w:basedOn w:val="List4"/>
    <w:rsid w:val="007E0D9F"/>
    <w:pPr>
      <w:ind w:firstLine="0"/>
    </w:pPr>
  </w:style>
  <w:style w:type="paragraph" w:styleId="ListContinue5">
    <w:name w:val="List Continue 5"/>
    <w:basedOn w:val="List5"/>
    <w:rsid w:val="007E0D9F"/>
    <w:pPr>
      <w:ind w:firstLine="0"/>
    </w:pPr>
  </w:style>
  <w:style w:type="paragraph" w:styleId="ListNumber3">
    <w:name w:val="List Number 3"/>
    <w:basedOn w:val="List3"/>
    <w:rsid w:val="007E0D9F"/>
    <w:pPr>
      <w:numPr>
        <w:numId w:val="5"/>
      </w:numPr>
    </w:pPr>
  </w:style>
  <w:style w:type="paragraph" w:styleId="ListNumber4">
    <w:name w:val="List Number 4"/>
    <w:basedOn w:val="List4"/>
    <w:rsid w:val="007E0D9F"/>
    <w:pPr>
      <w:numPr>
        <w:numId w:val="6"/>
      </w:numPr>
    </w:pPr>
  </w:style>
  <w:style w:type="paragraph" w:styleId="ListNumber5">
    <w:name w:val="List Number 5"/>
    <w:basedOn w:val="List5"/>
    <w:rsid w:val="007E0D9F"/>
    <w:pPr>
      <w:numPr>
        <w:numId w:val="7"/>
      </w:numPr>
    </w:pPr>
  </w:style>
  <w:style w:type="paragraph" w:styleId="BlockText">
    <w:name w:val="Block Text"/>
    <w:basedOn w:val="Normal"/>
    <w:rsid w:val="007E0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D9F"/>
    <w:rPr>
      <w:sz w:val="16"/>
      <w:vertAlign w:val="superscript"/>
    </w:rPr>
  </w:style>
  <w:style w:type="character" w:customStyle="1" w:styleId="Symbols">
    <w:name w:val="Symbols"/>
    <w:basedOn w:val="DefaultParagraphFont"/>
    <w:rsid w:val="007E0D9F"/>
    <w:rPr>
      <w:rFonts w:ascii="Symbol" w:hAnsi="Symbol"/>
    </w:rPr>
  </w:style>
  <w:style w:type="character" w:customStyle="1" w:styleId="MenuOptions">
    <w:name w:val="Menu Options"/>
    <w:basedOn w:val="DefaultParagraphFont"/>
    <w:rsid w:val="007E0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D9F"/>
    <w:rPr>
      <w:b/>
    </w:rPr>
  </w:style>
  <w:style w:type="character" w:customStyle="1" w:styleId="Underlined">
    <w:name w:val="Underlined"/>
    <w:basedOn w:val="DefaultParagraphFont"/>
    <w:rsid w:val="007E0D9F"/>
    <w:rPr>
      <w:u w:val="single"/>
    </w:rPr>
  </w:style>
  <w:style w:type="paragraph" w:customStyle="1" w:styleId="TableBodyTextRight">
    <w:name w:val="Table Body Text Right"/>
    <w:basedOn w:val="TableBodyText"/>
    <w:rsid w:val="007E0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D9F"/>
    <w:rPr>
      <w:sz w:val="18"/>
    </w:rPr>
  </w:style>
  <w:style w:type="paragraph" w:customStyle="1" w:styleId="BodySmallRight">
    <w:name w:val="Body Small Right"/>
    <w:basedOn w:val="BodyTextRight"/>
    <w:rsid w:val="007E0D9F"/>
    <w:rPr>
      <w:sz w:val="18"/>
      <w:szCs w:val="18"/>
    </w:rPr>
  </w:style>
  <w:style w:type="paragraph" w:customStyle="1" w:styleId="MarginEdition">
    <w:name w:val="Margin Edition"/>
    <w:basedOn w:val="MarginNote"/>
    <w:rsid w:val="007E0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D9F"/>
    <w:rPr>
      <w:sz w:val="2"/>
      <w:szCs w:val="2"/>
    </w:rPr>
  </w:style>
  <w:style w:type="character" w:customStyle="1" w:styleId="Small">
    <w:name w:val="Small"/>
    <w:basedOn w:val="DefaultParagraphFont"/>
    <w:rsid w:val="007E0D9F"/>
    <w:rPr>
      <w:sz w:val="16"/>
    </w:rPr>
  </w:style>
  <w:style w:type="paragraph" w:customStyle="1" w:styleId="WideTable">
    <w:name w:val="Wide Table"/>
    <w:basedOn w:val="Normal"/>
    <w:rsid w:val="007E0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D9F"/>
  </w:style>
  <w:style w:type="paragraph" w:styleId="Quote">
    <w:name w:val="Quote"/>
    <w:basedOn w:val="Heading1"/>
    <w:link w:val="QuoteChar"/>
    <w:qFormat/>
    <w:rsid w:val="007E0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D9F"/>
    <w:pPr>
      <w:pageBreakBefore/>
    </w:pPr>
  </w:style>
  <w:style w:type="paragraph" w:customStyle="1" w:styleId="Border">
    <w:name w:val="Border"/>
    <w:basedOn w:val="Normal"/>
    <w:qFormat/>
    <w:rsid w:val="007E0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D9F"/>
    <w:rPr>
      <w:u w:val="single"/>
    </w:rPr>
  </w:style>
  <w:style w:type="character" w:customStyle="1" w:styleId="BoldandItalics">
    <w:name w:val="Bold and Italics"/>
    <w:qFormat/>
    <w:rsid w:val="007E0D9F"/>
    <w:rPr>
      <w:b/>
      <w:i/>
      <w:u w:val="none"/>
    </w:rPr>
  </w:style>
  <w:style w:type="paragraph" w:styleId="BalloonText">
    <w:name w:val="Balloon Text"/>
    <w:basedOn w:val="Normal"/>
    <w:link w:val="BalloonTextChar"/>
    <w:rsid w:val="007E0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D9F"/>
    <w:pPr>
      <w:spacing w:before="0" w:after="0"/>
    </w:pPr>
  </w:style>
  <w:style w:type="paragraph" w:customStyle="1" w:styleId="BodyTextBold">
    <w:name w:val="Body Text Bold"/>
    <w:basedOn w:val="BodyText"/>
    <w:qFormat/>
    <w:rsid w:val="007E0D9F"/>
    <w:rPr>
      <w:b/>
    </w:rPr>
  </w:style>
  <w:style w:type="character" w:styleId="Hyperlink">
    <w:name w:val="Hyperlink"/>
    <w:basedOn w:val="DefaultParagraphFont"/>
    <w:uiPriority w:val="99"/>
    <w:unhideWhenUsed/>
    <w:rsid w:val="00664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3601</Characters>
  <Application>Microsoft Office Word</Application>
  <DocSecurity>0</DocSecurity>
  <Lines>163</Lines>
  <Paragraphs>88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CPCCBC4031 Process client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