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5756" w:rsidP="000257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CPCCBC4027 Establish a basis for sales consulting</w:t>
      </w:r>
      <w:r>
        <w:fldChar w:fldCharType="end"/>
      </w:r>
    </w:p>
    <w:p w:rsidR="00025756" w:rsidP="00025756">
      <w:pPr>
        <w:pStyle w:val="Version"/>
        <w:sectPr w:rsidSect="000C73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73B0" w:rsidP="000C73B0">
      <w:pPr>
        <w:pStyle w:val="SuperHeading"/>
      </w:pPr>
      <w:r w:rsidRPr="000C73B0">
        <w:t>CPCCBC4027 Establish a basis for sales consulting</w:t>
      </w:r>
    </w:p>
    <w:p w:rsidR="00000000" w:rsidRPr="000C73B0" w:rsidP="000C73B0">
      <w:pPr>
        <w:pStyle w:val="Heading1"/>
      </w:pPr>
      <w:bookmarkStart w:id="1" w:name="O_1050984"/>
      <w:bookmarkEnd w:id="1"/>
      <w:r w:rsidRPr="000C73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C7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B0" w:rsidP="000C73B0">
            <w:pPr>
              <w:pStyle w:val="BodyText"/>
            </w:pPr>
            <w:r w:rsidRPr="000C73B0">
              <w:t>This version first released with CPC Construction, Plumbing and Services Training Package Release 5.0.</w:t>
            </w:r>
          </w:p>
          <w:p w:rsidR="00000000" w:rsidRPr="000C73B0" w:rsidP="000C73B0">
            <w:pPr>
              <w:pStyle w:val="BodyText"/>
            </w:pPr>
            <w:r w:rsidRPr="000C73B0">
              <w:t>Supersedes and is equivalent to CPCCBC4027B Establish a base for sales consulting.  Updated to meet the Standards</w:t>
            </w:r>
            <w:r w:rsidRPr="000C73B0">
              <w:t xml:space="preserve"> for Training Packages 2012.</w:t>
            </w:r>
          </w:p>
        </w:tc>
      </w:tr>
    </w:tbl>
    <w:p w:rsidR="00000000" w:rsidRPr="000C73B0" w:rsidP="000C73B0">
      <w:pPr>
        <w:pStyle w:val="BodyText"/>
      </w:pPr>
    </w:p>
    <w:p w:rsidR="00000000" w:rsidRPr="000C73B0" w:rsidP="000C73B0">
      <w:pPr>
        <w:pStyle w:val="AllowPageBreak"/>
      </w:pPr>
    </w:p>
    <w:p w:rsidR="00000000" w:rsidRPr="000C73B0" w:rsidP="000C73B0">
      <w:pPr>
        <w:pStyle w:val="Heading1"/>
      </w:pPr>
      <w:bookmarkStart w:id="2" w:name="O_1050990"/>
      <w:bookmarkEnd w:id="2"/>
      <w:r w:rsidRPr="000C73B0">
        <w:t>Application</w:t>
      </w:r>
    </w:p>
    <w:p w:rsidR="00000000" w:rsidRPr="000C73B0" w:rsidP="00025756">
      <w:pPr>
        <w:pStyle w:val="BodyText"/>
      </w:pPr>
      <w:r w:rsidRPr="000C73B0">
        <w:t>This unit of competency specifies the skills and knowledge required to establish a basis for sales consulting</w:t>
      </w:r>
      <w:r w:rsidRPr="000C73B0">
        <w:rPr>
          <w:rStyle w:val="SpecialBold"/>
        </w:rPr>
        <w:t xml:space="preserve">. </w:t>
      </w:r>
      <w:r w:rsidRPr="000C73B0">
        <w:t>It includes managing self-development to improve personal performance.</w:t>
      </w:r>
    </w:p>
    <w:p w:rsidR="00000000" w:rsidRPr="000C73B0" w:rsidP="00025756">
      <w:pPr>
        <w:pStyle w:val="BodyText"/>
      </w:pPr>
      <w:r w:rsidRPr="000C73B0">
        <w:t>It applies t</w:t>
      </w:r>
      <w:r w:rsidRPr="000C73B0">
        <w:t>o sales consultants and other professionals who are responsible for the marketing and sale of newly constructed residential and commercial structures.</w:t>
      </w:r>
    </w:p>
    <w:p w:rsidR="00000000" w:rsidRPr="000C73B0" w:rsidP="00025756">
      <w:pPr>
        <w:pStyle w:val="BodyText"/>
      </w:pPr>
      <w:r w:rsidRPr="000C73B0">
        <w:t>This unit of competency is suitable for people operating with autonomy. A person working at this level wo</w:t>
      </w:r>
      <w:r w:rsidRPr="000C73B0">
        <w:t>uld be expected to take responsibility for establishing a basis for sales consulting.</w:t>
      </w:r>
    </w:p>
    <w:p w:rsidR="00000000" w:rsidRPr="000C73B0" w:rsidP="00025756">
      <w:pPr>
        <w:pStyle w:val="BodyText"/>
      </w:pPr>
      <w:r w:rsidRPr="000C73B0">
        <w:t>No licensing, legislative or certification requirements apply to this unit at the time of publication.</w:t>
      </w:r>
    </w:p>
    <w:p w:rsidR="00000000" w:rsidRPr="000C73B0" w:rsidP="000C73B0">
      <w:pPr>
        <w:pStyle w:val="Heading1"/>
      </w:pPr>
      <w:bookmarkStart w:id="3" w:name="O_1050989"/>
      <w:bookmarkEnd w:id="3"/>
      <w:r w:rsidRPr="000C73B0">
        <w:t>Pre-requisite Unit</w:t>
      </w:r>
    </w:p>
    <w:p w:rsidR="00000000" w:rsidRPr="000C73B0" w:rsidP="00025756">
      <w:pPr>
        <w:pStyle w:val="BodyText"/>
      </w:pPr>
      <w:r w:rsidRPr="000C73B0">
        <w:t>Nil.</w:t>
      </w:r>
    </w:p>
    <w:p w:rsidR="00000000" w:rsidRPr="000C73B0" w:rsidP="000C73B0">
      <w:pPr>
        <w:pStyle w:val="Heading1"/>
      </w:pPr>
      <w:bookmarkStart w:id="4" w:name="O_1050988"/>
      <w:bookmarkEnd w:id="4"/>
      <w:r w:rsidRPr="000C73B0">
        <w:t xml:space="preserve">Unit </w:t>
      </w:r>
      <w:r w:rsidRPr="000C73B0">
        <w:t>Sector</w:t>
      </w:r>
    </w:p>
    <w:p w:rsidR="00000000" w:rsidRPr="000C73B0" w:rsidP="00025756">
      <w:pPr>
        <w:pStyle w:val="BodyText"/>
      </w:pPr>
      <w:r w:rsidRPr="000C73B0">
        <w:t>Building and Construction</w:t>
      </w:r>
    </w:p>
    <w:p w:rsidR="00000000" w:rsidRPr="000C73B0" w:rsidP="000C73B0">
      <w:pPr>
        <w:pStyle w:val="Heading1"/>
      </w:pPr>
      <w:bookmarkStart w:id="5" w:name="O_1050987"/>
      <w:bookmarkEnd w:id="5"/>
      <w:r w:rsidRPr="000C73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C7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Performance criteria describe what needs to be done to demonstrate achievement of the element.</w:t>
            </w:r>
          </w:p>
        </w:tc>
      </w:tr>
      <w:tr w:rsidTr="000C7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Develop and apply industry knowledge.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Obtain, read and interpret organisational policies and procedures relating to sales consulting.</w:t>
            </w:r>
          </w:p>
        </w:tc>
      </w:tr>
      <w:tr w:rsidTr="000C7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Develop knowledge of organisation’s products and services.</w:t>
            </w:r>
          </w:p>
        </w:tc>
      </w:tr>
      <w:tr w:rsidTr="000C7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 xml:space="preserve">Research and identify market segments within the </w:t>
            </w:r>
            <w:r w:rsidRPr="000C73B0">
              <w:t xml:space="preserve">industry sector. </w:t>
            </w:r>
          </w:p>
        </w:tc>
      </w:tr>
      <w:tr w:rsidTr="000C7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Provide customers with accurate and clear industry information.</w:t>
            </w:r>
          </w:p>
        </w:tc>
      </w:tr>
      <w:tr w:rsidTr="000C7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</w:p>
        </w:tc>
      </w:tr>
      <w:tr w:rsidTr="000C7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Apply key attributes of an industry sales consultant.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 xml:space="preserve">Use appropriate body language, gestures, facial expressions and tone of voice to support the sales process.  </w:t>
            </w:r>
          </w:p>
        </w:tc>
      </w:tr>
      <w:tr w:rsidTr="000C7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Determine customer type and needs by using open-ended questions and active listening.</w:t>
            </w:r>
          </w:p>
        </w:tc>
      </w:tr>
      <w:tr w:rsidTr="000C7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Apply persuasive communication techniques to secure buyer interest.</w:t>
            </w:r>
          </w:p>
        </w:tc>
      </w:tr>
      <w:tr w:rsidTr="000C7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Communicate other unique features to enhance buyer retention.</w:t>
            </w:r>
          </w:p>
        </w:tc>
      </w:tr>
      <w:tr w:rsidTr="000C7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Obtain and present proof of benefits through the product purchase process.</w:t>
            </w:r>
          </w:p>
        </w:tc>
      </w:tr>
      <w:tr w:rsidTr="000C7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Utilise sales aids to build bu</w:t>
            </w:r>
            <w:r w:rsidRPr="000C73B0">
              <w:t xml:space="preserve">yer understanding of how the product is aligned with their needs.  </w:t>
            </w:r>
          </w:p>
        </w:tc>
      </w:tr>
      <w:tr w:rsidTr="000C7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</w:p>
        </w:tc>
      </w:tr>
      <w:tr w:rsidTr="000C7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Manage buyer resistance and complete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Determine customer interest from behaviour and cues.</w:t>
            </w:r>
          </w:p>
        </w:tc>
      </w:tr>
      <w:tr w:rsidTr="000C7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Identify source of buyer resistance by using probing techniques.</w:t>
            </w:r>
          </w:p>
        </w:tc>
      </w:tr>
      <w:tr w:rsidTr="000C7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Identify buyer strengths and limitations and formulate a strategy to overcome resistance.</w:t>
            </w:r>
          </w:p>
        </w:tc>
      </w:tr>
      <w:tr w:rsidTr="000C7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Record customer sales information.</w:t>
            </w:r>
          </w:p>
        </w:tc>
      </w:tr>
      <w:tr w:rsidTr="000C7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</w:p>
        </w:tc>
      </w:tr>
      <w:tr w:rsidTr="000C7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Manage self-evaluation and personal performance.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Identify self-development improvements and produce a plan that reflects individual and company goals and targets.</w:t>
            </w:r>
          </w:p>
        </w:tc>
      </w:tr>
      <w:tr w:rsidTr="000C7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Review, evaluate and modify personal performance.</w:t>
            </w:r>
          </w:p>
        </w:tc>
      </w:tr>
      <w:tr w:rsidTr="000C7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Establish processes to maintain personal mental and physical wellbeing.</w:t>
            </w:r>
          </w:p>
        </w:tc>
      </w:tr>
      <w:tr w:rsidTr="000C7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</w:p>
        </w:tc>
      </w:tr>
      <w:tr w:rsidTr="000C7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Develop and maintain personal competence.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Identify and attend ongoing training and professional development programs that support competence.</w:t>
            </w:r>
          </w:p>
        </w:tc>
      </w:tr>
      <w:tr w:rsidTr="000C7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B0">
            <w:pPr>
              <w:pStyle w:val="BodyText"/>
              <w:rPr>
                <w:lang w:val="en-NZ"/>
              </w:rPr>
            </w:pPr>
            <w:r w:rsidRPr="000C73B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B0" w:rsidP="000C73B0">
            <w:pPr>
              <w:pStyle w:val="BodyText"/>
            </w:pPr>
            <w:r w:rsidRPr="000C73B0">
              <w:t>Participate in professional networks and associations to enhance knowledge, skills and relationships.</w:t>
            </w:r>
          </w:p>
        </w:tc>
      </w:tr>
    </w:tbl>
    <w:p w:rsidR="00000000" w:rsidRPr="000C73B0" w:rsidP="000C73B0">
      <w:pPr>
        <w:pStyle w:val="BodyText"/>
      </w:pPr>
    </w:p>
    <w:p w:rsidR="00000000" w:rsidRPr="000C73B0" w:rsidP="000C73B0">
      <w:pPr>
        <w:pStyle w:val="AllowPageBreak"/>
      </w:pPr>
    </w:p>
    <w:p w:rsidR="00000000" w:rsidRPr="000C73B0" w:rsidP="000C73B0">
      <w:pPr>
        <w:pStyle w:val="Heading1"/>
      </w:pPr>
      <w:bookmarkStart w:id="6" w:name="O_1050986"/>
      <w:bookmarkEnd w:id="6"/>
      <w:r w:rsidRPr="000C73B0">
        <w:t>Foundation Skills</w:t>
      </w:r>
    </w:p>
    <w:p w:rsidR="00000000" w:rsidRPr="000C73B0" w:rsidP="00025756">
      <w:pPr>
        <w:pStyle w:val="BodyText"/>
      </w:pPr>
      <w:r w:rsidRPr="000C73B0">
        <w:t xml:space="preserve">Foundation skills essential to performance are explicit in the performance criteria of this unit of competency. </w:t>
      </w:r>
    </w:p>
    <w:p w:rsidR="00000000" w:rsidRPr="000C73B0" w:rsidP="000C73B0">
      <w:pPr>
        <w:pStyle w:val="Heading1"/>
      </w:pPr>
      <w:bookmarkStart w:id="7" w:name="O_1050985"/>
      <w:bookmarkEnd w:id="7"/>
      <w:r w:rsidRPr="000C73B0">
        <w:t>Unit Mapping Information</w:t>
      </w:r>
    </w:p>
    <w:p w:rsidR="00000000" w:rsidRPr="000C73B0" w:rsidP="00025756">
      <w:pPr>
        <w:pStyle w:val="BodyText"/>
      </w:pPr>
      <w:r w:rsidRPr="000C73B0">
        <w:t>Supersedes and is equivalent to CPCCBC4027B Establish a bas</w:t>
      </w:r>
      <w:r w:rsidRPr="000C73B0">
        <w:t>e for sales consulting.</w:t>
      </w:r>
    </w:p>
    <w:p w:rsidR="00000000" w:rsidRPr="000C73B0" w:rsidP="000C73B0">
      <w:pPr>
        <w:pStyle w:val="Heading1"/>
      </w:pPr>
      <w:bookmarkStart w:id="8" w:name="O_1050978"/>
      <w:bookmarkEnd w:id="8"/>
      <w:r w:rsidRPr="000C73B0">
        <w:t>Links</w:t>
      </w:r>
    </w:p>
    <w:p w:rsidR="00000000" w:rsidRPr="000C73B0" w:rsidP="00025756">
      <w:pPr>
        <w:pStyle w:val="BodyText"/>
      </w:pPr>
      <w:r w:rsidRPr="000C73B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01C2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C73B0" w:rsidP="000C73B0"/>
    <w:sectPr w:rsidSect="000C73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3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3B0" w:rsidRPr="00025756" w:rsidP="000257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3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756" w:rsidP="000C73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5756" w:rsidP="000C73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25756" w:rsidP="000C73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3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7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3B0" w:rsidRPr="00025756" w:rsidP="000257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3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756" w:rsidRPr="002D2AF8" w:rsidP="000C73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CPCCBC4027 Establish a basis for sales consulting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25756" w:rsidP="000C73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3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3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3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3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3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3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3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3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3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3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3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3B0"/>
  </w:style>
  <w:style w:type="character" w:customStyle="1" w:styleId="Heading1Char">
    <w:name w:val="Heading 1 Char"/>
    <w:basedOn w:val="DefaultParagraphFont"/>
    <w:link w:val="Heading1"/>
    <w:rsid w:val="000C73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3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3B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C73B0"/>
    <w:rPr>
      <w:b/>
      <w:spacing w:val="0"/>
    </w:rPr>
  </w:style>
  <w:style w:type="paragraph" w:customStyle="1" w:styleId="SuperHeading">
    <w:name w:val="SuperHeading"/>
    <w:basedOn w:val="Normal"/>
    <w:rsid w:val="000C73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3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73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3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3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3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3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3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3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3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3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3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3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3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3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3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3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3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73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73B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73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73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3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3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73B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73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3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3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3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3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3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3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3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3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73B0"/>
    <w:rPr>
      <w:i/>
    </w:rPr>
  </w:style>
  <w:style w:type="paragraph" w:styleId="Caption">
    <w:name w:val="caption"/>
    <w:basedOn w:val="BodyText"/>
    <w:next w:val="Normal"/>
    <w:qFormat/>
    <w:rsid w:val="000C73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3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3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3B0"/>
  </w:style>
  <w:style w:type="paragraph" w:styleId="TableofFigures">
    <w:name w:val="table of figures"/>
    <w:basedOn w:val="Normal"/>
    <w:next w:val="Normal"/>
    <w:semiHidden/>
    <w:rsid w:val="000C73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3B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73B0"/>
    <w:rPr>
      <w:rFonts w:ascii="Wingdings" w:hAnsi="Wingdings"/>
    </w:rPr>
  </w:style>
  <w:style w:type="paragraph" w:customStyle="1" w:styleId="TableHeading">
    <w:name w:val="Table Heading"/>
    <w:basedOn w:val="HeadingBase"/>
    <w:rsid w:val="000C73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3B0"/>
    <w:rPr>
      <w:color w:val="0033CC"/>
      <w:u w:val="none"/>
    </w:rPr>
  </w:style>
  <w:style w:type="paragraph" w:customStyle="1" w:styleId="BodyTextRight">
    <w:name w:val="Body Text Right"/>
    <w:basedOn w:val="BodyText"/>
    <w:rsid w:val="000C73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3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3B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3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3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3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3B0"/>
    <w:rPr>
      <w:sz w:val="32"/>
    </w:rPr>
  </w:style>
  <w:style w:type="paragraph" w:customStyle="1" w:styleId="HeadingProcedure">
    <w:name w:val="Heading Procedure"/>
    <w:basedOn w:val="HeadingBase"/>
    <w:next w:val="Normal"/>
    <w:rsid w:val="000C73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3B0"/>
    <w:pPr>
      <w:spacing w:before="60" w:after="60"/>
    </w:pPr>
  </w:style>
  <w:style w:type="paragraph" w:styleId="ListContinue">
    <w:name w:val="List Continue"/>
    <w:basedOn w:val="List"/>
    <w:rsid w:val="000C73B0"/>
    <w:pPr>
      <w:ind w:firstLine="0"/>
    </w:pPr>
  </w:style>
  <w:style w:type="paragraph" w:customStyle="1" w:styleId="ListNote">
    <w:name w:val="List Note"/>
    <w:basedOn w:val="List"/>
    <w:rsid w:val="000C73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3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3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3B0"/>
    <w:rPr>
      <w:rFonts w:ascii="Courier New" w:hAnsi="Courier New"/>
    </w:rPr>
  </w:style>
  <w:style w:type="paragraph" w:customStyle="1" w:styleId="NoteBullet">
    <w:name w:val="Note Bullet"/>
    <w:basedOn w:val="Note"/>
    <w:rsid w:val="000C73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3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3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3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3B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73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3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3B0"/>
    <w:rPr>
      <w:b/>
      <w:smallCaps/>
    </w:rPr>
  </w:style>
  <w:style w:type="paragraph" w:customStyle="1" w:styleId="TableListNumber">
    <w:name w:val="Table List Number"/>
    <w:basedOn w:val="ListNumber"/>
    <w:rsid w:val="000C73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3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3B0"/>
    <w:pPr>
      <w:numPr>
        <w:numId w:val="7"/>
      </w:numPr>
    </w:pPr>
  </w:style>
  <w:style w:type="paragraph" w:customStyle="1" w:styleId="ListAlpha2">
    <w:name w:val="List Alpha 2"/>
    <w:basedOn w:val="List2"/>
    <w:rsid w:val="000C73B0"/>
    <w:pPr>
      <w:numPr>
        <w:numId w:val="6"/>
      </w:numPr>
    </w:pPr>
  </w:style>
  <w:style w:type="paragraph" w:styleId="List2">
    <w:name w:val="List 2"/>
    <w:basedOn w:val="BodyText"/>
    <w:rsid w:val="000C73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3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3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3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73B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73B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73B0"/>
    <w:pPr>
      <w:numPr>
        <w:numId w:val="2"/>
      </w:numPr>
    </w:pPr>
  </w:style>
  <w:style w:type="paragraph" w:styleId="ListContinue2">
    <w:name w:val="List Continue 2"/>
    <w:basedOn w:val="List2"/>
    <w:rsid w:val="000C73B0"/>
    <w:pPr>
      <w:ind w:firstLine="0"/>
    </w:pPr>
  </w:style>
  <w:style w:type="paragraph" w:styleId="ListContinue3">
    <w:name w:val="List Continue 3"/>
    <w:basedOn w:val="List3"/>
    <w:rsid w:val="000C73B0"/>
    <w:pPr>
      <w:ind w:left="1021" w:firstLine="0"/>
    </w:pPr>
  </w:style>
  <w:style w:type="paragraph" w:styleId="ListContinue4">
    <w:name w:val="List Continue 4"/>
    <w:basedOn w:val="List4"/>
    <w:rsid w:val="000C73B0"/>
    <w:pPr>
      <w:ind w:firstLine="0"/>
    </w:pPr>
  </w:style>
  <w:style w:type="paragraph" w:styleId="ListContinue5">
    <w:name w:val="List Continue 5"/>
    <w:basedOn w:val="List5"/>
    <w:rsid w:val="000C73B0"/>
    <w:pPr>
      <w:ind w:firstLine="0"/>
    </w:pPr>
  </w:style>
  <w:style w:type="paragraph" w:styleId="ListNumber3">
    <w:name w:val="List Number 3"/>
    <w:basedOn w:val="List3"/>
    <w:rsid w:val="000C73B0"/>
    <w:pPr>
      <w:numPr>
        <w:numId w:val="3"/>
      </w:numPr>
    </w:pPr>
  </w:style>
  <w:style w:type="paragraph" w:styleId="ListNumber4">
    <w:name w:val="List Number 4"/>
    <w:basedOn w:val="List4"/>
    <w:rsid w:val="000C73B0"/>
    <w:pPr>
      <w:numPr>
        <w:numId w:val="4"/>
      </w:numPr>
    </w:pPr>
  </w:style>
  <w:style w:type="paragraph" w:styleId="ListNumber5">
    <w:name w:val="List Number 5"/>
    <w:basedOn w:val="List5"/>
    <w:rsid w:val="000C73B0"/>
    <w:pPr>
      <w:numPr>
        <w:numId w:val="5"/>
      </w:numPr>
    </w:pPr>
  </w:style>
  <w:style w:type="paragraph" w:styleId="BlockText">
    <w:name w:val="Block Text"/>
    <w:basedOn w:val="Normal"/>
    <w:rsid w:val="000C73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3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3B0"/>
    <w:rPr>
      <w:sz w:val="16"/>
      <w:vertAlign w:val="superscript"/>
    </w:rPr>
  </w:style>
  <w:style w:type="character" w:customStyle="1" w:styleId="Symbols">
    <w:name w:val="Symbols"/>
    <w:basedOn w:val="DefaultParagraphFont"/>
    <w:rsid w:val="000C73B0"/>
    <w:rPr>
      <w:rFonts w:ascii="Symbol" w:hAnsi="Symbol"/>
    </w:rPr>
  </w:style>
  <w:style w:type="character" w:customStyle="1" w:styleId="MenuOptions">
    <w:name w:val="Menu Options"/>
    <w:basedOn w:val="DefaultParagraphFont"/>
    <w:rsid w:val="000C73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3B0"/>
    <w:rPr>
      <w:b/>
    </w:rPr>
  </w:style>
  <w:style w:type="character" w:customStyle="1" w:styleId="Underlined">
    <w:name w:val="Underlined"/>
    <w:basedOn w:val="DefaultParagraphFont"/>
    <w:rsid w:val="000C73B0"/>
    <w:rPr>
      <w:u w:val="single"/>
    </w:rPr>
  </w:style>
  <w:style w:type="paragraph" w:customStyle="1" w:styleId="TableBodyTextRight">
    <w:name w:val="Table Body Text Right"/>
    <w:basedOn w:val="TableBodyText"/>
    <w:rsid w:val="000C73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3B0"/>
    <w:rPr>
      <w:sz w:val="18"/>
    </w:rPr>
  </w:style>
  <w:style w:type="paragraph" w:customStyle="1" w:styleId="BodySmallRight">
    <w:name w:val="Body Small Right"/>
    <w:basedOn w:val="BodyTextRight"/>
    <w:rsid w:val="000C73B0"/>
    <w:rPr>
      <w:sz w:val="18"/>
      <w:szCs w:val="18"/>
    </w:rPr>
  </w:style>
  <w:style w:type="paragraph" w:customStyle="1" w:styleId="MarginEdition">
    <w:name w:val="Margin Edition"/>
    <w:basedOn w:val="MarginNote"/>
    <w:rsid w:val="000C73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3B0"/>
    <w:rPr>
      <w:sz w:val="2"/>
      <w:szCs w:val="2"/>
    </w:rPr>
  </w:style>
  <w:style w:type="character" w:customStyle="1" w:styleId="Small">
    <w:name w:val="Small"/>
    <w:basedOn w:val="DefaultParagraphFont"/>
    <w:rsid w:val="000C73B0"/>
    <w:rPr>
      <w:sz w:val="16"/>
    </w:rPr>
  </w:style>
  <w:style w:type="paragraph" w:customStyle="1" w:styleId="WideTable">
    <w:name w:val="Wide Table"/>
    <w:basedOn w:val="Normal"/>
    <w:rsid w:val="000C73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3B0"/>
  </w:style>
  <w:style w:type="paragraph" w:styleId="Quote">
    <w:name w:val="Quote"/>
    <w:basedOn w:val="Heading1"/>
    <w:link w:val="QuoteChar"/>
    <w:qFormat/>
    <w:rsid w:val="000C73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3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3B0"/>
    <w:pPr>
      <w:pageBreakBefore/>
    </w:pPr>
  </w:style>
  <w:style w:type="paragraph" w:customStyle="1" w:styleId="Border">
    <w:name w:val="Border"/>
    <w:basedOn w:val="Normal"/>
    <w:qFormat/>
    <w:rsid w:val="000C73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3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3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3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3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3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3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3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3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3B0"/>
    <w:rPr>
      <w:u w:val="single"/>
    </w:rPr>
  </w:style>
  <w:style w:type="character" w:customStyle="1" w:styleId="BoldandItalics">
    <w:name w:val="Bold and Italics"/>
    <w:qFormat/>
    <w:rsid w:val="000C73B0"/>
    <w:rPr>
      <w:b/>
      <w:i/>
      <w:u w:val="none"/>
    </w:rPr>
  </w:style>
  <w:style w:type="paragraph" w:styleId="BalloonText">
    <w:name w:val="Balloon Text"/>
    <w:basedOn w:val="Normal"/>
    <w:link w:val="BalloonTextChar"/>
    <w:rsid w:val="000C73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3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3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3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3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3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3B0"/>
    <w:pPr>
      <w:spacing w:before="0" w:after="0"/>
    </w:pPr>
  </w:style>
  <w:style w:type="paragraph" w:customStyle="1" w:styleId="BodyTextBold">
    <w:name w:val="Body Text Bold"/>
    <w:basedOn w:val="BodyText"/>
    <w:qFormat/>
    <w:rsid w:val="000C73B0"/>
    <w:rPr>
      <w:b/>
    </w:rPr>
  </w:style>
  <w:style w:type="character" w:styleId="Hyperlink">
    <w:name w:val="Hyperlink"/>
    <w:basedOn w:val="DefaultParagraphFont"/>
    <w:uiPriority w:val="99"/>
    <w:unhideWhenUsed/>
    <w:rsid w:val="000257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506</Words>
  <Characters>3195</Characters>
  <Application>Microsoft Office Word</Application>
  <DocSecurity>0</DocSecurity>
  <Lines>168</Lines>
  <Paragraphs>90</Paragraphs>
  <ScaleCrop>false</ScaleCrop>
  <Company>Author-it Software Corporation Ltd.</Company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CPCCBC4027 Establish a basis for sales consulting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2024-12-24T00:54:00Z</dcterms:created>
  <dcterms:modified xsi:type="dcterms:W3CDTF">2024-12-24T00:54:00Z</dcterms:modified>
</cp:coreProperties>
</file>