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15B7" w:rsidP="003815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CPCCBC4026 Arrange building applications and approvals</w:t>
      </w:r>
      <w:r>
        <w:fldChar w:fldCharType="end"/>
      </w:r>
    </w:p>
    <w:p w:rsidR="003815B7" w:rsidP="003815B7">
      <w:pPr>
        <w:pStyle w:val="Version"/>
        <w:sectPr w:rsidSect="00F143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143AD" w:rsidP="00F143AD">
      <w:pPr>
        <w:pStyle w:val="SuperHeading"/>
      </w:pPr>
      <w:r w:rsidRPr="00F143AD">
        <w:t>CPCCBC4026 Arrange building applications and approvals</w:t>
      </w:r>
    </w:p>
    <w:p w:rsidR="00000000" w:rsidRPr="00F143AD" w:rsidP="00F143AD">
      <w:pPr>
        <w:pStyle w:val="Heading1"/>
      </w:pPr>
      <w:bookmarkStart w:id="1" w:name="O_1292240"/>
      <w:bookmarkEnd w:id="1"/>
      <w:r w:rsidRPr="00F143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1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4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3AD">
            <w:pPr>
              <w:pStyle w:val="BodyText"/>
              <w:rPr>
                <w:lang w:val="en-NZ"/>
              </w:rPr>
            </w:pPr>
            <w:r w:rsidRPr="00F143A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3AD">
            <w:pPr>
              <w:pStyle w:val="BodyText"/>
              <w:rPr>
                <w:lang w:val="en-NZ"/>
              </w:rPr>
            </w:pPr>
            <w:r w:rsidRPr="00F143AD">
              <w:t>Updated reference to general construction induction training program.</w:t>
            </w:r>
          </w:p>
        </w:tc>
      </w:tr>
      <w:tr w:rsidTr="00F1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4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3AD">
            <w:pPr>
              <w:pStyle w:val="BodyText"/>
              <w:rPr>
                <w:lang w:val="en-NZ"/>
              </w:rPr>
            </w:pPr>
            <w:r w:rsidRPr="00F143A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3AD" w:rsidP="00F143AD">
            <w:pPr>
              <w:pStyle w:val="BodyText"/>
            </w:pPr>
            <w:r w:rsidRPr="00F143AD">
              <w:t>This version first released with CPC Construction, Plumbing and Services Training Package Release 5.0.</w:t>
            </w:r>
          </w:p>
          <w:p w:rsidR="00000000" w:rsidRPr="00F143AD" w:rsidP="00F143AD">
            <w:pPr>
              <w:pStyle w:val="BodyText"/>
            </w:pPr>
            <w:r w:rsidRPr="00F143AD">
              <w:t>Supersedes and is equiv</w:t>
            </w:r>
            <w:r w:rsidRPr="00F143AD">
              <w:t>alent to CPCCBC4026A Arrange building applications and approvals.  Updated to meet the Standards for Training Packages 2012.</w:t>
            </w:r>
          </w:p>
        </w:tc>
      </w:tr>
    </w:tbl>
    <w:p w:rsidR="00000000" w:rsidRPr="00F143AD" w:rsidP="00F143AD">
      <w:pPr>
        <w:pStyle w:val="BodyText"/>
      </w:pPr>
    </w:p>
    <w:p w:rsidR="00000000" w:rsidRPr="00F143AD" w:rsidP="00F143AD">
      <w:pPr>
        <w:pStyle w:val="AllowPageBreak"/>
      </w:pPr>
    </w:p>
    <w:p w:rsidR="00000000" w:rsidRPr="00F143AD" w:rsidP="00F143AD">
      <w:pPr>
        <w:pStyle w:val="Heading1"/>
      </w:pPr>
      <w:bookmarkStart w:id="2" w:name="O_1292239"/>
      <w:bookmarkEnd w:id="2"/>
      <w:r w:rsidRPr="00F143AD">
        <w:t>Application</w:t>
      </w:r>
    </w:p>
    <w:p w:rsidR="00000000" w:rsidRPr="00F143AD" w:rsidP="003815B7">
      <w:pPr>
        <w:pStyle w:val="BodyText"/>
      </w:pPr>
      <w:r w:rsidRPr="00F143AD">
        <w:t>This unit of competency specifies the skills and knowledge required to prepare and submit building</w:t>
      </w:r>
      <w:r w:rsidRPr="00F143AD">
        <w:t xml:space="preserve"> applications to appropriate authorities for approval and manage the submission through to its final approval. It includes communicating effectively with clients, building professionals and planning officers.</w:t>
      </w:r>
    </w:p>
    <w:p w:rsidR="00000000" w:rsidRPr="00F143AD" w:rsidP="003815B7">
      <w:pPr>
        <w:pStyle w:val="BodyText"/>
      </w:pPr>
      <w:r w:rsidRPr="00F143AD">
        <w:t>The unit of competency applies to builders, pro</w:t>
      </w:r>
      <w:r w:rsidRPr="00F143AD">
        <w:t xml:space="preserve">ject managers and related construction industry professionals responsible for coordinating and managing the building approval process for residential and/or commercial projects. </w:t>
      </w:r>
    </w:p>
    <w:p w:rsidR="00000000" w:rsidRPr="00F143AD" w:rsidP="003815B7">
      <w:pPr>
        <w:pStyle w:val="BodyText"/>
      </w:pPr>
      <w:r w:rsidRPr="00F143AD">
        <w:t xml:space="preserve">This unit of competency is suitable for those using specialised knowledge to </w:t>
      </w:r>
      <w:r w:rsidRPr="00F143AD">
        <w:t>complete routine and non-routine tasks and using their own judgement to deal with predictable and sometimes unpredictable problems relating to building application approvals.</w:t>
      </w:r>
    </w:p>
    <w:p w:rsidR="00000000" w:rsidRPr="00F143AD" w:rsidP="003815B7">
      <w:pPr>
        <w:pStyle w:val="BodyText"/>
      </w:pPr>
      <w:r w:rsidRPr="00F143AD">
        <w:t>Completion of the general construction induction training program specified by th</w:t>
      </w:r>
      <w:r w:rsidRPr="00F143AD">
        <w:t xml:space="preserve">e model Code of Practice for Construction Work is required for any person who is to carry out construction work.  Achievement of </w:t>
      </w:r>
      <w:r w:rsidRPr="00F143AD">
        <w:rPr>
          <w:rStyle w:val="Emphasis"/>
        </w:rPr>
        <w:t>CPCWHS1001</w:t>
      </w:r>
      <w:r w:rsidRPr="00F143AD">
        <w:t xml:space="preserve"> </w:t>
      </w:r>
      <w:r w:rsidRPr="00F143AD">
        <w:rPr>
          <w:rStyle w:val="Emphasis"/>
        </w:rPr>
        <w:t xml:space="preserve">Prepare to work safely in the construction industry </w:t>
      </w:r>
      <w:r w:rsidRPr="00F143AD">
        <w:t>meets this requirement.</w:t>
      </w:r>
    </w:p>
    <w:p w:rsidR="00000000" w:rsidRPr="00F143AD" w:rsidP="003815B7">
      <w:pPr>
        <w:pStyle w:val="BodyText"/>
      </w:pPr>
      <w:r w:rsidRPr="00F143AD">
        <w:t>Licensing, regulatory or registration re</w:t>
      </w:r>
      <w:r w:rsidRPr="00F143AD">
        <w:t>quirements apply to this unit of competency in some jurisdictions. Relevant state and territory regulatory authorities should be consulted to confirm these requirements.</w:t>
      </w:r>
    </w:p>
    <w:p w:rsidR="00000000" w:rsidRPr="00F143AD" w:rsidP="00F143AD">
      <w:pPr>
        <w:pStyle w:val="Heading1"/>
      </w:pPr>
      <w:bookmarkStart w:id="3" w:name="O_1292238"/>
      <w:bookmarkEnd w:id="3"/>
      <w:r w:rsidRPr="00F143AD">
        <w:t>Pre-requisite Unit</w:t>
      </w:r>
    </w:p>
    <w:p w:rsidR="00000000" w:rsidRPr="00F143AD" w:rsidP="003815B7">
      <w:pPr>
        <w:pStyle w:val="BodyText"/>
      </w:pPr>
      <w:r w:rsidRPr="00F143AD">
        <w:t>Nil.</w:t>
      </w:r>
    </w:p>
    <w:p w:rsidR="00000000" w:rsidRPr="00F143AD" w:rsidP="00F143AD">
      <w:pPr>
        <w:pStyle w:val="Heading1"/>
      </w:pPr>
      <w:bookmarkStart w:id="4" w:name="O_1292237"/>
      <w:bookmarkEnd w:id="4"/>
      <w:r w:rsidRPr="00F143AD">
        <w:t>Unit Sector</w:t>
      </w:r>
    </w:p>
    <w:p w:rsidR="00000000" w:rsidRPr="00F143AD" w:rsidP="003815B7">
      <w:pPr>
        <w:pStyle w:val="BodyText"/>
      </w:pPr>
      <w:r w:rsidRPr="00F143AD">
        <w:t>Building and Construction</w:t>
      </w:r>
    </w:p>
    <w:p w:rsidR="00000000" w:rsidRPr="00F143AD" w:rsidP="00F143AD">
      <w:pPr>
        <w:pStyle w:val="Heading1"/>
      </w:pPr>
      <w:bookmarkStart w:id="5" w:name="O_1292236"/>
      <w:bookmarkEnd w:id="5"/>
      <w:r w:rsidRPr="00F143A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1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3AD">
            <w:pPr>
              <w:pStyle w:val="BodyText"/>
              <w:rPr>
                <w:lang w:val="en-NZ"/>
              </w:rPr>
            </w:pPr>
            <w:r w:rsidRPr="00F143A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3AD">
            <w:pPr>
              <w:pStyle w:val="BodyText"/>
              <w:rPr>
                <w:lang w:val="en-NZ"/>
              </w:rPr>
            </w:pPr>
            <w:r w:rsidRPr="00F143AD">
              <w:t>Performance criteria describe what needs to be done to demonstrate achievement of the element.</w:t>
            </w:r>
          </w:p>
        </w:tc>
      </w:tr>
      <w:tr w:rsidTr="00F1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3AD">
            <w:pPr>
              <w:pStyle w:val="BodyText"/>
              <w:rPr>
                <w:lang w:val="en-NZ"/>
              </w:rPr>
            </w:pPr>
            <w:r w:rsidRPr="00F143A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3AD">
            <w:pPr>
              <w:pStyle w:val="BodyText"/>
              <w:rPr>
                <w:lang w:val="en-NZ"/>
              </w:rPr>
            </w:pPr>
            <w:r w:rsidRPr="00F143AD">
              <w:t>Plan the application process.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3AD">
            <w:pPr>
              <w:pStyle w:val="BodyText"/>
              <w:rPr>
                <w:lang w:val="en-NZ"/>
              </w:rPr>
            </w:pPr>
            <w:r w:rsidRPr="00F143A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3AD">
            <w:pPr>
              <w:pStyle w:val="BodyText"/>
              <w:rPr>
                <w:lang w:val="en-NZ"/>
              </w:rPr>
            </w:pPr>
            <w:r w:rsidRPr="00F143AD">
              <w:t>I</w:t>
            </w:r>
            <w:r w:rsidRPr="00F143AD">
              <w:t>dentify project stages requiring approvals and develop a submission plan.</w:t>
            </w:r>
          </w:p>
        </w:tc>
      </w:tr>
      <w:tr w:rsidTr="00F1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3AD">
            <w:pPr>
              <w:pStyle w:val="BodyText"/>
              <w:rPr>
                <w:lang w:val="en-NZ"/>
              </w:rPr>
            </w:pPr>
            <w:r w:rsidRPr="00F143A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3AD">
            <w:pPr>
              <w:pStyle w:val="BodyText"/>
              <w:rPr>
                <w:lang w:val="en-NZ"/>
              </w:rPr>
            </w:pPr>
            <w:r w:rsidRPr="00F143AD">
              <w:t xml:space="preserve">Determine level and type of information and documentation needed for each stage of approval. </w:t>
            </w:r>
          </w:p>
        </w:tc>
      </w:tr>
      <w:tr w:rsidTr="00F1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3AD">
            <w:pPr>
              <w:pStyle w:val="BodyText"/>
              <w:rPr>
                <w:lang w:val="en-NZ"/>
              </w:rPr>
            </w:pPr>
            <w:r w:rsidRPr="00F143A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3AD">
            <w:pPr>
              <w:pStyle w:val="BodyText"/>
              <w:rPr>
                <w:lang w:val="en-NZ"/>
              </w:rPr>
            </w:pPr>
            <w:r w:rsidRPr="00F143AD">
              <w:t xml:space="preserve">Consult with external specialists to facilitate document certification. </w:t>
            </w:r>
          </w:p>
        </w:tc>
      </w:tr>
      <w:tr w:rsidTr="00F1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3AD">
            <w:pPr>
              <w:pStyle w:val="BodyText"/>
              <w:rPr>
                <w:lang w:val="en-NZ"/>
              </w:rPr>
            </w:pPr>
            <w:r w:rsidRPr="00F143AD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3AD">
            <w:pPr>
              <w:pStyle w:val="BodyText"/>
              <w:rPr>
                <w:lang w:val="en-NZ"/>
              </w:rPr>
            </w:pPr>
            <w:r w:rsidRPr="00F143AD">
              <w:t xml:space="preserve">Review submission plan to ensure client needs are addressed and met. </w:t>
            </w:r>
          </w:p>
        </w:tc>
      </w:tr>
      <w:tr w:rsidTr="00F1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3AD">
            <w:pPr>
              <w:pStyle w:val="BodyText"/>
              <w:rPr>
                <w:lang w:val="en-NZ"/>
              </w:rPr>
            </w:pPr>
          </w:p>
        </w:tc>
      </w:tr>
      <w:tr w:rsidTr="00F1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3AD">
            <w:pPr>
              <w:pStyle w:val="BodyText"/>
              <w:rPr>
                <w:lang w:val="en-NZ"/>
              </w:rPr>
            </w:pPr>
            <w:r w:rsidRPr="00F143A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3AD">
            <w:pPr>
              <w:pStyle w:val="BodyText"/>
              <w:rPr>
                <w:lang w:val="en-NZ"/>
              </w:rPr>
            </w:pPr>
            <w:r w:rsidRPr="00F143AD">
              <w:t>Prepare and lodge application.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3AD">
            <w:pPr>
              <w:pStyle w:val="BodyText"/>
              <w:rPr>
                <w:lang w:val="en-NZ"/>
              </w:rPr>
            </w:pPr>
            <w:r w:rsidRPr="00F143A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3AD">
            <w:pPr>
              <w:pStyle w:val="BodyText"/>
              <w:rPr>
                <w:lang w:val="en-NZ"/>
              </w:rPr>
            </w:pPr>
            <w:r w:rsidRPr="00F143AD">
              <w:t>Prepare documentation and supporting information for compliance with the requirements of the building approval authority.</w:t>
            </w:r>
          </w:p>
        </w:tc>
      </w:tr>
      <w:tr w:rsidTr="00F1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3AD">
            <w:pPr>
              <w:pStyle w:val="BodyText"/>
              <w:rPr>
                <w:lang w:val="en-NZ"/>
              </w:rPr>
            </w:pPr>
            <w:r w:rsidRPr="00F143A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3AD">
            <w:pPr>
              <w:pStyle w:val="BodyText"/>
              <w:rPr>
                <w:lang w:val="en-NZ"/>
              </w:rPr>
            </w:pPr>
            <w:r w:rsidRPr="00F143AD">
              <w:t xml:space="preserve">Adopt strategies to minimise impact on stakeholders and maintain their support for the application. </w:t>
            </w:r>
          </w:p>
        </w:tc>
      </w:tr>
      <w:tr w:rsidTr="00F1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3AD">
            <w:pPr>
              <w:pStyle w:val="BodyText"/>
              <w:rPr>
                <w:lang w:val="en-NZ"/>
              </w:rPr>
            </w:pPr>
            <w:r w:rsidRPr="00F143A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3AD">
            <w:pPr>
              <w:pStyle w:val="BodyText"/>
              <w:rPr>
                <w:lang w:val="en-NZ"/>
              </w:rPr>
            </w:pPr>
            <w:r w:rsidRPr="00F143AD">
              <w:t>Lodge application and supporting documentation with approval authority.</w:t>
            </w:r>
          </w:p>
        </w:tc>
      </w:tr>
      <w:tr w:rsidTr="00F1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3AD">
            <w:pPr>
              <w:pStyle w:val="BodyText"/>
              <w:rPr>
                <w:lang w:val="en-NZ"/>
              </w:rPr>
            </w:pPr>
            <w:r w:rsidRPr="00F143AD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3AD">
            <w:pPr>
              <w:pStyle w:val="BodyText"/>
              <w:rPr>
                <w:lang w:val="en-NZ"/>
              </w:rPr>
            </w:pPr>
            <w:r w:rsidRPr="00F143AD">
              <w:t>Notify relevant person for payment of fees within the due dates and t</w:t>
            </w:r>
            <w:r w:rsidRPr="00F143AD">
              <w:t>erms.</w:t>
            </w:r>
          </w:p>
        </w:tc>
      </w:tr>
      <w:tr w:rsidTr="00F1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3AD">
            <w:pPr>
              <w:pStyle w:val="BodyText"/>
              <w:rPr>
                <w:lang w:val="en-NZ"/>
              </w:rPr>
            </w:pPr>
          </w:p>
        </w:tc>
      </w:tr>
      <w:tr w:rsidTr="00F1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3AD">
            <w:pPr>
              <w:pStyle w:val="BodyText"/>
              <w:rPr>
                <w:lang w:val="en-NZ"/>
              </w:rPr>
            </w:pPr>
            <w:r w:rsidRPr="00F143A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3AD">
            <w:pPr>
              <w:pStyle w:val="BodyText"/>
              <w:rPr>
                <w:lang w:val="en-NZ"/>
              </w:rPr>
            </w:pPr>
            <w:r w:rsidRPr="00F143AD">
              <w:t>Manage application process.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3AD">
            <w:pPr>
              <w:pStyle w:val="BodyText"/>
              <w:rPr>
                <w:lang w:val="en-NZ"/>
              </w:rPr>
            </w:pPr>
            <w:r w:rsidRPr="00F143A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3AD">
            <w:pPr>
              <w:pStyle w:val="BodyText"/>
              <w:rPr>
                <w:lang w:val="en-NZ"/>
              </w:rPr>
            </w:pPr>
            <w:r w:rsidRPr="00F143AD">
              <w:t xml:space="preserve">Seek confirmation of application status at appropriate intervals to ensure continuing progress. </w:t>
            </w:r>
          </w:p>
        </w:tc>
      </w:tr>
      <w:tr w:rsidTr="00F1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3AD">
            <w:pPr>
              <w:pStyle w:val="BodyText"/>
              <w:rPr>
                <w:lang w:val="en-NZ"/>
              </w:rPr>
            </w:pPr>
            <w:r w:rsidRPr="00F143A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3AD">
            <w:pPr>
              <w:pStyle w:val="BodyText"/>
              <w:rPr>
                <w:lang w:val="en-NZ"/>
              </w:rPr>
            </w:pPr>
            <w:r w:rsidRPr="00F143AD">
              <w:t xml:space="preserve">Assess building approval progress and inform stakeholders. </w:t>
            </w:r>
          </w:p>
        </w:tc>
      </w:tr>
      <w:tr w:rsidTr="00F1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3AD">
            <w:pPr>
              <w:pStyle w:val="BodyText"/>
              <w:rPr>
                <w:lang w:val="en-NZ"/>
              </w:rPr>
            </w:pPr>
            <w:r w:rsidRPr="00F143AD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3AD">
            <w:pPr>
              <w:pStyle w:val="BodyText"/>
              <w:rPr>
                <w:lang w:val="en-NZ"/>
              </w:rPr>
            </w:pPr>
            <w:r w:rsidRPr="00F143AD">
              <w:t>Evaluate minor amend</w:t>
            </w:r>
            <w:r w:rsidRPr="00F143AD">
              <w:t xml:space="preserve">ments to determine impact on project. </w:t>
            </w:r>
          </w:p>
        </w:tc>
      </w:tr>
      <w:tr w:rsidTr="00F1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3AD">
            <w:pPr>
              <w:pStyle w:val="BodyText"/>
              <w:rPr>
                <w:lang w:val="en-NZ"/>
              </w:rPr>
            </w:pPr>
            <w:r w:rsidRPr="00F143AD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3AD" w:rsidP="00F143AD">
            <w:pPr>
              <w:pStyle w:val="BodyText"/>
            </w:pPr>
            <w:r w:rsidRPr="00F143AD">
              <w:t>Analyse course of action to maintain project continuity pending rejected submissions, resubmissions or appeals.</w:t>
            </w:r>
          </w:p>
        </w:tc>
      </w:tr>
    </w:tbl>
    <w:p w:rsidR="00000000" w:rsidRPr="00F143AD" w:rsidP="00F143AD">
      <w:pPr>
        <w:pStyle w:val="BodyText"/>
      </w:pPr>
    </w:p>
    <w:p w:rsidR="00000000" w:rsidRPr="00F143AD" w:rsidP="00F143AD">
      <w:pPr>
        <w:pStyle w:val="AllowPageBreak"/>
      </w:pPr>
    </w:p>
    <w:p w:rsidR="00000000" w:rsidRPr="00F143AD" w:rsidP="00F143AD">
      <w:pPr>
        <w:pStyle w:val="Heading1"/>
      </w:pPr>
      <w:bookmarkStart w:id="6" w:name="O_1292235"/>
      <w:bookmarkEnd w:id="6"/>
      <w:r w:rsidRPr="00F143AD">
        <w:t>Foundation Skills</w:t>
      </w:r>
    </w:p>
    <w:p w:rsidR="00000000" w:rsidRPr="00F143AD" w:rsidP="003815B7">
      <w:pPr>
        <w:pStyle w:val="BodyText"/>
      </w:pPr>
      <w:r w:rsidRPr="00F143AD">
        <w:t xml:space="preserve">As well as the foundation skills explicit in the performance criteria of this unit, candidates require: </w:t>
      </w:r>
    </w:p>
    <w:p w:rsidR="00000000" w:rsidRPr="00F143AD" w:rsidP="00F143AD">
      <w:pPr>
        <w:pStyle w:val="ListBullet"/>
      </w:pPr>
      <w:r w:rsidRPr="00F143AD">
        <w:t>communication skills to:</w:t>
      </w:r>
    </w:p>
    <w:p w:rsidR="00000000" w:rsidRPr="00F143AD" w:rsidP="00F143AD">
      <w:pPr>
        <w:pStyle w:val="ListBullet3"/>
      </w:pPr>
      <w:r w:rsidRPr="00F143AD">
        <w:t>liaise with clients, stakeholders, specialists and approval authorities to negotiate amendments, confirm requirements and sh</w:t>
      </w:r>
      <w:r w:rsidRPr="00F143AD">
        <w:t>are information</w:t>
      </w:r>
    </w:p>
    <w:p w:rsidR="00000000" w:rsidRPr="00F143AD" w:rsidP="00F143AD">
      <w:pPr>
        <w:pStyle w:val="ListBullet"/>
      </w:pPr>
      <w:r w:rsidRPr="00F143AD">
        <w:t>technology skills to:</w:t>
      </w:r>
    </w:p>
    <w:p w:rsidR="00000000" w:rsidRPr="00F143AD" w:rsidP="00F143AD">
      <w:pPr>
        <w:pStyle w:val="ListBullet2"/>
      </w:pPr>
      <w:r w:rsidRPr="00F143AD">
        <w:t>use digital tools and devices to communicate and collaborate effectively with others</w:t>
      </w:r>
    </w:p>
    <w:p w:rsidR="003815B7" w:rsidP="00F143AD">
      <w:pPr>
        <w:pStyle w:val="ListBullet2"/>
      </w:pPr>
      <w:r w:rsidRPr="00F143AD">
        <w:t>use equipment and programs to access and extract information and develop relevant documentation.</w:t>
      </w:r>
    </w:p>
    <w:p w:rsidR="003815B7" w:rsidP="00F143AD">
      <w:pPr>
        <w:pStyle w:val="ListBullet2"/>
      </w:pPr>
    </w:p>
    <w:p w:rsidR="00000000" w:rsidRPr="00F143AD" w:rsidP="00F143AD">
      <w:pPr>
        <w:pStyle w:val="Heading1"/>
      </w:pPr>
      <w:bookmarkStart w:id="7" w:name="O_1292234"/>
      <w:bookmarkEnd w:id="7"/>
      <w:r w:rsidRPr="00F143AD">
        <w:t>Unit Mapping Information</w:t>
      </w:r>
    </w:p>
    <w:p w:rsidR="00000000" w:rsidRPr="00F143AD" w:rsidP="003815B7">
      <w:pPr>
        <w:pStyle w:val="BodyText"/>
      </w:pPr>
      <w:r w:rsidRPr="00F143AD">
        <w:t>Supersedes and is equivalent to CPCCBC4026A Arrange building applications and approvals</w:t>
      </w:r>
    </w:p>
    <w:p w:rsidR="00000000" w:rsidRPr="00F143AD" w:rsidP="00F143AD">
      <w:pPr>
        <w:pStyle w:val="Heading1"/>
      </w:pPr>
      <w:bookmarkStart w:id="8" w:name="O_1292241"/>
      <w:bookmarkEnd w:id="8"/>
      <w:r w:rsidRPr="00F143AD">
        <w:t>Links</w:t>
      </w:r>
    </w:p>
    <w:p w:rsidR="00000000" w:rsidRPr="00F143AD" w:rsidP="003815B7">
      <w:pPr>
        <w:pStyle w:val="BodyText"/>
      </w:pPr>
      <w:r w:rsidRPr="00F143A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1418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143AD" w:rsidP="003815B7">
      <w:pPr>
        <w:pStyle w:val="BodyText"/>
        <w:sectPr w:rsidSect="00F143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43AD" w:rsidP="00F143AD">
      <w:pPr>
        <w:pStyle w:val="SuperHeading"/>
      </w:pPr>
      <w:r w:rsidRPr="00F143AD">
        <w:t>Assessment Requirements for CPCCBC4026 Arrange building applications and approvals</w:t>
      </w:r>
    </w:p>
    <w:p w:rsidR="00000000" w:rsidRPr="00F143AD" w:rsidP="00F143AD">
      <w:pPr>
        <w:pStyle w:val="Heading1"/>
      </w:pPr>
      <w:bookmarkStart w:id="9" w:name="O_1292232"/>
      <w:bookmarkEnd w:id="9"/>
      <w:r w:rsidRPr="00F143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1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3AD">
            <w:pPr>
              <w:pStyle w:val="BodyText"/>
              <w:rPr>
                <w:lang w:val="en-NZ"/>
              </w:rPr>
            </w:pPr>
            <w:r w:rsidRPr="00F143A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3AD">
            <w:pPr>
              <w:pStyle w:val="BodyText"/>
              <w:rPr>
                <w:lang w:val="en-NZ"/>
              </w:rPr>
            </w:pPr>
            <w:r w:rsidRPr="00F143AD">
              <w:t xml:space="preserve">Updated reference to general </w:t>
            </w:r>
            <w:r w:rsidRPr="00F143AD">
              <w:t>construction induction training program.</w:t>
            </w:r>
          </w:p>
        </w:tc>
      </w:tr>
      <w:tr w:rsidTr="00F143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3AD">
            <w:pPr>
              <w:pStyle w:val="BodyText"/>
              <w:rPr>
                <w:lang w:val="en-NZ"/>
              </w:rPr>
            </w:pPr>
            <w:r w:rsidRPr="00F143A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3AD" w:rsidP="00F143AD">
            <w:pPr>
              <w:pStyle w:val="BodyText"/>
            </w:pPr>
            <w:r w:rsidRPr="00F143AD">
              <w:t>This version first released with CPC Construction, Plumbing and Services Training Package Release 5.0.</w:t>
            </w:r>
          </w:p>
          <w:p w:rsidR="00000000" w:rsidRPr="00F143AD" w:rsidP="00F143AD">
            <w:pPr>
              <w:pStyle w:val="BodyText"/>
            </w:pPr>
            <w:r w:rsidRPr="00F143AD">
              <w:t xml:space="preserve">Supersedes and is equivalent to CPCCBC4026A Arrange building applications and approvals.  Updated to </w:t>
            </w:r>
            <w:r w:rsidRPr="00F143AD">
              <w:t>meet the Standards for Training Packages 2012.</w:t>
            </w:r>
          </w:p>
        </w:tc>
      </w:tr>
    </w:tbl>
    <w:p w:rsidR="00000000" w:rsidRPr="00F143AD" w:rsidP="00F143AD">
      <w:pPr>
        <w:pStyle w:val="BodyText"/>
      </w:pPr>
    </w:p>
    <w:p w:rsidR="00000000" w:rsidRPr="00F143AD" w:rsidP="00F143AD">
      <w:pPr>
        <w:pStyle w:val="AllowPageBreak"/>
      </w:pPr>
    </w:p>
    <w:p w:rsidR="00000000" w:rsidRPr="00F143AD" w:rsidP="00F143AD">
      <w:pPr>
        <w:pStyle w:val="Heading1"/>
      </w:pPr>
      <w:bookmarkStart w:id="10" w:name="O_1292231"/>
      <w:bookmarkEnd w:id="10"/>
      <w:r w:rsidRPr="00F143AD">
        <w:t>Performance Evidence</w:t>
      </w:r>
    </w:p>
    <w:p w:rsidR="00000000" w:rsidRPr="00F143AD" w:rsidP="003815B7">
      <w:pPr>
        <w:pStyle w:val="BodyText"/>
      </w:pPr>
      <w:r w:rsidRPr="00F143AD">
        <w:t xml:space="preserve">To demonstrate competency, a candidate must meet the elements and performance criteria of this unit by preparing, submitting and managing one residential and one </w:t>
      </w:r>
      <w:r w:rsidRPr="00F143AD">
        <w:t>commercial building and construction application for approval.</w:t>
      </w:r>
    </w:p>
    <w:p w:rsidR="00000000" w:rsidRPr="00F143AD" w:rsidP="003815B7">
      <w:pPr>
        <w:pStyle w:val="BodyText"/>
      </w:pPr>
      <w:r w:rsidRPr="00F143AD">
        <w:t>In doing this, the candidate must:</w:t>
      </w:r>
    </w:p>
    <w:p w:rsidR="00000000" w:rsidRPr="00F143AD" w:rsidP="00F143AD">
      <w:pPr>
        <w:pStyle w:val="ListBullet"/>
      </w:pPr>
      <w:r w:rsidRPr="00F143AD">
        <w:t>develop a submission plan, which includes:</w:t>
      </w:r>
    </w:p>
    <w:p w:rsidR="00000000" w:rsidRPr="00F143AD" w:rsidP="00F143AD">
      <w:pPr>
        <w:pStyle w:val="ListBullet2"/>
      </w:pPr>
      <w:r w:rsidRPr="00F143AD">
        <w:t>stages and dates for submission of applications</w:t>
      </w:r>
    </w:p>
    <w:p w:rsidR="00000000" w:rsidRPr="00F143AD" w:rsidP="00F143AD">
      <w:pPr>
        <w:pStyle w:val="ListBullet2"/>
      </w:pPr>
      <w:r w:rsidRPr="00F143AD">
        <w:t>forms, documents and supporting evidence required to be submitted</w:t>
      </w:r>
    </w:p>
    <w:p w:rsidR="00000000" w:rsidRPr="00F143AD" w:rsidP="00F143AD">
      <w:pPr>
        <w:pStyle w:val="ListBullet2"/>
      </w:pPr>
      <w:r w:rsidRPr="00F143AD">
        <w:t>application fees, charges and costs.</w:t>
      </w:r>
    </w:p>
    <w:p w:rsidR="00000000" w:rsidRPr="00F143AD" w:rsidP="00F143AD">
      <w:pPr>
        <w:pStyle w:val="AllowPageBreak"/>
      </w:pPr>
    </w:p>
    <w:p w:rsidR="00000000" w:rsidRPr="00F143AD" w:rsidP="00F143AD">
      <w:pPr>
        <w:pStyle w:val="Heading1"/>
      </w:pPr>
      <w:bookmarkStart w:id="11" w:name="O_1292230"/>
      <w:bookmarkEnd w:id="11"/>
      <w:r w:rsidRPr="00F143AD">
        <w:t>Knowledge Evidence</w:t>
      </w:r>
    </w:p>
    <w:p w:rsidR="00000000" w:rsidRPr="00F143AD" w:rsidP="003815B7">
      <w:pPr>
        <w:pStyle w:val="BodyText"/>
      </w:pPr>
      <w:r w:rsidRPr="00F143AD">
        <w:t>To be competent in this unit, a candidate must demonstrate knowledge of:</w:t>
      </w:r>
    </w:p>
    <w:p w:rsidR="00000000" w:rsidRPr="00F143AD" w:rsidP="00F143AD">
      <w:pPr>
        <w:pStyle w:val="ListBullet"/>
      </w:pPr>
      <w:r w:rsidRPr="00F143AD">
        <w:t>relevant government building legislation, codes and standards</w:t>
      </w:r>
    </w:p>
    <w:p w:rsidR="00000000" w:rsidRPr="00F143AD" w:rsidP="00F143AD">
      <w:pPr>
        <w:pStyle w:val="ListBullet"/>
      </w:pPr>
      <w:r w:rsidRPr="00F143AD">
        <w:t>plans, specifications and contracts</w:t>
      </w:r>
    </w:p>
    <w:p w:rsidR="00000000" w:rsidRPr="00F143AD" w:rsidP="00F143AD">
      <w:pPr>
        <w:pStyle w:val="ListBullet"/>
      </w:pPr>
      <w:r w:rsidRPr="00F143AD">
        <w:t>local authority building application processes:</w:t>
      </w:r>
    </w:p>
    <w:p w:rsidR="00000000" w:rsidRPr="00F143AD" w:rsidP="00F143AD">
      <w:pPr>
        <w:pStyle w:val="ListBullet2"/>
      </w:pPr>
      <w:r w:rsidRPr="00F143AD">
        <w:t xml:space="preserve">full approval </w:t>
      </w:r>
    </w:p>
    <w:p w:rsidR="00000000" w:rsidRPr="00F143AD" w:rsidP="00F143AD">
      <w:pPr>
        <w:pStyle w:val="ListBullet2"/>
      </w:pPr>
      <w:r w:rsidRPr="00F143AD">
        <w:t>staged approval</w:t>
      </w:r>
    </w:p>
    <w:p w:rsidR="00000000" w:rsidRPr="00F143AD" w:rsidP="00F143AD">
      <w:pPr>
        <w:pStyle w:val="ListBullet2"/>
      </w:pPr>
      <w:r w:rsidRPr="00F143AD">
        <w:t>development applications</w:t>
      </w:r>
    </w:p>
    <w:p w:rsidR="00000000" w:rsidRPr="00F143AD" w:rsidP="00F143AD">
      <w:pPr>
        <w:pStyle w:val="ListBullet2"/>
      </w:pPr>
      <w:r w:rsidRPr="00F143AD">
        <w:t>sustainability requirements</w:t>
      </w:r>
    </w:p>
    <w:p w:rsidR="00000000" w:rsidRPr="00F143AD" w:rsidP="00F143AD">
      <w:pPr>
        <w:pStyle w:val="ListBullet2"/>
      </w:pPr>
      <w:r w:rsidRPr="00F143AD">
        <w:t>fees and levies</w:t>
      </w:r>
    </w:p>
    <w:p w:rsidR="00000000" w:rsidRPr="00F143AD" w:rsidP="00F143AD">
      <w:pPr>
        <w:pStyle w:val="ListBullet2"/>
      </w:pPr>
      <w:r w:rsidRPr="00F143AD">
        <w:t>complaints and appeals</w:t>
      </w:r>
    </w:p>
    <w:p w:rsidR="00000000" w:rsidRPr="00F143AD" w:rsidP="00F143AD">
      <w:pPr>
        <w:pStyle w:val="ListBullet"/>
      </w:pPr>
      <w:r w:rsidRPr="00F143AD">
        <w:t>documentation requirements of building approval submissions:</w:t>
      </w:r>
    </w:p>
    <w:p w:rsidR="00000000" w:rsidRPr="00F143AD" w:rsidP="00F143AD">
      <w:pPr>
        <w:pStyle w:val="ListBullet2"/>
      </w:pPr>
      <w:r w:rsidRPr="00F143AD">
        <w:t>design briefs</w:t>
      </w:r>
    </w:p>
    <w:p w:rsidR="00000000" w:rsidRPr="00F143AD" w:rsidP="00F143AD">
      <w:pPr>
        <w:pStyle w:val="ListBullet2"/>
      </w:pPr>
      <w:r w:rsidRPr="00F143AD">
        <w:t>special</w:t>
      </w:r>
      <w:r w:rsidRPr="00F143AD">
        <w:t>ist</w:t>
      </w:r>
      <w:r>
        <w:t>’</w:t>
      </w:r>
      <w:r w:rsidRPr="00F143AD">
        <w:t>s reports</w:t>
      </w:r>
    </w:p>
    <w:p w:rsidR="00000000" w:rsidRPr="00F143AD" w:rsidP="00F143AD">
      <w:pPr>
        <w:pStyle w:val="ListBullet2"/>
      </w:pPr>
      <w:r w:rsidRPr="00F143AD">
        <w:t>working drawings, plans, details and specifications</w:t>
      </w:r>
    </w:p>
    <w:p w:rsidR="00000000" w:rsidRPr="00F143AD" w:rsidP="00F143AD">
      <w:pPr>
        <w:pStyle w:val="ListBullet"/>
      </w:pPr>
      <w:r w:rsidRPr="00F143AD">
        <w:t>organisational quality assurance processes and practices:</w:t>
      </w:r>
    </w:p>
    <w:p w:rsidR="00000000" w:rsidRPr="00F143AD" w:rsidP="00F143AD">
      <w:pPr>
        <w:pStyle w:val="ListBullet2"/>
      </w:pPr>
      <w:r w:rsidRPr="00F143AD">
        <w:t>authorities and approval delegations</w:t>
      </w:r>
    </w:p>
    <w:p w:rsidR="00000000" w:rsidRPr="00F143AD" w:rsidP="00F143AD">
      <w:pPr>
        <w:pStyle w:val="ListBullet2"/>
      </w:pPr>
      <w:r w:rsidRPr="00F143AD">
        <w:t>document control</w:t>
      </w:r>
    </w:p>
    <w:p w:rsidR="00000000" w:rsidRPr="00F143AD" w:rsidP="00F143AD">
      <w:pPr>
        <w:pStyle w:val="ListBullet"/>
      </w:pPr>
      <w:r w:rsidRPr="00F143AD">
        <w:t>specialist services for certification of documentation:</w:t>
      </w:r>
    </w:p>
    <w:p w:rsidR="00000000" w:rsidRPr="00F143AD" w:rsidP="00F143AD">
      <w:pPr>
        <w:pStyle w:val="ListBullet2"/>
      </w:pPr>
      <w:r w:rsidRPr="00F143AD">
        <w:t>building surveyors, quantity surveyors and site surveyors</w:t>
      </w:r>
    </w:p>
    <w:p w:rsidR="00000000" w:rsidRPr="00F143AD" w:rsidP="00F143AD">
      <w:pPr>
        <w:pStyle w:val="ListBullet2"/>
      </w:pPr>
      <w:r w:rsidRPr="00F143AD">
        <w:t>geotechnical and environmental specialists</w:t>
      </w:r>
    </w:p>
    <w:p w:rsidR="00000000" w:rsidRPr="00F143AD" w:rsidP="00F143AD">
      <w:pPr>
        <w:pStyle w:val="ListBullet2"/>
      </w:pPr>
      <w:r w:rsidRPr="00F143AD">
        <w:t>structural, mechanical and electrical engineers.</w:t>
      </w:r>
    </w:p>
    <w:p w:rsidR="00000000" w:rsidRPr="00F143AD" w:rsidP="00F143AD">
      <w:pPr>
        <w:pStyle w:val="AllowPageBreak"/>
      </w:pPr>
    </w:p>
    <w:p w:rsidR="00000000" w:rsidRPr="00F143AD" w:rsidP="00F143AD">
      <w:pPr>
        <w:pStyle w:val="Heading1"/>
      </w:pPr>
      <w:bookmarkStart w:id="12" w:name="O_1292229"/>
      <w:bookmarkEnd w:id="12"/>
      <w:r w:rsidRPr="00F143AD">
        <w:t>Assessment Conditions</w:t>
      </w:r>
    </w:p>
    <w:p w:rsidR="00000000" w:rsidRPr="00F143AD" w:rsidP="003815B7">
      <w:pPr>
        <w:pStyle w:val="BodyText"/>
      </w:pPr>
      <w:r w:rsidRPr="00F143AD">
        <w:t>Assessors must meet the requirements for assessors contained in t</w:t>
      </w:r>
      <w:r w:rsidRPr="00F143AD">
        <w:t xml:space="preserve">he Standards for Registered Training Organisations. </w:t>
      </w:r>
    </w:p>
    <w:p w:rsidR="00000000" w:rsidRPr="00F143AD" w:rsidP="003815B7">
      <w:pPr>
        <w:pStyle w:val="BodyText"/>
      </w:pPr>
      <w:r w:rsidRPr="00F143AD">
        <w:t xml:space="preserve">Assessment can be undertaken in the workplace or in a simulated workplace environment. </w:t>
      </w:r>
    </w:p>
    <w:p w:rsidR="00000000" w:rsidRPr="00F143AD" w:rsidP="003815B7">
      <w:pPr>
        <w:pStyle w:val="BodyText"/>
      </w:pPr>
      <w:r w:rsidRPr="00F143AD">
        <w:t>A simulated environment is one that realistically replicates workplace conditions, materials and equipment, interac</w:t>
      </w:r>
      <w:r w:rsidRPr="00F143AD">
        <w:t>tions with others and workplace irregularities, and which meets industry standards for safety and environmental practices.</w:t>
      </w:r>
    </w:p>
    <w:p w:rsidR="00000000" w:rsidRPr="00F143AD" w:rsidP="003815B7">
      <w:pPr>
        <w:pStyle w:val="BodyText"/>
      </w:pPr>
      <w:r w:rsidRPr="00F143AD">
        <w:t>Candidates must be provided with:</w:t>
      </w:r>
    </w:p>
    <w:p w:rsidR="00000000" w:rsidRPr="00F143AD" w:rsidP="00F143AD">
      <w:pPr>
        <w:pStyle w:val="ListBullet"/>
      </w:pPr>
      <w:r w:rsidRPr="00F143AD">
        <w:t>relevant government regulations, codes and standards</w:t>
      </w:r>
    </w:p>
    <w:p w:rsidR="00000000" w:rsidRPr="00F143AD" w:rsidP="00F143AD">
      <w:pPr>
        <w:pStyle w:val="ListBullet"/>
      </w:pPr>
      <w:r w:rsidRPr="00F143AD">
        <w:t>current project plans, specification</w:t>
      </w:r>
      <w:r w:rsidRPr="00F143AD">
        <w:t>s and manufacturer’s product information</w:t>
      </w:r>
    </w:p>
    <w:p w:rsidR="00000000" w:rsidRPr="00F143AD" w:rsidP="00F143AD">
      <w:pPr>
        <w:pStyle w:val="ListBullet"/>
      </w:pPr>
      <w:r w:rsidRPr="00F143AD">
        <w:t>organisational quality assurance documents</w:t>
      </w:r>
    </w:p>
    <w:p w:rsidR="00000000" w:rsidRPr="00F143AD" w:rsidP="00F143AD">
      <w:pPr>
        <w:pStyle w:val="ListBullet"/>
      </w:pPr>
      <w:r w:rsidRPr="00F143AD">
        <w:t>local authority building approval processes and application forms</w:t>
      </w:r>
    </w:p>
    <w:p w:rsidR="00000000" w:rsidRPr="00F143AD" w:rsidP="00F143AD">
      <w:pPr>
        <w:pStyle w:val="ListBullet"/>
      </w:pPr>
      <w:r w:rsidRPr="00F143AD">
        <w:t>sufficient materials and equipment to facilitate arrange building applications and approvals.</w:t>
      </w:r>
    </w:p>
    <w:p w:rsidR="00000000" w:rsidRPr="00F143AD" w:rsidP="00F143AD">
      <w:pPr>
        <w:pStyle w:val="AllowPageBreak"/>
      </w:pPr>
    </w:p>
    <w:p w:rsidR="00000000" w:rsidRPr="00F143AD" w:rsidP="00F143AD">
      <w:pPr>
        <w:pStyle w:val="Heading1"/>
      </w:pPr>
      <w:bookmarkStart w:id="13" w:name="O_1292242"/>
      <w:bookmarkEnd w:id="13"/>
      <w:r w:rsidRPr="00F143AD">
        <w:t>Links</w:t>
      </w:r>
    </w:p>
    <w:p w:rsidR="00000000" w:rsidRPr="00F143AD" w:rsidP="003815B7">
      <w:pPr>
        <w:pStyle w:val="BodyText"/>
      </w:pPr>
      <w:r w:rsidRPr="00F143A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1418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143AD" w:rsidP="00F143AD"/>
    <w:sectPr w:rsidSect="00F143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3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3AD" w:rsidRPr="003815B7" w:rsidP="003815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3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5B7" w:rsidP="00F143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15B7" w:rsidP="00F143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815B7" w:rsidP="00F143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3AD" w:rsidP="00F143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15B7">
      <w:t>Approved</w:t>
    </w:r>
    <w:r w:rsidR="003815B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15B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15B7">
      <w:rPr>
        <w:noProof/>
      </w:rPr>
      <w:t>4</w:t>
    </w:r>
    <w:r>
      <w:rPr>
        <w:noProof/>
      </w:rPr>
      <w:fldChar w:fldCharType="end"/>
    </w:r>
  </w:p>
  <w:p w:rsidR="00F143AD" w:rsidP="00F143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15B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15B7">
      <w:t>BuildSkills Australia</w:t>
    </w:r>
    <w:r w:rsidR="003815B7">
      <w:fldChar w:fldCharType="end"/>
    </w:r>
  </w:p>
  <w:p w:rsidR="00F143AD" w:rsidP="00F143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3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5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43AD" w:rsidRPr="003815B7" w:rsidP="003815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3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5B7" w:rsidRPr="002D2AF8" w:rsidP="00F143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CPCCBC4026 Arrange building applications and approvals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815B7" w:rsidP="00F143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3AD" w:rsidRPr="002D2AF8" w:rsidP="00F143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15B7">
      <w:t>CPCCBC4026 Arrange building applications and approvals</w:t>
    </w:r>
    <w:r w:rsidR="003815B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15B7">
      <w:rPr>
        <w:noProof/>
      </w:rPr>
      <w:t>1 March 2025</w:t>
    </w:r>
    <w:r>
      <w:fldChar w:fldCharType="end"/>
    </w:r>
  </w:p>
  <w:p w:rsidR="00F143AD" w:rsidP="00F143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C210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EE91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9EF8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3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43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43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43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43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43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43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43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43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43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43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43AD"/>
  </w:style>
  <w:style w:type="character" w:customStyle="1" w:styleId="Heading1Char">
    <w:name w:val="Heading 1 Char"/>
    <w:basedOn w:val="DefaultParagraphFont"/>
    <w:link w:val="Heading1"/>
    <w:rsid w:val="00F143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43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43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43A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143A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143AD"/>
    <w:rPr>
      <w:i/>
    </w:rPr>
  </w:style>
  <w:style w:type="paragraph" w:customStyle="1" w:styleId="SuperHeading">
    <w:name w:val="SuperHeading"/>
    <w:basedOn w:val="Normal"/>
    <w:rsid w:val="00F143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43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143A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143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43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43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43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43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43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43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43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43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43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43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43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43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43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43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43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43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43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43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43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43AD"/>
    <w:rPr>
      <w:b/>
      <w:spacing w:val="0"/>
    </w:rPr>
  </w:style>
  <w:style w:type="paragraph" w:customStyle="1" w:styleId="SuperTitle">
    <w:name w:val="SuperTitle"/>
    <w:basedOn w:val="Title"/>
    <w:rsid w:val="00F143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43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43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43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43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43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43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43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43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43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43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43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43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43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43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43AD"/>
  </w:style>
  <w:style w:type="paragraph" w:styleId="TableofFigures">
    <w:name w:val="table of figures"/>
    <w:basedOn w:val="Normal"/>
    <w:next w:val="Normal"/>
    <w:semiHidden/>
    <w:rsid w:val="00F143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43A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143AD"/>
    <w:rPr>
      <w:rFonts w:ascii="Wingdings" w:hAnsi="Wingdings"/>
    </w:rPr>
  </w:style>
  <w:style w:type="paragraph" w:customStyle="1" w:styleId="TableHeading">
    <w:name w:val="Table Heading"/>
    <w:basedOn w:val="HeadingBase"/>
    <w:rsid w:val="00F143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43AD"/>
    <w:rPr>
      <w:color w:val="0033CC"/>
      <w:u w:val="none"/>
    </w:rPr>
  </w:style>
  <w:style w:type="paragraph" w:customStyle="1" w:styleId="BodyTextRight">
    <w:name w:val="Body Text Right"/>
    <w:basedOn w:val="BodyText"/>
    <w:rsid w:val="00F143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43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43A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43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43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43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43AD"/>
    <w:rPr>
      <w:sz w:val="32"/>
    </w:rPr>
  </w:style>
  <w:style w:type="paragraph" w:customStyle="1" w:styleId="HeadingProcedure">
    <w:name w:val="Heading Procedure"/>
    <w:basedOn w:val="HeadingBase"/>
    <w:next w:val="Normal"/>
    <w:rsid w:val="00F143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43AD"/>
    <w:pPr>
      <w:spacing w:before="60" w:after="60"/>
    </w:pPr>
  </w:style>
  <w:style w:type="paragraph" w:styleId="ListContinue">
    <w:name w:val="List Continue"/>
    <w:basedOn w:val="List"/>
    <w:rsid w:val="00F143AD"/>
    <w:pPr>
      <w:ind w:firstLine="0"/>
    </w:pPr>
  </w:style>
  <w:style w:type="paragraph" w:customStyle="1" w:styleId="ListNote">
    <w:name w:val="List Note"/>
    <w:basedOn w:val="List"/>
    <w:rsid w:val="00F143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43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43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43AD"/>
    <w:rPr>
      <w:rFonts w:ascii="Courier New" w:hAnsi="Courier New"/>
    </w:rPr>
  </w:style>
  <w:style w:type="paragraph" w:customStyle="1" w:styleId="NoteBullet">
    <w:name w:val="Note Bullet"/>
    <w:basedOn w:val="Note"/>
    <w:rsid w:val="00F143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43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43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43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43A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143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43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43AD"/>
    <w:rPr>
      <w:b/>
      <w:smallCaps/>
    </w:rPr>
  </w:style>
  <w:style w:type="paragraph" w:customStyle="1" w:styleId="TableListNumber">
    <w:name w:val="Table List Number"/>
    <w:basedOn w:val="ListNumber"/>
    <w:rsid w:val="00F143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43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43AD"/>
    <w:pPr>
      <w:numPr>
        <w:numId w:val="10"/>
      </w:numPr>
    </w:pPr>
  </w:style>
  <w:style w:type="paragraph" w:customStyle="1" w:styleId="ListAlpha2">
    <w:name w:val="List Alpha 2"/>
    <w:basedOn w:val="List2"/>
    <w:rsid w:val="00F143AD"/>
    <w:pPr>
      <w:numPr>
        <w:numId w:val="9"/>
      </w:numPr>
    </w:pPr>
  </w:style>
  <w:style w:type="paragraph" w:styleId="List2">
    <w:name w:val="List 2"/>
    <w:basedOn w:val="BodyText"/>
    <w:rsid w:val="00F143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43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43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43A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143A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143AD"/>
    <w:pPr>
      <w:numPr>
        <w:numId w:val="5"/>
      </w:numPr>
    </w:pPr>
  </w:style>
  <w:style w:type="paragraph" w:styleId="ListContinue2">
    <w:name w:val="List Continue 2"/>
    <w:basedOn w:val="List2"/>
    <w:rsid w:val="00F143AD"/>
    <w:pPr>
      <w:ind w:firstLine="0"/>
    </w:pPr>
  </w:style>
  <w:style w:type="paragraph" w:styleId="ListContinue3">
    <w:name w:val="List Continue 3"/>
    <w:basedOn w:val="List3"/>
    <w:rsid w:val="00F143AD"/>
    <w:pPr>
      <w:ind w:left="1021" w:firstLine="0"/>
    </w:pPr>
  </w:style>
  <w:style w:type="paragraph" w:styleId="ListContinue4">
    <w:name w:val="List Continue 4"/>
    <w:basedOn w:val="List4"/>
    <w:rsid w:val="00F143AD"/>
    <w:pPr>
      <w:ind w:firstLine="0"/>
    </w:pPr>
  </w:style>
  <w:style w:type="paragraph" w:styleId="ListContinue5">
    <w:name w:val="List Continue 5"/>
    <w:basedOn w:val="List5"/>
    <w:rsid w:val="00F143AD"/>
    <w:pPr>
      <w:ind w:firstLine="0"/>
    </w:pPr>
  </w:style>
  <w:style w:type="paragraph" w:styleId="ListNumber3">
    <w:name w:val="List Number 3"/>
    <w:basedOn w:val="List3"/>
    <w:rsid w:val="00F143AD"/>
    <w:pPr>
      <w:numPr>
        <w:numId w:val="6"/>
      </w:numPr>
    </w:pPr>
  </w:style>
  <w:style w:type="paragraph" w:styleId="ListNumber4">
    <w:name w:val="List Number 4"/>
    <w:basedOn w:val="List4"/>
    <w:rsid w:val="00F143AD"/>
    <w:pPr>
      <w:numPr>
        <w:numId w:val="7"/>
      </w:numPr>
    </w:pPr>
  </w:style>
  <w:style w:type="paragraph" w:styleId="ListNumber5">
    <w:name w:val="List Number 5"/>
    <w:basedOn w:val="List5"/>
    <w:rsid w:val="00F143AD"/>
    <w:pPr>
      <w:numPr>
        <w:numId w:val="8"/>
      </w:numPr>
    </w:pPr>
  </w:style>
  <w:style w:type="paragraph" w:styleId="BlockText">
    <w:name w:val="Block Text"/>
    <w:basedOn w:val="Normal"/>
    <w:rsid w:val="00F143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43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43AD"/>
    <w:rPr>
      <w:sz w:val="16"/>
      <w:vertAlign w:val="superscript"/>
    </w:rPr>
  </w:style>
  <w:style w:type="character" w:customStyle="1" w:styleId="Symbols">
    <w:name w:val="Symbols"/>
    <w:basedOn w:val="DefaultParagraphFont"/>
    <w:rsid w:val="00F143AD"/>
    <w:rPr>
      <w:rFonts w:ascii="Symbol" w:hAnsi="Symbol"/>
    </w:rPr>
  </w:style>
  <w:style w:type="character" w:customStyle="1" w:styleId="MenuOptions">
    <w:name w:val="Menu Options"/>
    <w:basedOn w:val="DefaultParagraphFont"/>
    <w:rsid w:val="00F143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43AD"/>
    <w:rPr>
      <w:b/>
    </w:rPr>
  </w:style>
  <w:style w:type="character" w:customStyle="1" w:styleId="Underlined">
    <w:name w:val="Underlined"/>
    <w:basedOn w:val="DefaultParagraphFont"/>
    <w:rsid w:val="00F143AD"/>
    <w:rPr>
      <w:u w:val="single"/>
    </w:rPr>
  </w:style>
  <w:style w:type="paragraph" w:customStyle="1" w:styleId="TableBodyTextRight">
    <w:name w:val="Table Body Text Right"/>
    <w:basedOn w:val="TableBodyText"/>
    <w:rsid w:val="00F143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43AD"/>
    <w:rPr>
      <w:sz w:val="18"/>
    </w:rPr>
  </w:style>
  <w:style w:type="paragraph" w:customStyle="1" w:styleId="BodySmallRight">
    <w:name w:val="Body Small Right"/>
    <w:basedOn w:val="BodyTextRight"/>
    <w:rsid w:val="00F143AD"/>
    <w:rPr>
      <w:sz w:val="18"/>
      <w:szCs w:val="18"/>
    </w:rPr>
  </w:style>
  <w:style w:type="paragraph" w:customStyle="1" w:styleId="MarginEdition">
    <w:name w:val="Margin Edition"/>
    <w:basedOn w:val="MarginNote"/>
    <w:rsid w:val="00F143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43AD"/>
    <w:rPr>
      <w:sz w:val="2"/>
      <w:szCs w:val="2"/>
    </w:rPr>
  </w:style>
  <w:style w:type="character" w:customStyle="1" w:styleId="Small">
    <w:name w:val="Small"/>
    <w:basedOn w:val="DefaultParagraphFont"/>
    <w:rsid w:val="00F143AD"/>
    <w:rPr>
      <w:sz w:val="16"/>
    </w:rPr>
  </w:style>
  <w:style w:type="paragraph" w:customStyle="1" w:styleId="WideTable">
    <w:name w:val="Wide Table"/>
    <w:basedOn w:val="Normal"/>
    <w:rsid w:val="00F143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43AD"/>
  </w:style>
  <w:style w:type="paragraph" w:styleId="Quote">
    <w:name w:val="Quote"/>
    <w:basedOn w:val="Heading1"/>
    <w:link w:val="QuoteChar"/>
    <w:qFormat/>
    <w:rsid w:val="00F143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43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43AD"/>
    <w:pPr>
      <w:pageBreakBefore/>
    </w:pPr>
  </w:style>
  <w:style w:type="paragraph" w:customStyle="1" w:styleId="Border">
    <w:name w:val="Border"/>
    <w:basedOn w:val="Normal"/>
    <w:qFormat/>
    <w:rsid w:val="00F143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43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3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3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43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43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43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43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43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43AD"/>
    <w:rPr>
      <w:u w:val="single"/>
    </w:rPr>
  </w:style>
  <w:style w:type="character" w:customStyle="1" w:styleId="BoldandItalics">
    <w:name w:val="Bold and Italics"/>
    <w:qFormat/>
    <w:rsid w:val="00F143AD"/>
    <w:rPr>
      <w:b/>
      <w:i/>
      <w:u w:val="none"/>
    </w:rPr>
  </w:style>
  <w:style w:type="paragraph" w:styleId="BalloonText">
    <w:name w:val="Balloon Text"/>
    <w:basedOn w:val="Normal"/>
    <w:link w:val="BalloonTextChar"/>
    <w:rsid w:val="00F143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43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43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43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43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43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43AD"/>
    <w:pPr>
      <w:spacing w:before="0" w:after="0"/>
    </w:pPr>
  </w:style>
  <w:style w:type="paragraph" w:customStyle="1" w:styleId="BodyTextBold">
    <w:name w:val="Body Text Bold"/>
    <w:basedOn w:val="BodyText"/>
    <w:qFormat/>
    <w:rsid w:val="00F143AD"/>
    <w:rPr>
      <w:b/>
    </w:rPr>
  </w:style>
  <w:style w:type="character" w:styleId="Hyperlink">
    <w:name w:val="Hyperlink"/>
    <w:basedOn w:val="DefaultParagraphFont"/>
    <w:uiPriority w:val="99"/>
    <w:unhideWhenUsed/>
    <w:rsid w:val="003815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894</Words>
  <Characters>6130</Characters>
  <Application>Microsoft Office Word</Application>
  <DocSecurity>0</DocSecurity>
  <Lines>204</Lines>
  <Paragraphs>132</Paragraphs>
  <ScaleCrop>false</ScaleCrop>
  <Company>Author-it Software Corporation Ltd.</Company>
  <LinksUpToDate>false</LinksUpToDate>
  <CharactersWithSpaces>6892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CPCCBC4026 Arrange building applications and approvals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2025-03-01T08:41:00Z</dcterms:created>
  <dcterms:modified xsi:type="dcterms:W3CDTF">2025-03-01T08:41:00Z</dcterms:modified>
</cp:coreProperties>
</file>