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621" w:rsidP="00517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CPCCBC4009 Apply legal requirements to building and construction projects</w:t>
      </w:r>
      <w:r>
        <w:fldChar w:fldCharType="end"/>
      </w:r>
    </w:p>
    <w:p w:rsidR="00517621" w:rsidP="00517621">
      <w:pPr>
        <w:pStyle w:val="Version"/>
        <w:sectPr w:rsidSect="00784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4753" w:rsidP="00784753">
      <w:pPr>
        <w:pStyle w:val="SuperHeading"/>
      </w:pPr>
      <w:r w:rsidRPr="00784753">
        <w:t>Assessment Requirements for CPCCBC4009 Apply legal requirements to building and construction projects</w:t>
      </w:r>
    </w:p>
    <w:p w:rsidR="00000000" w:rsidRPr="00784753" w:rsidP="00784753">
      <w:pPr>
        <w:pStyle w:val="Heading1"/>
      </w:pPr>
      <w:bookmarkStart w:id="1" w:name="O_1291750"/>
      <w:bookmarkEnd w:id="1"/>
      <w:r w:rsidRPr="007847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4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53">
            <w:pPr>
              <w:pStyle w:val="BodyText"/>
              <w:rPr>
                <w:lang w:val="en-NZ"/>
              </w:rPr>
            </w:pPr>
            <w:r w:rsidRPr="0078475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53">
            <w:pPr>
              <w:pStyle w:val="BodyText"/>
              <w:rPr>
                <w:lang w:val="en-NZ"/>
              </w:rPr>
            </w:pPr>
            <w:r w:rsidRPr="00784753">
              <w:t>Updated reference to general construction induction training program.</w:t>
            </w:r>
          </w:p>
        </w:tc>
      </w:tr>
      <w:tr w:rsidTr="00784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53">
            <w:pPr>
              <w:pStyle w:val="BodyText"/>
              <w:rPr>
                <w:lang w:val="en-NZ"/>
              </w:rPr>
            </w:pPr>
            <w:r w:rsidRPr="007847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53" w:rsidP="00784753">
            <w:pPr>
              <w:pStyle w:val="BodyText"/>
            </w:pPr>
            <w:r w:rsidRPr="00784753">
              <w:t>This version first released with CPC Construction, Plumbing and Services Training Package Release 5.0.</w:t>
            </w:r>
          </w:p>
          <w:p w:rsidR="00000000" w:rsidRPr="00784753" w:rsidP="00784753">
            <w:pPr>
              <w:pStyle w:val="BodyText"/>
            </w:pPr>
            <w:r w:rsidRPr="00784753">
              <w:t>Supersedes and is equivalent to CPCCBC4009B Apply legal requirements to building and construction projects.  Updated to meet the Standards for Training P</w:t>
            </w:r>
            <w:r w:rsidRPr="00784753">
              <w:t>ackages 2012.</w:t>
            </w:r>
          </w:p>
        </w:tc>
      </w:tr>
    </w:tbl>
    <w:p w:rsidR="00000000" w:rsidRPr="00784753" w:rsidP="00784753">
      <w:pPr>
        <w:pStyle w:val="BodyText"/>
      </w:pPr>
    </w:p>
    <w:p w:rsidR="00000000" w:rsidRPr="00784753" w:rsidP="00784753">
      <w:pPr>
        <w:pStyle w:val="AllowPageBreak"/>
      </w:pPr>
    </w:p>
    <w:p w:rsidR="00000000" w:rsidRPr="00784753" w:rsidP="00784753">
      <w:pPr>
        <w:pStyle w:val="Heading1"/>
      </w:pPr>
      <w:bookmarkStart w:id="2" w:name="O_1291749"/>
      <w:bookmarkEnd w:id="2"/>
      <w:r w:rsidRPr="00784753">
        <w:t>Performance Evidence</w:t>
      </w:r>
    </w:p>
    <w:p w:rsidR="00000000" w:rsidRPr="00784753" w:rsidP="00517621">
      <w:pPr>
        <w:pStyle w:val="BodyText"/>
      </w:pPr>
      <w:r w:rsidRPr="00784753">
        <w:t>To demonstrate competency, a candidate must meet the elements and performance criteria of this unit by applying legal requirements to one residential or commercial building and construction project.</w:t>
      </w:r>
    </w:p>
    <w:p w:rsidR="00000000" w:rsidRPr="00784753" w:rsidP="00517621">
      <w:pPr>
        <w:pStyle w:val="BodyText"/>
      </w:pPr>
      <w:r w:rsidRPr="00784753">
        <w:t>I</w:t>
      </w:r>
      <w:r w:rsidRPr="00784753">
        <w:t>n doing this, the candidate must:</w:t>
      </w:r>
    </w:p>
    <w:p w:rsidR="00000000" w:rsidRPr="00784753" w:rsidP="00784753">
      <w:pPr>
        <w:pStyle w:val="ListBullet"/>
      </w:pPr>
      <w:r w:rsidRPr="00784753">
        <w:t>identify and apply relevant legislative requirements applicable to the building and construction project</w:t>
      </w:r>
    </w:p>
    <w:p w:rsidR="00000000" w:rsidRPr="00784753" w:rsidP="00784753">
      <w:pPr>
        <w:pStyle w:val="ListBullet"/>
      </w:pPr>
      <w:r w:rsidRPr="00784753">
        <w:t>apply legal obligations for:</w:t>
      </w:r>
    </w:p>
    <w:p w:rsidR="00000000" w:rsidRPr="00784753" w:rsidP="00784753">
      <w:pPr>
        <w:pStyle w:val="ListBullet2"/>
      </w:pPr>
      <w:r w:rsidRPr="00784753">
        <w:t>insurance covering workers, materials and building</w:t>
      </w:r>
    </w:p>
    <w:p w:rsidR="00000000" w:rsidRPr="00784753" w:rsidP="00784753">
      <w:pPr>
        <w:pStyle w:val="ListBullet2"/>
      </w:pPr>
      <w:r w:rsidRPr="00784753">
        <w:t>industrial relations, financial transactions, payment of wages and payment of subcontractor and supplier invoices</w:t>
      </w:r>
    </w:p>
    <w:p w:rsidR="00000000" w:rsidRPr="00784753" w:rsidP="00784753">
      <w:pPr>
        <w:pStyle w:val="ListBullet2"/>
      </w:pPr>
      <w:r w:rsidRPr="00784753">
        <w:t xml:space="preserve">contractual agreements </w:t>
      </w:r>
    </w:p>
    <w:p w:rsidR="00000000" w:rsidRPr="00784753" w:rsidP="00784753">
      <w:pPr>
        <w:pStyle w:val="ListBullet"/>
      </w:pPr>
      <w:r w:rsidRPr="00784753">
        <w:t>apply building and construction standards and codes during construction.</w:t>
      </w:r>
    </w:p>
    <w:p w:rsidR="00000000" w:rsidRPr="00784753" w:rsidP="00784753">
      <w:pPr>
        <w:pStyle w:val="AllowPageBreak"/>
      </w:pPr>
    </w:p>
    <w:p w:rsidR="00000000" w:rsidRPr="00784753" w:rsidP="00784753">
      <w:pPr>
        <w:pStyle w:val="Heading1"/>
      </w:pPr>
      <w:bookmarkStart w:id="3" w:name="O_1291748"/>
      <w:bookmarkEnd w:id="3"/>
      <w:r w:rsidRPr="00784753">
        <w:t>Knowledge Evidence</w:t>
      </w:r>
    </w:p>
    <w:p w:rsidR="00000000" w:rsidRPr="00784753" w:rsidP="00517621">
      <w:pPr>
        <w:pStyle w:val="BodyText"/>
      </w:pPr>
      <w:r w:rsidRPr="00784753">
        <w:t xml:space="preserve">To be </w:t>
      </w:r>
      <w:r w:rsidRPr="00784753">
        <w:t>competent in this unit, a candidate must demonstrate knowledge of:</w:t>
      </w:r>
    </w:p>
    <w:p w:rsidR="00000000" w:rsidRPr="00784753" w:rsidP="00784753">
      <w:pPr>
        <w:pStyle w:val="ListBullet"/>
      </w:pPr>
      <w:r w:rsidRPr="00784753">
        <w:t>building and construction industry contracts</w:t>
      </w:r>
    </w:p>
    <w:p w:rsidR="00000000" w:rsidRPr="00784753" w:rsidP="00784753">
      <w:pPr>
        <w:pStyle w:val="ListBullet"/>
      </w:pPr>
      <w:r w:rsidRPr="00784753">
        <w:t>builder registration and licensing</w:t>
      </w:r>
    </w:p>
    <w:p w:rsidR="00000000" w:rsidRPr="00784753" w:rsidP="00784753">
      <w:pPr>
        <w:pStyle w:val="ListBullet"/>
      </w:pPr>
      <w:r w:rsidRPr="00784753">
        <w:t>Construction work Code of Practice</w:t>
      </w:r>
    </w:p>
    <w:p w:rsidR="00000000" w:rsidRPr="00784753" w:rsidP="00784753">
      <w:pPr>
        <w:pStyle w:val="ListBullet"/>
      </w:pPr>
      <w:r w:rsidRPr="00784753">
        <w:t>appropriate government legislation:</w:t>
      </w:r>
    </w:p>
    <w:p w:rsidR="00000000" w:rsidRPr="00784753" w:rsidP="00784753">
      <w:pPr>
        <w:pStyle w:val="ListBullet2"/>
      </w:pPr>
      <w:r w:rsidRPr="00784753">
        <w:t>business registration and licensing</w:t>
      </w:r>
    </w:p>
    <w:p w:rsidR="00000000" w:rsidRPr="00784753" w:rsidP="00784753">
      <w:pPr>
        <w:pStyle w:val="ListBullet2"/>
      </w:pPr>
      <w:r w:rsidRPr="00784753">
        <w:t>industrial relations</w:t>
      </w:r>
    </w:p>
    <w:p w:rsidR="00000000" w:rsidRPr="00784753" w:rsidP="00784753">
      <w:pPr>
        <w:pStyle w:val="ListBullet2"/>
      </w:pPr>
      <w:r w:rsidRPr="00784753">
        <w:t>work health and safety (WHS)</w:t>
      </w:r>
    </w:p>
    <w:p w:rsidR="00000000" w:rsidRPr="00784753" w:rsidP="00784753">
      <w:pPr>
        <w:pStyle w:val="ListBullet2"/>
      </w:pPr>
      <w:r w:rsidRPr="00784753">
        <w:t>taxation and financial transactions</w:t>
      </w:r>
    </w:p>
    <w:p w:rsidR="00000000" w:rsidRPr="00784753" w:rsidP="00784753">
      <w:pPr>
        <w:pStyle w:val="ListBullet2"/>
      </w:pPr>
      <w:r w:rsidRPr="00784753">
        <w:t>insurance</w:t>
      </w:r>
    </w:p>
    <w:p w:rsidR="00000000" w:rsidRPr="00784753" w:rsidP="00784753">
      <w:pPr>
        <w:pStyle w:val="ListBullet2"/>
      </w:pPr>
      <w:r w:rsidRPr="00784753">
        <w:t>waste management and environmental protection</w:t>
      </w:r>
    </w:p>
    <w:p w:rsidR="00000000" w:rsidRPr="00784753" w:rsidP="00784753">
      <w:pPr>
        <w:pStyle w:val="ListBullet"/>
      </w:pPr>
      <w:r w:rsidRPr="00784753">
        <w:t xml:space="preserve">organisational policies and procedures. </w:t>
      </w:r>
    </w:p>
    <w:p w:rsidR="00000000" w:rsidRPr="00784753" w:rsidP="00784753">
      <w:pPr>
        <w:pStyle w:val="AllowPageBreak"/>
      </w:pPr>
    </w:p>
    <w:p w:rsidR="00000000" w:rsidRPr="00784753" w:rsidP="00784753">
      <w:pPr>
        <w:pStyle w:val="Heading1"/>
      </w:pPr>
      <w:bookmarkStart w:id="4" w:name="O_1291747"/>
      <w:bookmarkEnd w:id="4"/>
      <w:r w:rsidRPr="00784753">
        <w:t>Assessment Conditions</w:t>
      </w:r>
    </w:p>
    <w:p w:rsidR="00000000" w:rsidRPr="00784753" w:rsidP="00517621">
      <w:pPr>
        <w:pStyle w:val="BodyText"/>
      </w:pPr>
      <w:r w:rsidRPr="00784753">
        <w:t>Assessors must meet the require</w:t>
      </w:r>
      <w:r w:rsidRPr="00784753">
        <w:t xml:space="preserve">ments for assessors contained in the Standards for Registered Training Organisations. </w:t>
      </w:r>
    </w:p>
    <w:p w:rsidR="00000000" w:rsidRPr="00784753" w:rsidP="00517621">
      <w:pPr>
        <w:pStyle w:val="BodyText"/>
      </w:pPr>
      <w:r w:rsidRPr="00784753">
        <w:t xml:space="preserve">Assessment can be undertaken in the workplace or in a simulated workplace environment. </w:t>
      </w:r>
    </w:p>
    <w:p w:rsidR="00000000" w:rsidRPr="00784753" w:rsidP="00517621">
      <w:pPr>
        <w:pStyle w:val="BodyText"/>
      </w:pPr>
      <w:r w:rsidRPr="00784753">
        <w:t>A simulated environment is one that realistically replicates workplace conditions</w:t>
      </w:r>
      <w:r w:rsidRPr="00784753">
        <w:t xml:space="preserve">, materials and equipment, interactions with others and workplace irregularities, and which meets industry standards for safety and environmental practices. </w:t>
      </w:r>
    </w:p>
    <w:p w:rsidR="00000000" w:rsidRPr="00784753" w:rsidP="00517621">
      <w:pPr>
        <w:pStyle w:val="BodyText"/>
      </w:pPr>
      <w:r w:rsidRPr="00784753">
        <w:t>Candidates must have access to:</w:t>
      </w:r>
    </w:p>
    <w:p w:rsidR="00000000" w:rsidRPr="00784753" w:rsidP="00784753">
      <w:pPr>
        <w:pStyle w:val="ListBullet"/>
      </w:pPr>
      <w:r w:rsidRPr="00784753">
        <w:t>relevant government building and construction legislation</w:t>
      </w:r>
    </w:p>
    <w:p w:rsidR="00000000" w:rsidRPr="00784753" w:rsidP="00784753">
      <w:pPr>
        <w:pStyle w:val="ListBullet"/>
      </w:pPr>
      <w:r w:rsidRPr="00784753">
        <w:t>current building and construction codes and standards</w:t>
      </w:r>
    </w:p>
    <w:p w:rsidR="00000000" w:rsidRPr="00784753" w:rsidP="00784753">
      <w:pPr>
        <w:pStyle w:val="ListBullet"/>
      </w:pPr>
      <w:r w:rsidRPr="00784753">
        <w:t xml:space="preserve">relevant construction industry contracts </w:t>
      </w:r>
    </w:p>
    <w:p w:rsidR="00000000" w:rsidRPr="00784753" w:rsidP="00784753">
      <w:pPr>
        <w:pStyle w:val="ListBullet"/>
      </w:pPr>
      <w:r w:rsidRPr="00784753">
        <w:t>organisational policies and procedures, insurance, industrial relations and other quality documentation required to undertake the performance criteria and asses</w:t>
      </w:r>
      <w:r w:rsidRPr="00784753">
        <w:t xml:space="preserve">sment requirements </w:t>
      </w:r>
    </w:p>
    <w:p w:rsidR="00000000" w:rsidRPr="00784753" w:rsidP="00784753">
      <w:pPr>
        <w:pStyle w:val="ListBullet"/>
      </w:pPr>
      <w:r w:rsidRPr="00784753">
        <w:t>digital devices, applications and software to obtain legal and building and construction information and record outcomes of disputes.</w:t>
      </w:r>
    </w:p>
    <w:p w:rsidR="00000000" w:rsidRPr="00784753" w:rsidP="00784753">
      <w:pPr>
        <w:pStyle w:val="AllowPageBreak"/>
      </w:pPr>
    </w:p>
    <w:p w:rsidR="00000000" w:rsidRPr="00784753" w:rsidP="00784753">
      <w:pPr>
        <w:pStyle w:val="Heading1"/>
      </w:pPr>
      <w:bookmarkStart w:id="5" w:name="O_1291760"/>
      <w:bookmarkEnd w:id="5"/>
      <w:r w:rsidRPr="00784753">
        <w:t>Links</w:t>
      </w:r>
    </w:p>
    <w:p w:rsidR="00000000" w:rsidRPr="00784753" w:rsidP="00517621">
      <w:pPr>
        <w:pStyle w:val="BodyText"/>
      </w:pPr>
      <w:r w:rsidRPr="00784753">
        <w:t>Companion volumes to this training package are available at the VETNet websit</w:t>
      </w:r>
      <w:r w:rsidRPr="00784753">
        <w:t xml:space="preserve">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74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753" w:rsidP="00784753"/>
    <w:sectPr w:rsidSect="00784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53" w:rsidRPr="00517621" w:rsidP="00517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21" w:rsidP="00784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621" w:rsidP="00784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7621" w:rsidP="00784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753" w:rsidRPr="00517621" w:rsidP="00517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21" w:rsidRPr="002D2AF8" w:rsidP="00784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CPCCBC4009 Apply legal requirements to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7621" w:rsidP="00784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64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EB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D67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753"/>
  </w:style>
  <w:style w:type="character" w:customStyle="1" w:styleId="Heading1Char">
    <w:name w:val="Heading 1 Char"/>
    <w:basedOn w:val="DefaultParagraphFont"/>
    <w:link w:val="Heading1"/>
    <w:rsid w:val="00784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7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7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753"/>
    <w:rPr>
      <w:b/>
      <w:spacing w:val="0"/>
    </w:rPr>
  </w:style>
  <w:style w:type="paragraph" w:customStyle="1" w:styleId="SuperTitle">
    <w:name w:val="SuperTitle"/>
    <w:basedOn w:val="Title"/>
    <w:rsid w:val="00784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753"/>
    <w:rPr>
      <w:i/>
    </w:rPr>
  </w:style>
  <w:style w:type="paragraph" w:styleId="Caption">
    <w:name w:val="caption"/>
    <w:basedOn w:val="BodyText"/>
    <w:next w:val="Normal"/>
    <w:qFormat/>
    <w:rsid w:val="00784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753"/>
  </w:style>
  <w:style w:type="paragraph" w:styleId="TableofFigures">
    <w:name w:val="table of figures"/>
    <w:basedOn w:val="Normal"/>
    <w:next w:val="Normal"/>
    <w:semiHidden/>
    <w:rsid w:val="00784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7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753"/>
    <w:rPr>
      <w:rFonts w:ascii="Wingdings" w:hAnsi="Wingdings"/>
    </w:rPr>
  </w:style>
  <w:style w:type="paragraph" w:customStyle="1" w:styleId="TableHeading">
    <w:name w:val="Table Heading"/>
    <w:basedOn w:val="HeadingBase"/>
    <w:rsid w:val="00784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753"/>
    <w:rPr>
      <w:color w:val="0033CC"/>
      <w:u w:val="none"/>
    </w:rPr>
  </w:style>
  <w:style w:type="paragraph" w:customStyle="1" w:styleId="BodyTextRight">
    <w:name w:val="Body Text Right"/>
    <w:basedOn w:val="BodyText"/>
    <w:rsid w:val="00784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7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753"/>
    <w:rPr>
      <w:sz w:val="32"/>
    </w:rPr>
  </w:style>
  <w:style w:type="paragraph" w:customStyle="1" w:styleId="HeadingProcedure">
    <w:name w:val="Heading Procedure"/>
    <w:basedOn w:val="HeadingBase"/>
    <w:next w:val="Normal"/>
    <w:rsid w:val="00784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753"/>
    <w:pPr>
      <w:spacing w:before="60" w:after="60"/>
    </w:pPr>
  </w:style>
  <w:style w:type="paragraph" w:styleId="ListContinue">
    <w:name w:val="List Continue"/>
    <w:basedOn w:val="List"/>
    <w:rsid w:val="00784753"/>
    <w:pPr>
      <w:ind w:firstLine="0"/>
    </w:pPr>
  </w:style>
  <w:style w:type="paragraph" w:customStyle="1" w:styleId="ListNote">
    <w:name w:val="List Note"/>
    <w:basedOn w:val="List"/>
    <w:rsid w:val="00784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753"/>
    <w:rPr>
      <w:rFonts w:ascii="Courier New" w:hAnsi="Courier New"/>
    </w:rPr>
  </w:style>
  <w:style w:type="paragraph" w:customStyle="1" w:styleId="NoteBullet">
    <w:name w:val="Note Bullet"/>
    <w:basedOn w:val="Note"/>
    <w:rsid w:val="00784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7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753"/>
    <w:rPr>
      <w:b/>
      <w:smallCaps/>
    </w:rPr>
  </w:style>
  <w:style w:type="paragraph" w:customStyle="1" w:styleId="TableListNumber">
    <w:name w:val="Table List Number"/>
    <w:basedOn w:val="ListNumber"/>
    <w:rsid w:val="00784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753"/>
    <w:pPr>
      <w:numPr>
        <w:numId w:val="9"/>
      </w:numPr>
    </w:pPr>
  </w:style>
  <w:style w:type="paragraph" w:customStyle="1" w:styleId="ListAlpha2">
    <w:name w:val="List Alpha 2"/>
    <w:basedOn w:val="List2"/>
    <w:rsid w:val="00784753"/>
    <w:pPr>
      <w:numPr>
        <w:numId w:val="8"/>
      </w:numPr>
    </w:pPr>
  </w:style>
  <w:style w:type="paragraph" w:styleId="List2">
    <w:name w:val="List 2"/>
    <w:basedOn w:val="BodyText"/>
    <w:rsid w:val="00784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7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7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753"/>
    <w:pPr>
      <w:numPr>
        <w:numId w:val="4"/>
      </w:numPr>
    </w:pPr>
  </w:style>
  <w:style w:type="paragraph" w:styleId="ListContinue2">
    <w:name w:val="List Continue 2"/>
    <w:basedOn w:val="List2"/>
    <w:rsid w:val="00784753"/>
    <w:pPr>
      <w:ind w:firstLine="0"/>
    </w:pPr>
  </w:style>
  <w:style w:type="paragraph" w:styleId="ListContinue3">
    <w:name w:val="List Continue 3"/>
    <w:basedOn w:val="List3"/>
    <w:rsid w:val="00784753"/>
    <w:pPr>
      <w:ind w:left="1021" w:firstLine="0"/>
    </w:pPr>
  </w:style>
  <w:style w:type="paragraph" w:styleId="ListContinue4">
    <w:name w:val="List Continue 4"/>
    <w:basedOn w:val="List4"/>
    <w:rsid w:val="00784753"/>
    <w:pPr>
      <w:ind w:firstLine="0"/>
    </w:pPr>
  </w:style>
  <w:style w:type="paragraph" w:styleId="ListContinue5">
    <w:name w:val="List Continue 5"/>
    <w:basedOn w:val="List5"/>
    <w:rsid w:val="00784753"/>
    <w:pPr>
      <w:ind w:firstLine="0"/>
    </w:pPr>
  </w:style>
  <w:style w:type="paragraph" w:styleId="ListNumber3">
    <w:name w:val="List Number 3"/>
    <w:basedOn w:val="List3"/>
    <w:rsid w:val="00784753"/>
    <w:pPr>
      <w:numPr>
        <w:numId w:val="5"/>
      </w:numPr>
    </w:pPr>
  </w:style>
  <w:style w:type="paragraph" w:styleId="ListNumber4">
    <w:name w:val="List Number 4"/>
    <w:basedOn w:val="List4"/>
    <w:rsid w:val="00784753"/>
    <w:pPr>
      <w:numPr>
        <w:numId w:val="6"/>
      </w:numPr>
    </w:pPr>
  </w:style>
  <w:style w:type="paragraph" w:styleId="ListNumber5">
    <w:name w:val="List Number 5"/>
    <w:basedOn w:val="List5"/>
    <w:rsid w:val="00784753"/>
    <w:pPr>
      <w:numPr>
        <w:numId w:val="7"/>
      </w:numPr>
    </w:pPr>
  </w:style>
  <w:style w:type="paragraph" w:styleId="BlockText">
    <w:name w:val="Block Text"/>
    <w:basedOn w:val="Normal"/>
    <w:rsid w:val="00784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753"/>
    <w:rPr>
      <w:sz w:val="16"/>
      <w:vertAlign w:val="superscript"/>
    </w:rPr>
  </w:style>
  <w:style w:type="character" w:customStyle="1" w:styleId="Symbols">
    <w:name w:val="Symbols"/>
    <w:basedOn w:val="DefaultParagraphFont"/>
    <w:rsid w:val="00784753"/>
    <w:rPr>
      <w:rFonts w:ascii="Symbol" w:hAnsi="Symbol"/>
    </w:rPr>
  </w:style>
  <w:style w:type="character" w:customStyle="1" w:styleId="MenuOptions">
    <w:name w:val="Menu Options"/>
    <w:basedOn w:val="DefaultParagraphFont"/>
    <w:rsid w:val="00784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753"/>
    <w:rPr>
      <w:b/>
    </w:rPr>
  </w:style>
  <w:style w:type="character" w:customStyle="1" w:styleId="Underlined">
    <w:name w:val="Underlined"/>
    <w:basedOn w:val="DefaultParagraphFont"/>
    <w:rsid w:val="00784753"/>
    <w:rPr>
      <w:u w:val="single"/>
    </w:rPr>
  </w:style>
  <w:style w:type="paragraph" w:customStyle="1" w:styleId="TableBodyTextRight">
    <w:name w:val="Table Body Text Right"/>
    <w:basedOn w:val="TableBodyText"/>
    <w:rsid w:val="00784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753"/>
    <w:rPr>
      <w:sz w:val="18"/>
    </w:rPr>
  </w:style>
  <w:style w:type="paragraph" w:customStyle="1" w:styleId="BodySmallRight">
    <w:name w:val="Body Small Right"/>
    <w:basedOn w:val="BodyTextRight"/>
    <w:rsid w:val="00784753"/>
    <w:rPr>
      <w:sz w:val="18"/>
      <w:szCs w:val="18"/>
    </w:rPr>
  </w:style>
  <w:style w:type="paragraph" w:customStyle="1" w:styleId="MarginEdition">
    <w:name w:val="Margin Edition"/>
    <w:basedOn w:val="MarginNote"/>
    <w:rsid w:val="00784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753"/>
    <w:rPr>
      <w:sz w:val="2"/>
      <w:szCs w:val="2"/>
    </w:rPr>
  </w:style>
  <w:style w:type="character" w:customStyle="1" w:styleId="Small">
    <w:name w:val="Small"/>
    <w:basedOn w:val="DefaultParagraphFont"/>
    <w:rsid w:val="00784753"/>
    <w:rPr>
      <w:sz w:val="16"/>
    </w:rPr>
  </w:style>
  <w:style w:type="paragraph" w:customStyle="1" w:styleId="WideTable">
    <w:name w:val="Wide Table"/>
    <w:basedOn w:val="Normal"/>
    <w:rsid w:val="00784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753"/>
  </w:style>
  <w:style w:type="paragraph" w:styleId="Quote">
    <w:name w:val="Quote"/>
    <w:basedOn w:val="Heading1"/>
    <w:link w:val="QuoteChar"/>
    <w:qFormat/>
    <w:rsid w:val="00784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753"/>
    <w:pPr>
      <w:pageBreakBefore/>
    </w:pPr>
  </w:style>
  <w:style w:type="paragraph" w:customStyle="1" w:styleId="Border">
    <w:name w:val="Border"/>
    <w:basedOn w:val="Normal"/>
    <w:qFormat/>
    <w:rsid w:val="00784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753"/>
    <w:rPr>
      <w:u w:val="single"/>
    </w:rPr>
  </w:style>
  <w:style w:type="character" w:customStyle="1" w:styleId="BoldandItalics">
    <w:name w:val="Bold and Italics"/>
    <w:qFormat/>
    <w:rsid w:val="00784753"/>
    <w:rPr>
      <w:b/>
      <w:i/>
      <w:u w:val="none"/>
    </w:rPr>
  </w:style>
  <w:style w:type="paragraph" w:styleId="BalloonText">
    <w:name w:val="Balloon Text"/>
    <w:basedOn w:val="Normal"/>
    <w:link w:val="BalloonTextChar"/>
    <w:rsid w:val="00784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753"/>
    <w:pPr>
      <w:spacing w:before="0" w:after="0"/>
    </w:pPr>
  </w:style>
  <w:style w:type="paragraph" w:customStyle="1" w:styleId="BodyTextBold">
    <w:name w:val="Body Text Bold"/>
    <w:basedOn w:val="BodyText"/>
    <w:qFormat/>
    <w:rsid w:val="00784753"/>
    <w:rPr>
      <w:b/>
    </w:rPr>
  </w:style>
  <w:style w:type="character" w:styleId="Hyperlink">
    <w:name w:val="Hyperlink"/>
    <w:basedOn w:val="DefaultParagraphFont"/>
    <w:uiPriority w:val="99"/>
    <w:unhideWhenUsed/>
    <w:rsid w:val="00517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2655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CPCCBC4009 Apply legal requirements to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