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84" w:rsidP="00275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CPCCBC4005 Produce labour and material schedules for ordering</w:t>
      </w:r>
      <w:r>
        <w:fldChar w:fldCharType="end"/>
      </w:r>
    </w:p>
    <w:p w:rsidR="00275B84" w:rsidP="00275B84">
      <w:pPr>
        <w:pStyle w:val="Version"/>
        <w:sectPr w:rsidSect="00620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203BE" w:rsidP="006203BE">
      <w:pPr>
        <w:pStyle w:val="SuperHeading"/>
      </w:pPr>
      <w:r w:rsidRPr="006203BE">
        <w:t>CPCCBC4005 Produce labour and material schedules for ordering</w:t>
      </w:r>
    </w:p>
    <w:p w:rsidR="00000000" w:rsidRPr="006203BE" w:rsidP="006203BE">
      <w:pPr>
        <w:pStyle w:val="Heading1"/>
      </w:pPr>
      <w:bookmarkStart w:id="1" w:name="O_1291597"/>
      <w:bookmarkEnd w:id="1"/>
      <w:r w:rsidRPr="006203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Updated reference to general construction induction training program.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3BE" w:rsidP="006203BE">
            <w:pPr>
              <w:pStyle w:val="BodyText"/>
            </w:pPr>
            <w:r w:rsidRPr="006203BE">
              <w:t>This version first released with CPC Construction, Plumbing and Services Training Package Release 6.4.</w:t>
            </w:r>
          </w:p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C</w:t>
            </w:r>
            <w:r w:rsidRPr="006203BE">
              <w:t>orrection to Training Package title in the Modification History from CPC Property Services to CPC Construction, Plumbing and Services Training Package.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3BE" w:rsidP="006203BE">
            <w:pPr>
              <w:pStyle w:val="BodyText"/>
            </w:pPr>
            <w:r w:rsidRPr="006203BE">
              <w:t>This version first released with CPC Property Services Training Package Release 5.0.</w:t>
            </w:r>
          </w:p>
          <w:p w:rsidR="00000000" w:rsidRPr="006203BE" w:rsidP="006203BE">
            <w:pPr>
              <w:pStyle w:val="BodyText"/>
            </w:pPr>
            <w:r w:rsidRPr="006203BE">
              <w:t>Supersed</w:t>
            </w:r>
            <w:r w:rsidRPr="006203BE">
              <w:t>es and is equivalent to CPCCBC4005A Produce labour and material schedules for ordering.  Updated to meet the Standards for Training Packages 2012.</w:t>
            </w:r>
          </w:p>
        </w:tc>
      </w:tr>
    </w:tbl>
    <w:p w:rsidR="00000000" w:rsidRPr="006203BE" w:rsidP="006203BE">
      <w:pPr>
        <w:pStyle w:val="BodyText"/>
      </w:pPr>
    </w:p>
    <w:p w:rsidR="00000000" w:rsidRPr="006203BE" w:rsidP="006203BE">
      <w:pPr>
        <w:pStyle w:val="AllowPageBreak"/>
      </w:pPr>
    </w:p>
    <w:p w:rsidR="00000000" w:rsidRPr="006203BE" w:rsidP="006203BE">
      <w:pPr>
        <w:pStyle w:val="Heading1"/>
      </w:pPr>
      <w:bookmarkStart w:id="2" w:name="O_1291596"/>
      <w:bookmarkEnd w:id="2"/>
      <w:r w:rsidRPr="006203BE">
        <w:t>Application</w:t>
      </w:r>
    </w:p>
    <w:p w:rsidR="00000000" w:rsidRPr="006203BE" w:rsidP="00275B84">
      <w:pPr>
        <w:pStyle w:val="BodyText"/>
      </w:pPr>
      <w:r w:rsidRPr="006203BE">
        <w:t>This unit of competency specifies the skills and knowledge required to produ</w:t>
      </w:r>
      <w:r w:rsidRPr="006203BE">
        <w:t>ce schedules for physical and human resources and materials for residential or commercial projects. It includes monitoring project schedules and tracking and recording costs as they are incurred.</w:t>
      </w:r>
    </w:p>
    <w:p w:rsidR="00000000" w:rsidRPr="006203BE" w:rsidP="00275B84">
      <w:pPr>
        <w:pStyle w:val="BodyText"/>
      </w:pPr>
      <w:r w:rsidRPr="006203BE">
        <w:t>This unit of competency applies to site managers and foreper</w:t>
      </w:r>
      <w:r w:rsidRPr="006203BE">
        <w:t>sons, estimators, project managers and builders in the construction industry with responsibility for producing schedules for ordering materials and allocating labour.</w:t>
      </w:r>
    </w:p>
    <w:p w:rsidR="00000000" w:rsidRPr="006203BE" w:rsidP="00275B84">
      <w:pPr>
        <w:pStyle w:val="BodyText"/>
      </w:pPr>
      <w:r w:rsidRPr="006203BE">
        <w:t>This unit of competency is suitable for those using specialised knowledge to complete rou</w:t>
      </w:r>
      <w:r w:rsidRPr="006203BE">
        <w:t xml:space="preserve">tine and non-routine tasks and using their own judgement to deal with predictable and sometimes unpredictable problems. </w:t>
      </w:r>
    </w:p>
    <w:p w:rsidR="00000000" w:rsidRPr="006203BE" w:rsidP="00275B84">
      <w:pPr>
        <w:pStyle w:val="BodyText"/>
      </w:pPr>
      <w:r w:rsidRPr="006203BE">
        <w:t>Completion of the general construction induction training program specified by the model Code of Practice for Construction Work is requ</w:t>
      </w:r>
      <w:r w:rsidRPr="006203BE">
        <w:t xml:space="preserve">ired for any person who is to carry out construction work.  Achievement of </w:t>
      </w:r>
      <w:r w:rsidRPr="006203BE">
        <w:rPr>
          <w:rStyle w:val="Emphasis"/>
        </w:rPr>
        <w:t xml:space="preserve">CPCWHS1001 Prepare to work safely in the construction industry </w:t>
      </w:r>
      <w:r w:rsidRPr="006203BE">
        <w:t>meets this requirement.</w:t>
      </w:r>
    </w:p>
    <w:p w:rsidR="00275B84" w:rsidP="00275B84">
      <w:pPr>
        <w:pStyle w:val="BodyText"/>
      </w:pPr>
      <w:r w:rsidRPr="006203BE">
        <w:t>Licensing, regulatory or registration requirements apply to this unit of competency in some ju</w:t>
      </w:r>
      <w:r w:rsidRPr="006203BE">
        <w:t>risdictions. Relevant state and territory regulatory authorities should be consulted to confirm these requirements.</w:t>
      </w:r>
    </w:p>
    <w:p w:rsidR="00000000" w:rsidRPr="006203BE" w:rsidP="006203BE">
      <w:pPr>
        <w:pStyle w:val="Heading1"/>
      </w:pPr>
      <w:bookmarkStart w:id="3" w:name="O_1291595"/>
      <w:bookmarkEnd w:id="3"/>
      <w:r w:rsidRPr="006203BE">
        <w:t>Pre-requisite Unit</w:t>
      </w:r>
    </w:p>
    <w:p w:rsidR="00000000" w:rsidRPr="006203BE" w:rsidP="00275B84">
      <w:pPr>
        <w:pStyle w:val="BodyText"/>
      </w:pPr>
      <w:r w:rsidRPr="006203BE">
        <w:t>Nil.</w:t>
      </w:r>
    </w:p>
    <w:p w:rsidR="00000000" w:rsidRPr="006203BE" w:rsidP="006203BE">
      <w:pPr>
        <w:pStyle w:val="Heading1"/>
      </w:pPr>
      <w:bookmarkStart w:id="4" w:name="O_1291594"/>
      <w:bookmarkEnd w:id="4"/>
      <w:r w:rsidRPr="006203BE">
        <w:t>Unit Sector</w:t>
      </w:r>
    </w:p>
    <w:p w:rsidR="00000000" w:rsidRPr="006203BE" w:rsidP="00275B84">
      <w:pPr>
        <w:pStyle w:val="BodyText"/>
      </w:pPr>
      <w:r w:rsidRPr="006203BE">
        <w:t>Building and Construction</w:t>
      </w:r>
    </w:p>
    <w:p w:rsidR="00000000" w:rsidRPr="006203BE" w:rsidP="006203BE">
      <w:pPr>
        <w:pStyle w:val="Heading1"/>
      </w:pPr>
      <w:bookmarkStart w:id="5" w:name="O_1291593"/>
      <w:bookmarkEnd w:id="5"/>
      <w:r w:rsidRPr="006203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Performance criteria describe what needs to be done to demonstrate achievement of the element.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Assess physical and human resource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Check conditions of approva</w:t>
            </w:r>
            <w:r w:rsidRPr="006203BE">
              <w:t>l from local government and regulatory bodies and project commencement dates.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Identify variations to scope of works and contractual terms and arrangements by the client.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Compile a list of nominated and approved suppliers and contractors and develop channels for effective communication.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Confirm availability of materials with suppliers and labour with contractors.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Enter critical project information into project schedule. 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Produce schedules.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Prepare electronic call forward sheet and site files containing necessary site documentation. 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Break dow</w:t>
            </w:r>
            <w:r w:rsidRPr="006203BE">
              <w:t>n project into stages and tasks and set milestones and timeframes for commencement and completion.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Itemise materials and labour required for the stages of construction. 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Sequence material delivery dates and commencement times for labour.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Factor in unplanned delays.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Monitor project costs </w:t>
            </w:r>
            <w:r w:rsidRPr="006203BE">
              <w:t>and maintain project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Monitor construction stage progression costs and </w:t>
            </w:r>
            <w:r w:rsidRPr="006203BE">
              <w:t>approved variation costs against estimated project cost.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 xml:space="preserve">Manage and monitor project progress against scheduled timelines. 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Record unscheduled and approved variations, changes to the approved plan and specifications and delays to the project.</w:t>
            </w:r>
          </w:p>
        </w:tc>
      </w:tr>
      <w:tr w:rsidTr="00620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3BE">
            <w:pPr>
              <w:pStyle w:val="BodyText"/>
              <w:rPr>
                <w:lang w:val="en-NZ"/>
              </w:rPr>
            </w:pPr>
            <w:r w:rsidRPr="006203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3BE" w:rsidP="006203BE">
            <w:pPr>
              <w:pStyle w:val="BodyText"/>
            </w:pPr>
            <w:r w:rsidRPr="006203BE">
              <w:t>Resolve issues, within scope of responsibilities, and mai</w:t>
            </w:r>
            <w:r w:rsidRPr="006203BE">
              <w:t xml:space="preserve">ntain a cost analysis against final estimated project cost.   </w:t>
            </w:r>
          </w:p>
        </w:tc>
      </w:tr>
    </w:tbl>
    <w:p w:rsidR="00000000" w:rsidRPr="006203BE" w:rsidP="006203BE">
      <w:pPr>
        <w:pStyle w:val="BodyText"/>
      </w:pPr>
    </w:p>
    <w:p w:rsidR="00000000" w:rsidRPr="006203BE" w:rsidP="006203BE">
      <w:pPr>
        <w:pStyle w:val="AllowPageBreak"/>
      </w:pPr>
    </w:p>
    <w:p w:rsidR="00000000" w:rsidRPr="006203BE" w:rsidP="006203BE">
      <w:pPr>
        <w:pStyle w:val="Heading1"/>
      </w:pPr>
      <w:bookmarkStart w:id="6" w:name="O_1291592"/>
      <w:bookmarkEnd w:id="6"/>
      <w:r w:rsidRPr="006203BE">
        <w:t>Foundation Skills</w:t>
      </w:r>
    </w:p>
    <w:p w:rsidR="00000000" w:rsidRPr="006203BE" w:rsidP="00275B84">
      <w:pPr>
        <w:pStyle w:val="BodyText"/>
      </w:pPr>
      <w:r w:rsidRPr="006203BE">
        <w:t xml:space="preserve">As well as the foundation skills explicit in the performance criteria of this unit, candidates require: </w:t>
      </w:r>
    </w:p>
    <w:p w:rsidR="00000000" w:rsidRPr="006203BE" w:rsidP="006203BE">
      <w:pPr>
        <w:pStyle w:val="ListBullet"/>
      </w:pPr>
      <w:r w:rsidRPr="006203BE">
        <w:t>technology skills to:</w:t>
      </w:r>
    </w:p>
    <w:p w:rsidR="00000000" w:rsidRPr="006203BE" w:rsidP="006203BE">
      <w:pPr>
        <w:pStyle w:val="ListBullet2"/>
      </w:pPr>
      <w:r w:rsidRPr="006203BE">
        <w:t>use digital devices to communicate and collaborate effectively with suppliers, contractors and others</w:t>
      </w:r>
    </w:p>
    <w:p w:rsidR="00000000" w:rsidRPr="006203BE" w:rsidP="006203BE">
      <w:pPr>
        <w:pStyle w:val="ListBullet2"/>
      </w:pPr>
      <w:r w:rsidRPr="006203BE">
        <w:t>use equipment and programs to prepare and access electronic call forward sheets and files.</w:t>
      </w:r>
    </w:p>
    <w:p w:rsidR="00000000" w:rsidRPr="006203BE" w:rsidP="006203BE">
      <w:pPr>
        <w:pStyle w:val="AllowPageBreak"/>
      </w:pPr>
    </w:p>
    <w:p w:rsidR="00000000" w:rsidRPr="006203BE" w:rsidP="006203BE">
      <w:pPr>
        <w:pStyle w:val="Heading1"/>
      </w:pPr>
      <w:bookmarkStart w:id="7" w:name="O_1291591"/>
      <w:bookmarkEnd w:id="7"/>
      <w:r w:rsidRPr="006203BE">
        <w:t>Unit Mapping Information</w:t>
      </w:r>
    </w:p>
    <w:p w:rsidR="00000000" w:rsidRPr="006203BE" w:rsidP="00275B84">
      <w:pPr>
        <w:pStyle w:val="BodyText"/>
      </w:pPr>
      <w:r w:rsidRPr="006203BE">
        <w:t>S</w:t>
      </w:r>
      <w:r w:rsidRPr="006203BE">
        <w:t>upersedes and is equivalent to CPCCBC4005A Produce labour and material schedules for ordering</w:t>
      </w:r>
    </w:p>
    <w:p w:rsidR="00000000" w:rsidRPr="006203BE" w:rsidP="006203BE">
      <w:pPr>
        <w:pStyle w:val="Heading1"/>
      </w:pPr>
      <w:bookmarkStart w:id="8" w:name="O_1291598"/>
      <w:bookmarkEnd w:id="8"/>
      <w:r w:rsidRPr="006203BE">
        <w:t>Links</w:t>
      </w:r>
    </w:p>
    <w:p w:rsidR="00000000" w:rsidRPr="006203BE" w:rsidP="00275B84">
      <w:pPr>
        <w:pStyle w:val="BodyText"/>
      </w:pPr>
      <w:r w:rsidRPr="006203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204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03BE" w:rsidP="006203BE"/>
    <w:sectPr w:rsidSect="006203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BE" w:rsidRPr="00275B84" w:rsidP="00275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4" w:rsidP="00620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B84" w:rsidP="00620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5B84" w:rsidP="00620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3BE" w:rsidRPr="00275B84" w:rsidP="00275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4" w:rsidRPr="002D2AF8" w:rsidP="00620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CPCCBC4005 Produce labour and material schedules for ordering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5B84" w:rsidP="00620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BEB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20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2A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3BE"/>
  </w:style>
  <w:style w:type="character" w:customStyle="1" w:styleId="Heading1Char">
    <w:name w:val="Heading 1 Char"/>
    <w:basedOn w:val="DefaultParagraphFont"/>
    <w:link w:val="Heading1"/>
    <w:rsid w:val="00620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3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3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3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03BE"/>
    <w:rPr>
      <w:i/>
    </w:rPr>
  </w:style>
  <w:style w:type="paragraph" w:customStyle="1" w:styleId="SuperHeading">
    <w:name w:val="SuperHeading"/>
    <w:basedOn w:val="Normal"/>
    <w:rsid w:val="00620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3BE"/>
    <w:rPr>
      <w:b/>
      <w:spacing w:val="0"/>
    </w:rPr>
  </w:style>
  <w:style w:type="paragraph" w:customStyle="1" w:styleId="SuperTitle">
    <w:name w:val="SuperTitle"/>
    <w:basedOn w:val="Title"/>
    <w:rsid w:val="00620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3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0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3BE"/>
  </w:style>
  <w:style w:type="paragraph" w:styleId="TableofFigures">
    <w:name w:val="table of figures"/>
    <w:basedOn w:val="Normal"/>
    <w:next w:val="Normal"/>
    <w:semiHidden/>
    <w:rsid w:val="00620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3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3BE"/>
    <w:rPr>
      <w:rFonts w:ascii="Wingdings" w:hAnsi="Wingdings"/>
    </w:rPr>
  </w:style>
  <w:style w:type="paragraph" w:customStyle="1" w:styleId="TableHeading">
    <w:name w:val="Table Heading"/>
    <w:basedOn w:val="HeadingBase"/>
    <w:rsid w:val="00620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3BE"/>
    <w:rPr>
      <w:color w:val="0033CC"/>
      <w:u w:val="none"/>
    </w:rPr>
  </w:style>
  <w:style w:type="paragraph" w:customStyle="1" w:styleId="BodyTextRight">
    <w:name w:val="Body Text Right"/>
    <w:basedOn w:val="BodyText"/>
    <w:rsid w:val="00620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3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3BE"/>
    <w:rPr>
      <w:sz w:val="32"/>
    </w:rPr>
  </w:style>
  <w:style w:type="paragraph" w:customStyle="1" w:styleId="HeadingProcedure">
    <w:name w:val="Heading Procedure"/>
    <w:basedOn w:val="HeadingBase"/>
    <w:next w:val="Normal"/>
    <w:rsid w:val="00620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3BE"/>
    <w:pPr>
      <w:spacing w:before="60" w:after="60"/>
    </w:pPr>
  </w:style>
  <w:style w:type="paragraph" w:styleId="ListContinue">
    <w:name w:val="List Continue"/>
    <w:basedOn w:val="List"/>
    <w:rsid w:val="006203BE"/>
    <w:pPr>
      <w:ind w:firstLine="0"/>
    </w:pPr>
  </w:style>
  <w:style w:type="paragraph" w:customStyle="1" w:styleId="ListNote">
    <w:name w:val="List Note"/>
    <w:basedOn w:val="List"/>
    <w:rsid w:val="00620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3BE"/>
    <w:rPr>
      <w:rFonts w:ascii="Courier New" w:hAnsi="Courier New"/>
    </w:rPr>
  </w:style>
  <w:style w:type="paragraph" w:customStyle="1" w:styleId="NoteBullet">
    <w:name w:val="Note Bullet"/>
    <w:basedOn w:val="Note"/>
    <w:rsid w:val="00620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3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3BE"/>
    <w:rPr>
      <w:b/>
      <w:smallCaps/>
    </w:rPr>
  </w:style>
  <w:style w:type="paragraph" w:customStyle="1" w:styleId="TableListNumber">
    <w:name w:val="Table List Number"/>
    <w:basedOn w:val="ListNumber"/>
    <w:rsid w:val="00620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3BE"/>
    <w:pPr>
      <w:numPr>
        <w:numId w:val="9"/>
      </w:numPr>
    </w:pPr>
  </w:style>
  <w:style w:type="paragraph" w:customStyle="1" w:styleId="ListAlpha2">
    <w:name w:val="List Alpha 2"/>
    <w:basedOn w:val="List2"/>
    <w:rsid w:val="006203BE"/>
    <w:pPr>
      <w:numPr>
        <w:numId w:val="8"/>
      </w:numPr>
    </w:pPr>
  </w:style>
  <w:style w:type="paragraph" w:styleId="List2">
    <w:name w:val="List 2"/>
    <w:basedOn w:val="BodyText"/>
    <w:rsid w:val="00620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3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3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3BE"/>
    <w:pPr>
      <w:numPr>
        <w:numId w:val="4"/>
      </w:numPr>
    </w:pPr>
  </w:style>
  <w:style w:type="paragraph" w:styleId="ListContinue2">
    <w:name w:val="List Continue 2"/>
    <w:basedOn w:val="List2"/>
    <w:rsid w:val="006203BE"/>
    <w:pPr>
      <w:ind w:firstLine="0"/>
    </w:pPr>
  </w:style>
  <w:style w:type="paragraph" w:styleId="ListContinue3">
    <w:name w:val="List Continue 3"/>
    <w:basedOn w:val="List3"/>
    <w:rsid w:val="006203BE"/>
    <w:pPr>
      <w:ind w:left="1021" w:firstLine="0"/>
    </w:pPr>
  </w:style>
  <w:style w:type="paragraph" w:styleId="ListContinue4">
    <w:name w:val="List Continue 4"/>
    <w:basedOn w:val="List4"/>
    <w:rsid w:val="006203BE"/>
    <w:pPr>
      <w:ind w:firstLine="0"/>
    </w:pPr>
  </w:style>
  <w:style w:type="paragraph" w:styleId="ListContinue5">
    <w:name w:val="List Continue 5"/>
    <w:basedOn w:val="List5"/>
    <w:rsid w:val="006203BE"/>
    <w:pPr>
      <w:ind w:firstLine="0"/>
    </w:pPr>
  </w:style>
  <w:style w:type="paragraph" w:styleId="ListNumber3">
    <w:name w:val="List Number 3"/>
    <w:basedOn w:val="List3"/>
    <w:rsid w:val="006203BE"/>
    <w:pPr>
      <w:numPr>
        <w:numId w:val="5"/>
      </w:numPr>
    </w:pPr>
  </w:style>
  <w:style w:type="paragraph" w:styleId="ListNumber4">
    <w:name w:val="List Number 4"/>
    <w:basedOn w:val="List4"/>
    <w:rsid w:val="006203BE"/>
    <w:pPr>
      <w:numPr>
        <w:numId w:val="6"/>
      </w:numPr>
    </w:pPr>
  </w:style>
  <w:style w:type="paragraph" w:styleId="ListNumber5">
    <w:name w:val="List Number 5"/>
    <w:basedOn w:val="List5"/>
    <w:rsid w:val="006203BE"/>
    <w:pPr>
      <w:numPr>
        <w:numId w:val="7"/>
      </w:numPr>
    </w:pPr>
  </w:style>
  <w:style w:type="paragraph" w:styleId="BlockText">
    <w:name w:val="Block Text"/>
    <w:basedOn w:val="Normal"/>
    <w:rsid w:val="00620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3BE"/>
    <w:rPr>
      <w:sz w:val="16"/>
      <w:vertAlign w:val="superscript"/>
    </w:rPr>
  </w:style>
  <w:style w:type="character" w:customStyle="1" w:styleId="Symbols">
    <w:name w:val="Symbols"/>
    <w:basedOn w:val="DefaultParagraphFont"/>
    <w:rsid w:val="006203BE"/>
    <w:rPr>
      <w:rFonts w:ascii="Symbol" w:hAnsi="Symbol"/>
    </w:rPr>
  </w:style>
  <w:style w:type="character" w:customStyle="1" w:styleId="MenuOptions">
    <w:name w:val="Menu Options"/>
    <w:basedOn w:val="DefaultParagraphFont"/>
    <w:rsid w:val="00620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3BE"/>
    <w:rPr>
      <w:b/>
    </w:rPr>
  </w:style>
  <w:style w:type="character" w:customStyle="1" w:styleId="Underlined">
    <w:name w:val="Underlined"/>
    <w:basedOn w:val="DefaultParagraphFont"/>
    <w:rsid w:val="006203BE"/>
    <w:rPr>
      <w:u w:val="single"/>
    </w:rPr>
  </w:style>
  <w:style w:type="paragraph" w:customStyle="1" w:styleId="TableBodyTextRight">
    <w:name w:val="Table Body Text Right"/>
    <w:basedOn w:val="TableBodyText"/>
    <w:rsid w:val="00620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3BE"/>
    <w:rPr>
      <w:sz w:val="18"/>
    </w:rPr>
  </w:style>
  <w:style w:type="paragraph" w:customStyle="1" w:styleId="BodySmallRight">
    <w:name w:val="Body Small Right"/>
    <w:basedOn w:val="BodyTextRight"/>
    <w:rsid w:val="006203BE"/>
    <w:rPr>
      <w:sz w:val="18"/>
      <w:szCs w:val="18"/>
    </w:rPr>
  </w:style>
  <w:style w:type="paragraph" w:customStyle="1" w:styleId="MarginEdition">
    <w:name w:val="Margin Edition"/>
    <w:basedOn w:val="MarginNote"/>
    <w:rsid w:val="00620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3BE"/>
    <w:rPr>
      <w:sz w:val="2"/>
      <w:szCs w:val="2"/>
    </w:rPr>
  </w:style>
  <w:style w:type="character" w:customStyle="1" w:styleId="Small">
    <w:name w:val="Small"/>
    <w:basedOn w:val="DefaultParagraphFont"/>
    <w:rsid w:val="006203BE"/>
    <w:rPr>
      <w:sz w:val="16"/>
    </w:rPr>
  </w:style>
  <w:style w:type="paragraph" w:customStyle="1" w:styleId="WideTable">
    <w:name w:val="Wide Table"/>
    <w:basedOn w:val="Normal"/>
    <w:rsid w:val="00620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3BE"/>
  </w:style>
  <w:style w:type="paragraph" w:styleId="Quote">
    <w:name w:val="Quote"/>
    <w:basedOn w:val="Heading1"/>
    <w:link w:val="QuoteChar"/>
    <w:qFormat/>
    <w:rsid w:val="00620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3BE"/>
    <w:pPr>
      <w:pageBreakBefore/>
    </w:pPr>
  </w:style>
  <w:style w:type="paragraph" w:customStyle="1" w:styleId="Border">
    <w:name w:val="Border"/>
    <w:basedOn w:val="Normal"/>
    <w:qFormat/>
    <w:rsid w:val="00620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3BE"/>
    <w:rPr>
      <w:u w:val="single"/>
    </w:rPr>
  </w:style>
  <w:style w:type="character" w:customStyle="1" w:styleId="BoldandItalics">
    <w:name w:val="Bold and Italics"/>
    <w:qFormat/>
    <w:rsid w:val="006203BE"/>
    <w:rPr>
      <w:b/>
      <w:i/>
      <w:u w:val="none"/>
    </w:rPr>
  </w:style>
  <w:style w:type="paragraph" w:styleId="BalloonText">
    <w:name w:val="Balloon Text"/>
    <w:basedOn w:val="Normal"/>
    <w:link w:val="BalloonTextChar"/>
    <w:rsid w:val="00620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3BE"/>
    <w:pPr>
      <w:spacing w:before="0" w:after="0"/>
    </w:pPr>
  </w:style>
  <w:style w:type="paragraph" w:customStyle="1" w:styleId="BodyTextBold">
    <w:name w:val="Body Text Bold"/>
    <w:basedOn w:val="BodyText"/>
    <w:qFormat/>
    <w:rsid w:val="006203BE"/>
    <w:rPr>
      <w:b/>
    </w:rPr>
  </w:style>
  <w:style w:type="character" w:styleId="Hyperlink">
    <w:name w:val="Hyperlink"/>
    <w:basedOn w:val="DefaultParagraphFont"/>
    <w:uiPriority w:val="99"/>
    <w:unhideWhenUsed/>
    <w:rsid w:val="00275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3862</Characters>
  <Application>Microsoft Office Word</Application>
  <DocSecurity>0</DocSecurity>
  <Lines>160</Lines>
  <Paragraphs>82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CPCCBC4005 Produce labour and material schedules for ordering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