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A3C" w:rsidP="001A2A3C">
      <w:pPr>
        <w:pStyle w:val="Title"/>
      </w:pPr>
      <w:r>
        <w:fldChar w:fldCharType="begin"/>
      </w:r>
      <w:r>
        <w:instrText xml:space="preserve"> TITLE   \* MERGEFORMAT </w:instrText>
      </w:r>
      <w:r>
        <w:fldChar w:fldCharType="separate"/>
      </w:r>
      <w:r>
        <w:t>CPCCBC4004 Identify and produce estimated costs for building and construction projects</w:t>
      </w:r>
      <w:r>
        <w:fldChar w:fldCharType="end"/>
      </w:r>
    </w:p>
    <w:p w:rsidR="001A2A3C" w:rsidP="001A2A3C">
      <w:pPr>
        <w:pStyle w:val="Version"/>
        <w:sectPr w:rsidSect="00F574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74DC" w:rsidP="00F574DC">
      <w:pPr>
        <w:pStyle w:val="SuperHeading"/>
      </w:pPr>
      <w:r w:rsidRPr="00F574DC">
        <w:t>CPCCBC4004 Identify and produce estimated costs for building and construction projects</w:t>
      </w:r>
    </w:p>
    <w:p w:rsidR="00000000" w:rsidRPr="00F574DC" w:rsidP="00F574DC">
      <w:pPr>
        <w:pStyle w:val="Heading1"/>
      </w:pPr>
      <w:bookmarkStart w:id="1" w:name="O_1291565"/>
      <w:bookmarkEnd w:id="1"/>
      <w:r w:rsidRPr="00F574DC">
        <w:t>Modification History</w:t>
      </w:r>
    </w:p>
    <w:tbl>
      <w:tblPr>
        <w:tblW w:w="0" w:type="auto"/>
        <w:tblLayout w:type="fixed"/>
        <w:tblCellMar>
          <w:left w:w="62" w:type="dxa"/>
          <w:right w:w="62" w:type="dxa"/>
        </w:tblCellMar>
        <w:tblLook w:val="0000"/>
      </w:tblPr>
      <w:tblGrid>
        <w:gridCol w:w="1128"/>
        <w:gridCol w:w="7944"/>
      </w:tblGrid>
      <w:tr w:rsidTr="00F574D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Release 2</w:t>
            </w:r>
          </w:p>
        </w:tc>
        <w:tc>
          <w:tcPr>
            <w:tcW w:w="794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Updated reference to general construction induction training program.</w:t>
            </w:r>
          </w:p>
        </w:tc>
      </w:tr>
      <w:tr w:rsidTr="00F574D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Release 1</w:t>
            </w:r>
          </w:p>
        </w:tc>
        <w:tc>
          <w:tcPr>
            <w:tcW w:w="7944" w:type="dxa"/>
            <w:tcBorders>
              <w:top w:val="nil"/>
              <w:left w:val="nil"/>
              <w:bottom w:val="nil"/>
              <w:right w:val="nil"/>
            </w:tcBorders>
            <w:tcMar>
              <w:top w:w="0" w:type="dxa"/>
              <w:left w:w="62" w:type="dxa"/>
              <w:bottom w:w="0" w:type="dxa"/>
              <w:right w:w="62" w:type="dxa"/>
            </w:tcMar>
          </w:tcPr>
          <w:p w:rsidR="00000000" w:rsidRPr="00F574DC" w:rsidP="00F574DC">
            <w:pPr>
              <w:pStyle w:val="BodyText"/>
            </w:pPr>
            <w:r w:rsidRPr="00F574DC">
              <w:t>This version first released with CPC Construction, Plumbing and Services Training Package Release 5.0.</w:t>
            </w:r>
          </w:p>
          <w:p w:rsidR="00000000" w:rsidRPr="00F574DC" w:rsidP="00F574DC">
            <w:pPr>
              <w:pStyle w:val="BodyText"/>
            </w:pPr>
            <w:r w:rsidRPr="00F574DC">
              <w:t xml:space="preserve">Supersedes and is equivalent to CPCCBC4004A Identify and produce estimated costs for building and construction projects.   Updated to meet the Standards </w:t>
            </w:r>
            <w:r w:rsidRPr="00F574DC">
              <w:t>for Training Packages 2012.</w:t>
            </w:r>
          </w:p>
        </w:tc>
      </w:tr>
    </w:tbl>
    <w:p w:rsidR="00000000" w:rsidRPr="00F574DC" w:rsidP="00F574DC">
      <w:pPr>
        <w:pStyle w:val="BodyText"/>
      </w:pPr>
    </w:p>
    <w:p w:rsidR="00000000" w:rsidRPr="00F574DC" w:rsidP="00F574DC">
      <w:pPr>
        <w:pStyle w:val="AllowPageBreak"/>
      </w:pPr>
    </w:p>
    <w:p w:rsidR="00000000" w:rsidRPr="00F574DC" w:rsidP="00F574DC">
      <w:pPr>
        <w:pStyle w:val="Heading1"/>
      </w:pPr>
      <w:bookmarkStart w:id="2" w:name="O_1291564"/>
      <w:bookmarkEnd w:id="2"/>
      <w:r w:rsidRPr="00F574DC">
        <w:t>Application</w:t>
      </w:r>
    </w:p>
    <w:p w:rsidR="00000000" w:rsidRPr="00F574DC" w:rsidP="001A2A3C">
      <w:pPr>
        <w:pStyle w:val="BodyText"/>
      </w:pPr>
      <w:r w:rsidRPr="00F574DC">
        <w:t>This unit of competency specifies the skills and knowledge required to establish estimated costs associated with the acquisition of materials and labour for building and construction projects. It</w:t>
      </w:r>
      <w:r w:rsidRPr="00F574DC">
        <w:t xml:space="preserve"> includes factoring in relevant overhead costs and margins.</w:t>
      </w:r>
    </w:p>
    <w:p w:rsidR="00000000" w:rsidRPr="00F574DC" w:rsidP="001A2A3C">
      <w:pPr>
        <w:pStyle w:val="BodyText"/>
      </w:pPr>
      <w:r w:rsidRPr="00F574DC">
        <w:t>This unit of competency applies to estimators, builders, managers and trade contractors within the construction industry responsible for producing estimated costs on various residential and commer</w:t>
      </w:r>
      <w:r w:rsidRPr="00F574DC">
        <w:t>cial construction projects within their scope of work as a trade contractor or builder.</w:t>
      </w:r>
    </w:p>
    <w:p w:rsidR="00000000" w:rsidRPr="00F574DC" w:rsidP="001A2A3C">
      <w:pPr>
        <w:pStyle w:val="BodyText"/>
      </w:pPr>
      <w:r w:rsidRPr="00F574DC">
        <w:t>This unit of competency is suitable for those using specialised knowledge to complete routine and non-routine tasks and using their own judgement to deal with predictab</w:t>
      </w:r>
      <w:r w:rsidRPr="00F574DC">
        <w:t>le and sometimes unpredictable problems.</w:t>
      </w:r>
    </w:p>
    <w:p w:rsidR="00000000" w:rsidRPr="00F574DC" w:rsidP="001A2A3C">
      <w:pPr>
        <w:pStyle w:val="BodyText"/>
      </w:pPr>
      <w:r w:rsidRPr="00F574DC">
        <w:t xml:space="preserve">Completion of the general construction induction training program specified by the model Code of Practice for Construction Work is required for any person who is to carry out construction work.  Achievement of </w:t>
      </w:r>
      <w:r w:rsidRPr="00F574DC">
        <w:rPr>
          <w:rStyle w:val="Emphasis"/>
        </w:rPr>
        <w:t>CPCWH</w:t>
      </w:r>
      <w:r w:rsidRPr="00F574DC">
        <w:rPr>
          <w:rStyle w:val="Emphasis"/>
        </w:rPr>
        <w:t xml:space="preserve">S1001 Prepare to work safely in the construction industry </w:t>
      </w:r>
      <w:r w:rsidRPr="00F574DC">
        <w:t>meets this requirement.</w:t>
      </w:r>
    </w:p>
    <w:p w:rsidR="00000000" w:rsidRPr="00F574DC" w:rsidP="001A2A3C">
      <w:pPr>
        <w:pStyle w:val="BodyText"/>
      </w:pPr>
      <w:r w:rsidRPr="00F574DC">
        <w:t>Licensing, regulatory or registration requirements apply to this unit of competency in some jurisdictions. Relevant state and territory regulatory authorities should be consu</w:t>
      </w:r>
      <w:r w:rsidRPr="00F574DC">
        <w:t>lted to confirm these requirements.</w:t>
      </w:r>
    </w:p>
    <w:p w:rsidR="00000000" w:rsidRPr="00F574DC" w:rsidP="00F574DC">
      <w:pPr>
        <w:pStyle w:val="Heading1"/>
      </w:pPr>
      <w:bookmarkStart w:id="3" w:name="O_1291563"/>
      <w:bookmarkEnd w:id="3"/>
      <w:r w:rsidRPr="00F574DC">
        <w:t>Pre-requisite Unit</w:t>
      </w:r>
    </w:p>
    <w:p w:rsidR="00000000" w:rsidRPr="00F574DC" w:rsidP="001A2A3C">
      <w:pPr>
        <w:pStyle w:val="BodyText"/>
      </w:pPr>
      <w:r w:rsidRPr="00F574DC">
        <w:t>Nil.</w:t>
      </w:r>
    </w:p>
    <w:p w:rsidR="00000000" w:rsidRPr="00F574DC" w:rsidP="00F574DC">
      <w:pPr>
        <w:pStyle w:val="Heading1"/>
      </w:pPr>
      <w:bookmarkStart w:id="4" w:name="O_1291562"/>
      <w:bookmarkEnd w:id="4"/>
      <w:r w:rsidRPr="00F574DC">
        <w:t>Unit Sector</w:t>
      </w:r>
    </w:p>
    <w:p w:rsidR="00000000" w:rsidRPr="00F574DC" w:rsidP="001A2A3C">
      <w:pPr>
        <w:pStyle w:val="BodyText"/>
      </w:pPr>
      <w:r w:rsidRPr="00F574DC">
        <w:t>Building and Construction</w:t>
      </w:r>
    </w:p>
    <w:p w:rsidR="00000000" w:rsidRPr="00F574DC" w:rsidP="00F574DC">
      <w:pPr>
        <w:pStyle w:val="Heading1"/>
      </w:pPr>
      <w:bookmarkStart w:id="5" w:name="O_1291561"/>
      <w:bookmarkEnd w:id="5"/>
      <w:r w:rsidRPr="00F574D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574D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Performance criteria describe what needs to be done to demonstrate achievement of the element.</w:t>
            </w:r>
          </w:p>
        </w:tc>
      </w:tr>
      <w:tr w:rsidTr="00F574D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1</w:t>
            </w:r>
          </w:p>
        </w:tc>
        <w:tc>
          <w:tcPr>
            <w:tcW w:w="2357" w:type="dxa"/>
            <w:vMerge w:val="restart"/>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Establish project requirements.</w:t>
            </w: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1.1</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Read and interpret construction drawings and specifications in conjunction with relevant building and construction regula</w:t>
            </w:r>
            <w:r w:rsidRPr="00F574DC">
              <w:t xml:space="preserve">tions, codes and standards.  </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1.2</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Identify building site features, type of building and method of construction, and specified building materials.</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1.3</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Establish site facilities, and communication and temporary boundary fencing requirements.</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1.4</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Identify waste removal requirements and apply waste management site fees.</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1.5</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Identify additional project-specific statutory, approvals or compliance costs.</w:t>
            </w:r>
          </w:p>
        </w:tc>
      </w:tr>
      <w:tr w:rsidTr="00F574D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574DC">
            <w:pPr>
              <w:pStyle w:val="BodyText"/>
              <w:rPr>
                <w:lang w:val="en-NZ"/>
              </w:rPr>
            </w:pPr>
          </w:p>
        </w:tc>
      </w:tr>
      <w:tr w:rsidTr="00F574D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2</w:t>
            </w:r>
          </w:p>
        </w:tc>
        <w:tc>
          <w:tcPr>
            <w:tcW w:w="2357" w:type="dxa"/>
            <w:vMerge w:val="restart"/>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Calculate materials and labour costs.</w:t>
            </w: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2.1</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Produce a materials and consumables quantity list and obtain a price from supplier.</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2.2</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Identify and estimate off-site production costs, including delivery.</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2.3</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Identify numbers of c</w:t>
            </w:r>
            <w:r w:rsidRPr="00F574DC">
              <w:t>ontractors, sub-contractors and employees appropriate for the project and work rates.</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2.4</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Estimate labour hours and calculate labour costs, including on-costs and worker insurance costs.</w:t>
            </w:r>
          </w:p>
        </w:tc>
      </w:tr>
      <w:tr w:rsidTr="00F574D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574DC">
            <w:pPr>
              <w:pStyle w:val="BodyText"/>
              <w:rPr>
                <w:lang w:val="en-NZ"/>
              </w:rPr>
            </w:pPr>
          </w:p>
        </w:tc>
      </w:tr>
      <w:tr w:rsidTr="00F574D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3</w:t>
            </w:r>
          </w:p>
        </w:tc>
        <w:tc>
          <w:tcPr>
            <w:tcW w:w="2357" w:type="dxa"/>
            <w:vMerge w:val="restart"/>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Identify type and cost of physical resources.</w:t>
            </w: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3.1</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Identify physical resources required for the project.</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3.2</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Determine limitations, conditions, operational costs and timeframes for hire of physical resources.</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3.3</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Obtain supplier prices, including transport of physical resources.</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3.4</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Identify, itemise and cost plant, equipment and machinery.</w:t>
            </w:r>
          </w:p>
        </w:tc>
      </w:tr>
      <w:tr w:rsidTr="00F574D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574DC">
            <w:pPr>
              <w:pStyle w:val="BodyText"/>
              <w:rPr>
                <w:lang w:val="en-NZ"/>
              </w:rPr>
            </w:pPr>
          </w:p>
        </w:tc>
      </w:tr>
      <w:tr w:rsidTr="00F574D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4</w:t>
            </w:r>
          </w:p>
        </w:tc>
        <w:tc>
          <w:tcPr>
            <w:tcW w:w="2357" w:type="dxa"/>
            <w:vMerge w:val="restart"/>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Produce estimated project costs.</w:t>
            </w: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4.1</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 xml:space="preserve">Review and compile materials, consumables and off-site production costs and delivery charges. </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4.2</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 xml:space="preserve">Compile labour costs inclusive of rates and entitlements. </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4.3</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Compile costs of physical resources.</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4.4</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Apply organisational overhead recovery and margins.</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4.5</w:t>
            </w:r>
          </w:p>
        </w:tc>
        <w:tc>
          <w:tcPr>
            <w:tcW w:w="5659"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Produce estimated project costs for inclusion in a tender or bill.</w:t>
            </w:r>
          </w:p>
        </w:tc>
      </w:tr>
      <w:tr w:rsidTr="00F574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574DC">
            <w:pPr>
              <w:pStyle w:val="BodyText"/>
              <w:rPr>
                <w:lang w:val="en-NZ"/>
              </w:rPr>
            </w:pPr>
            <w:r w:rsidRPr="00F574DC">
              <w:t>4.6</w:t>
            </w:r>
          </w:p>
        </w:tc>
        <w:tc>
          <w:tcPr>
            <w:tcW w:w="5659" w:type="dxa"/>
            <w:tcBorders>
              <w:top w:val="nil"/>
              <w:left w:val="nil"/>
              <w:bottom w:val="nil"/>
              <w:right w:val="nil"/>
            </w:tcBorders>
            <w:tcMar>
              <w:top w:w="0" w:type="dxa"/>
              <w:left w:w="62" w:type="dxa"/>
              <w:bottom w:w="0" w:type="dxa"/>
              <w:right w:w="62" w:type="dxa"/>
            </w:tcMar>
          </w:tcPr>
          <w:p w:rsidR="00000000" w:rsidRPr="00F574DC" w:rsidP="00F574DC">
            <w:pPr>
              <w:pStyle w:val="BodyText"/>
            </w:pPr>
            <w:r w:rsidRPr="00F574DC">
              <w:t>Manage and mitigate risks associated with estimating project costs.</w:t>
            </w:r>
          </w:p>
        </w:tc>
      </w:tr>
    </w:tbl>
    <w:p w:rsidR="00000000" w:rsidRPr="00F574DC" w:rsidP="00F574DC">
      <w:pPr>
        <w:pStyle w:val="BodyText"/>
      </w:pPr>
    </w:p>
    <w:p w:rsidR="00000000" w:rsidRPr="00F574DC" w:rsidP="00F574DC">
      <w:pPr>
        <w:pStyle w:val="AllowPageBreak"/>
      </w:pPr>
    </w:p>
    <w:p w:rsidR="00000000" w:rsidRPr="00F574DC" w:rsidP="00F574DC">
      <w:pPr>
        <w:pStyle w:val="Heading1"/>
      </w:pPr>
      <w:bookmarkStart w:id="6" w:name="O_1291560"/>
      <w:bookmarkEnd w:id="6"/>
      <w:r w:rsidRPr="00F574DC">
        <w:t>Foundation Skills</w:t>
      </w:r>
    </w:p>
    <w:p w:rsidR="00000000" w:rsidRPr="00F574DC" w:rsidP="001A2A3C">
      <w:pPr>
        <w:pStyle w:val="BodyText"/>
      </w:pPr>
      <w:r w:rsidRPr="00F574DC">
        <w:t xml:space="preserve">Foundation skills essential to performance are explicit in the performance criteria of this unit of competency. </w:t>
      </w:r>
    </w:p>
    <w:p w:rsidR="00000000" w:rsidRPr="00F574DC" w:rsidP="00F574DC">
      <w:pPr>
        <w:pStyle w:val="Heading1"/>
      </w:pPr>
      <w:bookmarkStart w:id="7" w:name="O_1291559"/>
      <w:bookmarkEnd w:id="7"/>
      <w:r w:rsidRPr="00F574DC">
        <w:t>Unit Mapping Info</w:t>
      </w:r>
      <w:r w:rsidRPr="00F574DC">
        <w:t>rmation</w:t>
      </w:r>
    </w:p>
    <w:p w:rsidR="00000000" w:rsidRPr="00F574DC" w:rsidP="001A2A3C">
      <w:pPr>
        <w:pStyle w:val="BodyText"/>
      </w:pPr>
      <w:r w:rsidRPr="00F574DC">
        <w:t>Supersedes and is equivalent to CPCCBC4004A Identify and produce estimated costs for building and construction projects.</w:t>
      </w:r>
    </w:p>
    <w:p w:rsidR="00000000" w:rsidRPr="00F574DC" w:rsidP="00F574DC">
      <w:pPr>
        <w:pStyle w:val="Heading1"/>
      </w:pPr>
      <w:bookmarkStart w:id="8" w:name="O_1291566"/>
      <w:bookmarkEnd w:id="8"/>
      <w:r w:rsidRPr="00F574DC">
        <w:t>Links</w:t>
      </w:r>
    </w:p>
    <w:p w:rsidR="00000000" w:rsidRPr="00F574DC" w:rsidP="001A2A3C">
      <w:pPr>
        <w:pStyle w:val="BodyText"/>
      </w:pPr>
      <w:r w:rsidRPr="00F574D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F1A71">
        <w:rPr>
          <w:rStyle w:val="Hyperlink"/>
        </w:rPr>
        <w:t>https://vetnet.gov.au/Pages/TrainingDocs.aspx?q=7e15fa6a-68b8-4097-b099-030a5569b1ad</w:t>
      </w:r>
      <w:r>
        <w:fldChar w:fldCharType="end"/>
      </w:r>
    </w:p>
    <w:p w:rsidR="00000000" w:rsidRPr="00F574DC" w:rsidP="00F574DC"/>
    <w:sectPr w:rsidSect="00F574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DC" w:rsidRPr="001A2A3C" w:rsidP="001A2A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3C" w:rsidP="00F574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2A3C" w:rsidP="00F574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A2A3C" w:rsidP="00F574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4DC" w:rsidRPr="001A2A3C" w:rsidP="001A2A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A3C" w:rsidRPr="002D2AF8" w:rsidP="00F574DC">
    <w:pPr>
      <w:pStyle w:val="Header"/>
      <w:framePr w:wrap="around"/>
    </w:pPr>
    <w:r>
      <w:fldChar w:fldCharType="begin"/>
    </w:r>
    <w:r>
      <w:instrText xml:space="preserve"> TITLE   \* MERGEFORMAT </w:instrText>
    </w:r>
    <w:r>
      <w:fldChar w:fldCharType="separate"/>
    </w:r>
    <w:r>
      <w:t>CPCCBC4004 Identify and produce estimated costs for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A2A3C" w:rsidP="00F574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4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4DC"/>
    <w:pPr>
      <w:spacing w:before="360" w:after="60"/>
      <w:outlineLvl w:val="0"/>
    </w:pPr>
    <w:rPr>
      <w:sz w:val="32"/>
    </w:rPr>
  </w:style>
  <w:style w:type="paragraph" w:styleId="Heading2">
    <w:name w:val="heading 2"/>
    <w:basedOn w:val="HeadingBase"/>
    <w:next w:val="BodyText"/>
    <w:link w:val="Heading2Char"/>
    <w:qFormat/>
    <w:rsid w:val="00F574DC"/>
    <w:pPr>
      <w:keepLines/>
      <w:spacing w:before="240" w:after="120"/>
      <w:outlineLvl w:val="1"/>
    </w:pPr>
    <w:rPr>
      <w:sz w:val="28"/>
      <w:szCs w:val="40"/>
    </w:rPr>
  </w:style>
  <w:style w:type="paragraph" w:styleId="Heading3">
    <w:name w:val="heading 3"/>
    <w:basedOn w:val="HeadingBase"/>
    <w:next w:val="BodyText"/>
    <w:link w:val="Heading3Char"/>
    <w:qFormat/>
    <w:rsid w:val="00F574DC"/>
    <w:pPr>
      <w:spacing w:before="180" w:after="120"/>
      <w:outlineLvl w:val="2"/>
    </w:pPr>
    <w:rPr>
      <w:spacing w:val="-10"/>
      <w:kern w:val="32"/>
    </w:rPr>
  </w:style>
  <w:style w:type="paragraph" w:styleId="Heading4">
    <w:name w:val="heading 4"/>
    <w:basedOn w:val="HeadingBase"/>
    <w:next w:val="BodyText"/>
    <w:link w:val="Heading4Char"/>
    <w:qFormat/>
    <w:rsid w:val="00F574DC"/>
    <w:pPr>
      <w:spacing w:before="160" w:after="120"/>
      <w:outlineLvl w:val="3"/>
    </w:pPr>
    <w:rPr>
      <w:sz w:val="22"/>
    </w:rPr>
  </w:style>
  <w:style w:type="paragraph" w:styleId="Heading5">
    <w:name w:val="heading 5"/>
    <w:basedOn w:val="HeadingBase"/>
    <w:next w:val="Normal"/>
    <w:link w:val="Heading5Char"/>
    <w:qFormat/>
    <w:rsid w:val="00F574DC"/>
    <w:pPr>
      <w:spacing w:before="80"/>
      <w:outlineLvl w:val="4"/>
    </w:pPr>
    <w:rPr>
      <w:color w:val="918585"/>
      <w:sz w:val="20"/>
    </w:rPr>
  </w:style>
  <w:style w:type="paragraph" w:styleId="Heading6">
    <w:name w:val="heading 6"/>
    <w:basedOn w:val="HeadingBase"/>
    <w:next w:val="Normal"/>
    <w:link w:val="Heading6Char"/>
    <w:qFormat/>
    <w:rsid w:val="00F574DC"/>
    <w:pPr>
      <w:spacing w:before="60"/>
      <w:outlineLvl w:val="5"/>
    </w:pPr>
    <w:rPr>
      <w:color w:val="918585"/>
      <w:sz w:val="20"/>
    </w:rPr>
  </w:style>
  <w:style w:type="paragraph" w:styleId="Heading7">
    <w:name w:val="heading 7"/>
    <w:basedOn w:val="Normal"/>
    <w:next w:val="Normal"/>
    <w:link w:val="Heading7Char"/>
    <w:qFormat/>
    <w:rsid w:val="00F574DC"/>
    <w:pPr>
      <w:ind w:left="720"/>
      <w:outlineLvl w:val="6"/>
    </w:pPr>
    <w:rPr>
      <w:i/>
    </w:rPr>
  </w:style>
  <w:style w:type="paragraph" w:styleId="Heading8">
    <w:name w:val="heading 8"/>
    <w:basedOn w:val="Normal"/>
    <w:next w:val="Normal"/>
    <w:link w:val="Heading8Char"/>
    <w:qFormat/>
    <w:rsid w:val="00F574DC"/>
    <w:pPr>
      <w:ind w:left="720"/>
      <w:outlineLvl w:val="7"/>
    </w:pPr>
    <w:rPr>
      <w:i/>
    </w:rPr>
  </w:style>
  <w:style w:type="paragraph" w:styleId="Heading9">
    <w:name w:val="heading 9"/>
    <w:basedOn w:val="Normal"/>
    <w:next w:val="Normal"/>
    <w:link w:val="Heading9Char"/>
    <w:qFormat/>
    <w:rsid w:val="00F574DC"/>
    <w:pPr>
      <w:ind w:left="720"/>
      <w:outlineLvl w:val="8"/>
    </w:pPr>
    <w:rPr>
      <w:i/>
    </w:rPr>
  </w:style>
  <w:style w:type="character" w:default="1" w:styleId="DefaultParagraphFont">
    <w:name w:val="Default Paragraph Font"/>
    <w:uiPriority w:val="1"/>
    <w:unhideWhenUsed/>
    <w:rsid w:val="00F574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4DC"/>
  </w:style>
  <w:style w:type="character" w:customStyle="1" w:styleId="Heading1Char">
    <w:name w:val="Heading 1 Char"/>
    <w:basedOn w:val="DefaultParagraphFont"/>
    <w:link w:val="Heading1"/>
    <w:rsid w:val="00F574DC"/>
    <w:rPr>
      <w:rFonts w:ascii="Times New Roman" w:eastAsia="Times New Roman" w:hAnsi="Times New Roman" w:cs="Times New Roman"/>
      <w:b/>
      <w:sz w:val="32"/>
      <w:szCs w:val="20"/>
      <w:lang w:eastAsia="en-US"/>
    </w:rPr>
  </w:style>
  <w:style w:type="paragraph" w:styleId="BodyText">
    <w:name w:val="Body Text"/>
    <w:basedOn w:val="Normal"/>
    <w:link w:val="BodyTextChar"/>
    <w:rsid w:val="00F574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4DC"/>
    <w:rPr>
      <w:rFonts w:ascii="Times New Roman" w:eastAsia="Times New Roman" w:hAnsi="Times New Roman" w:cs="Times New Roman"/>
      <w:sz w:val="24"/>
      <w:lang w:eastAsia="en-US"/>
    </w:rPr>
  </w:style>
  <w:style w:type="character" w:styleId="Emphasis">
    <w:name w:val="Emphasis"/>
    <w:basedOn w:val="DefaultParagraphFont"/>
    <w:qFormat/>
    <w:rsid w:val="00F574DC"/>
    <w:rPr>
      <w:i/>
    </w:rPr>
  </w:style>
  <w:style w:type="paragraph" w:customStyle="1" w:styleId="SuperHeading">
    <w:name w:val="SuperHeading"/>
    <w:basedOn w:val="Normal"/>
    <w:rsid w:val="00F574DC"/>
    <w:pPr>
      <w:spacing w:before="240" w:after="120"/>
      <w:outlineLvl w:val="0"/>
    </w:pPr>
    <w:rPr>
      <w:rFonts w:ascii="Times New Roman" w:hAnsi="Times New Roman"/>
      <w:b/>
      <w:sz w:val="32"/>
    </w:rPr>
  </w:style>
  <w:style w:type="paragraph" w:customStyle="1" w:styleId="AllowPageBreak">
    <w:name w:val="AllowPageBreak"/>
    <w:rsid w:val="00F574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74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4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4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4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4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4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4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4DC"/>
    <w:rPr>
      <w:rFonts w:ascii="Courier New" w:eastAsia="Times New Roman" w:hAnsi="Courier New" w:cs="Times New Roman"/>
      <w:i/>
      <w:szCs w:val="20"/>
      <w:lang w:eastAsia="en-US"/>
    </w:rPr>
  </w:style>
  <w:style w:type="paragraph" w:customStyle="1" w:styleId="HeadingBase">
    <w:name w:val="Heading Base"/>
    <w:rsid w:val="00F574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4DC"/>
    <w:pPr>
      <w:tabs>
        <w:tab w:val="right" w:leader="dot" w:pos="9072"/>
      </w:tabs>
      <w:ind w:left="567"/>
    </w:pPr>
    <w:rPr>
      <w:szCs w:val="22"/>
    </w:rPr>
  </w:style>
  <w:style w:type="paragraph" w:customStyle="1" w:styleId="TOCBase">
    <w:name w:val="TOC Base"/>
    <w:rsid w:val="00F574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4DC"/>
    <w:pPr>
      <w:tabs>
        <w:tab w:val="right" w:leader="dot" w:pos="9072"/>
      </w:tabs>
      <w:spacing w:before="40" w:after="40"/>
      <w:ind w:left="284"/>
    </w:pPr>
    <w:rPr>
      <w:rFonts w:ascii="Times New Roman" w:hAnsi="Times New Roman"/>
    </w:rPr>
  </w:style>
  <w:style w:type="paragraph" w:styleId="TOC1">
    <w:name w:val="toc 1"/>
    <w:basedOn w:val="TOCBase"/>
    <w:next w:val="Normal"/>
    <w:rsid w:val="00F574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4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4DC"/>
    <w:rPr>
      <w:rFonts w:ascii="Times New Roman" w:eastAsia="Times New Roman" w:hAnsi="Times New Roman" w:cs="Times New Roman"/>
      <w:sz w:val="16"/>
      <w:lang w:eastAsia="en-US"/>
    </w:rPr>
  </w:style>
  <w:style w:type="paragraph" w:styleId="Title">
    <w:name w:val="Title"/>
    <w:basedOn w:val="HeadingBase"/>
    <w:link w:val="TitleChar"/>
    <w:qFormat/>
    <w:rsid w:val="00F574DC"/>
    <w:pPr>
      <w:spacing w:before="5040"/>
      <w:jc w:val="center"/>
    </w:pPr>
    <w:rPr>
      <w:sz w:val="48"/>
      <w:szCs w:val="72"/>
      <w:lang w:val="en-US"/>
    </w:rPr>
  </w:style>
  <w:style w:type="character" w:customStyle="1" w:styleId="TitleChar">
    <w:name w:val="Title Char"/>
    <w:basedOn w:val="DefaultParagraphFont"/>
    <w:link w:val="Title"/>
    <w:rsid w:val="00F574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4DC"/>
    <w:pPr>
      <w:tabs>
        <w:tab w:val="left" w:pos="3600"/>
        <w:tab w:val="left" w:pos="3958"/>
      </w:tabs>
    </w:pPr>
  </w:style>
  <w:style w:type="paragraph" w:styleId="List">
    <w:name w:val="List"/>
    <w:basedOn w:val="BodyText"/>
    <w:next w:val="BodyText"/>
    <w:rsid w:val="00F574DC"/>
    <w:pPr>
      <w:tabs>
        <w:tab w:val="left" w:pos="340"/>
      </w:tabs>
      <w:spacing w:before="60" w:after="60"/>
      <w:ind w:left="340" w:hanging="340"/>
    </w:pPr>
  </w:style>
  <w:style w:type="paragraph" w:styleId="ListBullet">
    <w:name w:val="List Bullet"/>
    <w:basedOn w:val="List"/>
    <w:rsid w:val="00F574DC"/>
    <w:pPr>
      <w:numPr>
        <w:numId w:val="10"/>
      </w:numPr>
      <w:tabs>
        <w:tab w:val="clear" w:pos="340"/>
      </w:tabs>
      <w:spacing w:before="40" w:after="40"/>
    </w:pPr>
  </w:style>
  <w:style w:type="paragraph" w:customStyle="1" w:styleId="Note">
    <w:name w:val="Note"/>
    <w:basedOn w:val="BodyText"/>
    <w:rsid w:val="00F574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74DC"/>
    <w:rPr>
      <w:b/>
      <w:spacing w:val="0"/>
    </w:rPr>
  </w:style>
  <w:style w:type="paragraph" w:customStyle="1" w:styleId="SuperTitle">
    <w:name w:val="SuperTitle"/>
    <w:basedOn w:val="Title"/>
    <w:rsid w:val="00F574DC"/>
    <w:pPr>
      <w:framePr w:wrap="auto" w:hAnchor="text" w:y="6049"/>
    </w:pPr>
    <w:rPr>
      <w:color w:val="000000"/>
      <w:sz w:val="40"/>
    </w:rPr>
  </w:style>
  <w:style w:type="paragraph" w:customStyle="1" w:styleId="TOCTitle">
    <w:name w:val="TOCTitle"/>
    <w:basedOn w:val="Heading1"/>
    <w:rsid w:val="00F574DC"/>
    <w:pPr>
      <w:spacing w:after="240"/>
      <w:jc w:val="center"/>
      <w:outlineLvl w:val="9"/>
    </w:pPr>
    <w:rPr>
      <w:caps/>
    </w:rPr>
  </w:style>
  <w:style w:type="paragraph" w:customStyle="1" w:styleId="Version">
    <w:name w:val="Version"/>
    <w:rsid w:val="00F574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74DC"/>
    <w:pPr>
      <w:numPr>
        <w:numId w:val="11"/>
      </w:numPr>
      <w:tabs>
        <w:tab w:val="clear" w:pos="680"/>
      </w:tabs>
    </w:pPr>
  </w:style>
  <w:style w:type="paragraph" w:styleId="Index1">
    <w:name w:val="index 1"/>
    <w:basedOn w:val="Normal"/>
    <w:next w:val="Normal"/>
    <w:semiHidden/>
    <w:rsid w:val="00F574DC"/>
    <w:pPr>
      <w:keepNext w:val="0"/>
      <w:tabs>
        <w:tab w:val="right" w:pos="4176"/>
      </w:tabs>
      <w:ind w:left="198" w:hanging="198"/>
    </w:pPr>
    <w:rPr>
      <w:rFonts w:ascii="Garamond" w:hAnsi="Garamond"/>
    </w:rPr>
  </w:style>
  <w:style w:type="paragraph" w:styleId="IndexHeading">
    <w:name w:val="index heading"/>
    <w:basedOn w:val="Normal"/>
    <w:next w:val="Index1"/>
    <w:semiHidden/>
    <w:rsid w:val="00F574DC"/>
    <w:pPr>
      <w:spacing w:before="120" w:after="120"/>
    </w:pPr>
    <w:rPr>
      <w:rFonts w:ascii="Arial" w:hAnsi="Arial"/>
      <w:b/>
      <w:color w:val="918585"/>
      <w:sz w:val="24"/>
    </w:rPr>
  </w:style>
  <w:style w:type="paragraph" w:styleId="Header">
    <w:name w:val="header"/>
    <w:basedOn w:val="Normal"/>
    <w:link w:val="HeaderChar"/>
    <w:rsid w:val="00F574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4DC"/>
    <w:rPr>
      <w:rFonts w:ascii="Times New Roman" w:eastAsia="Times New Roman" w:hAnsi="Times New Roman" w:cs="Times New Roman"/>
      <w:sz w:val="16"/>
      <w:szCs w:val="20"/>
      <w:lang w:val="en-GB" w:eastAsia="en-US"/>
    </w:rPr>
  </w:style>
  <w:style w:type="paragraph" w:customStyle="1" w:styleId="Chapter">
    <w:name w:val="Chapter"/>
    <w:basedOn w:val="Normal"/>
    <w:rsid w:val="00F574DC"/>
    <w:pPr>
      <w:spacing w:before="240"/>
    </w:pPr>
    <w:rPr>
      <w:rFonts w:ascii="Times New Roman" w:hAnsi="Times New Roman"/>
      <w:smallCaps/>
      <w:spacing w:val="80"/>
      <w:sz w:val="28"/>
    </w:rPr>
  </w:style>
  <w:style w:type="paragraph" w:customStyle="1" w:styleId="InChapter">
    <w:name w:val="InChapter"/>
    <w:basedOn w:val="Heading3"/>
    <w:rsid w:val="00F574DC"/>
    <w:pPr>
      <w:spacing w:after="240"/>
      <w:outlineLvl w:val="9"/>
    </w:pPr>
    <w:rPr>
      <w:noProof/>
    </w:rPr>
  </w:style>
  <w:style w:type="paragraph" w:styleId="Index2">
    <w:name w:val="index 2"/>
    <w:basedOn w:val="Normal"/>
    <w:next w:val="Normal"/>
    <w:semiHidden/>
    <w:rsid w:val="00F574DC"/>
    <w:pPr>
      <w:tabs>
        <w:tab w:val="right" w:pos="4176"/>
      </w:tabs>
      <w:ind w:left="568" w:hanging="284"/>
    </w:pPr>
    <w:rPr>
      <w:rFonts w:ascii="Garamond" w:hAnsi="Garamond"/>
    </w:rPr>
  </w:style>
  <w:style w:type="paragraph" w:customStyle="1" w:styleId="Byline">
    <w:name w:val="Byline"/>
    <w:rsid w:val="00F574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4DC"/>
    <w:pPr>
      <w:tabs>
        <w:tab w:val="clear" w:pos="3600"/>
        <w:tab w:val="clear" w:pos="3958"/>
      </w:tabs>
      <w:jc w:val="right"/>
    </w:pPr>
  </w:style>
  <w:style w:type="paragraph" w:styleId="Caption">
    <w:name w:val="caption"/>
    <w:basedOn w:val="BodyText"/>
    <w:next w:val="Normal"/>
    <w:qFormat/>
    <w:rsid w:val="00F574DC"/>
    <w:pPr>
      <w:framePr w:w="2268" w:hSpace="181" w:vSpace="181" w:wrap="around" w:vAnchor="text" w:hAnchor="page" w:x="1135" w:y="285" w:anchorLock="1"/>
    </w:pPr>
    <w:rPr>
      <w:i/>
    </w:rPr>
  </w:style>
  <w:style w:type="paragraph" w:customStyle="1" w:styleId="MiniTOCTitle">
    <w:name w:val="MiniTOCTitle"/>
    <w:basedOn w:val="Heading4"/>
    <w:rsid w:val="00F574DC"/>
    <w:pPr>
      <w:spacing w:before="240"/>
      <w:outlineLvl w:val="9"/>
    </w:pPr>
    <w:rPr>
      <w:noProof/>
      <w:sz w:val="24"/>
    </w:rPr>
  </w:style>
  <w:style w:type="paragraph" w:customStyle="1" w:styleId="MiniTOCItem">
    <w:name w:val="MiniTOCItem"/>
    <w:basedOn w:val="ListBullet"/>
    <w:rsid w:val="00F574DC"/>
    <w:pPr>
      <w:numPr>
        <w:numId w:val="0"/>
      </w:numPr>
      <w:tabs>
        <w:tab w:val="right" w:leader="dot" w:pos="6521"/>
      </w:tabs>
      <w:spacing w:before="0" w:after="0"/>
    </w:pPr>
  </w:style>
  <w:style w:type="paragraph" w:customStyle="1" w:styleId="TOFTitle">
    <w:name w:val="TOFTitle"/>
    <w:basedOn w:val="TOCTitle"/>
    <w:rsid w:val="00F574DC"/>
  </w:style>
  <w:style w:type="paragraph" w:styleId="TableofFigures">
    <w:name w:val="table of figures"/>
    <w:basedOn w:val="Normal"/>
    <w:next w:val="Normal"/>
    <w:semiHidden/>
    <w:rsid w:val="00F574DC"/>
    <w:pPr>
      <w:tabs>
        <w:tab w:val="right" w:leader="dot" w:pos="9072"/>
      </w:tabs>
      <w:ind w:left="970" w:hanging="403"/>
    </w:pPr>
    <w:rPr>
      <w:rFonts w:ascii="Times New Roman" w:hAnsi="Times New Roman"/>
      <w:b/>
    </w:rPr>
  </w:style>
  <w:style w:type="paragraph" w:styleId="ListNumber">
    <w:name w:val="List Number"/>
    <w:basedOn w:val="List"/>
    <w:rsid w:val="00F574DC"/>
    <w:pPr>
      <w:numPr>
        <w:numId w:val="13"/>
      </w:numPr>
      <w:tabs>
        <w:tab w:val="clear" w:pos="340"/>
      </w:tabs>
    </w:pPr>
  </w:style>
  <w:style w:type="character" w:customStyle="1" w:styleId="WingdingSymbols">
    <w:name w:val="Wingding Symbols"/>
    <w:rsid w:val="00F574DC"/>
    <w:rPr>
      <w:rFonts w:ascii="Wingdings" w:hAnsi="Wingdings"/>
    </w:rPr>
  </w:style>
  <w:style w:type="paragraph" w:customStyle="1" w:styleId="TableHeading">
    <w:name w:val="Table Heading"/>
    <w:basedOn w:val="HeadingBase"/>
    <w:rsid w:val="00F574DC"/>
    <w:pPr>
      <w:keepLines/>
      <w:pBdr>
        <w:bottom w:val="single" w:sz="6" w:space="1" w:color="918585"/>
      </w:pBdr>
      <w:spacing w:before="240"/>
    </w:pPr>
  </w:style>
  <w:style w:type="character" w:customStyle="1" w:styleId="HotSpot">
    <w:name w:val="HotSpot"/>
    <w:rsid w:val="00F574DC"/>
    <w:rPr>
      <w:color w:val="0033CC"/>
      <w:u w:val="none"/>
    </w:rPr>
  </w:style>
  <w:style w:type="paragraph" w:customStyle="1" w:styleId="BodyTextRight">
    <w:name w:val="Body Text Right"/>
    <w:basedOn w:val="BodyText"/>
    <w:rsid w:val="00F574DC"/>
    <w:pPr>
      <w:spacing w:before="0" w:after="0"/>
      <w:jc w:val="right"/>
    </w:pPr>
  </w:style>
  <w:style w:type="paragraph" w:styleId="Index3">
    <w:name w:val="index 3"/>
    <w:basedOn w:val="ListNumber2"/>
    <w:next w:val="Normal"/>
    <w:semiHidden/>
    <w:rsid w:val="00F574DC"/>
    <w:pPr>
      <w:numPr>
        <w:numId w:val="0"/>
      </w:numPr>
      <w:tabs>
        <w:tab w:val="right" w:leader="dot" w:pos="4176"/>
      </w:tabs>
    </w:pPr>
  </w:style>
  <w:style w:type="paragraph" w:styleId="ListNumber2">
    <w:name w:val="List Number 2"/>
    <w:basedOn w:val="List2"/>
    <w:rsid w:val="00F574DC"/>
    <w:pPr>
      <w:numPr>
        <w:numId w:val="8"/>
      </w:numPr>
      <w:tabs>
        <w:tab w:val="clear" w:pos="1060"/>
      </w:tabs>
    </w:pPr>
  </w:style>
  <w:style w:type="paragraph" w:customStyle="1" w:styleId="MarginNote">
    <w:name w:val="Margin Note"/>
    <w:basedOn w:val="BodyText"/>
    <w:rsid w:val="00F574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4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4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4DC"/>
    <w:rPr>
      <w:sz w:val="32"/>
    </w:rPr>
  </w:style>
  <w:style w:type="paragraph" w:customStyle="1" w:styleId="HeadingProcedure">
    <w:name w:val="Heading Procedure"/>
    <w:basedOn w:val="HeadingBase"/>
    <w:next w:val="Normal"/>
    <w:rsid w:val="00F574DC"/>
    <w:pPr>
      <w:tabs>
        <w:tab w:val="left" w:pos="0"/>
      </w:tabs>
      <w:spacing w:before="120" w:after="60"/>
    </w:pPr>
    <w:rPr>
      <w:i/>
      <w:color w:val="918585"/>
      <w:sz w:val="22"/>
    </w:rPr>
  </w:style>
  <w:style w:type="paragraph" w:customStyle="1" w:styleId="TableBodyText">
    <w:name w:val="Table Body Text"/>
    <w:basedOn w:val="BodyText"/>
    <w:rsid w:val="00F574DC"/>
    <w:pPr>
      <w:spacing w:before="60" w:after="60"/>
    </w:pPr>
  </w:style>
  <w:style w:type="paragraph" w:styleId="ListContinue">
    <w:name w:val="List Continue"/>
    <w:basedOn w:val="List"/>
    <w:rsid w:val="00F574DC"/>
    <w:pPr>
      <w:ind w:firstLine="0"/>
    </w:pPr>
  </w:style>
  <w:style w:type="paragraph" w:customStyle="1" w:styleId="ListNote">
    <w:name w:val="List Note"/>
    <w:basedOn w:val="List"/>
    <w:rsid w:val="00F574DC"/>
    <w:pPr>
      <w:pBdr>
        <w:top w:val="single" w:sz="6" w:space="2" w:color="918585"/>
        <w:bottom w:val="single" w:sz="6" w:space="2" w:color="918585"/>
      </w:pBdr>
      <w:tabs>
        <w:tab w:val="left" w:pos="1021"/>
      </w:tabs>
      <w:ind w:firstLine="0"/>
    </w:pPr>
  </w:style>
  <w:style w:type="paragraph" w:customStyle="1" w:styleId="Warning">
    <w:name w:val="Warning"/>
    <w:basedOn w:val="BodyText"/>
    <w:rsid w:val="00F574DC"/>
    <w:pPr>
      <w:shd w:val="clear" w:color="auto" w:fill="D9D9D9"/>
      <w:tabs>
        <w:tab w:val="left" w:pos="992"/>
      </w:tabs>
      <w:ind w:left="119" w:right="119"/>
    </w:pPr>
    <w:rPr>
      <w:sz w:val="20"/>
    </w:rPr>
  </w:style>
  <w:style w:type="paragraph" w:customStyle="1" w:styleId="MarginIcons">
    <w:name w:val="Margin Icons"/>
    <w:basedOn w:val="BodyText"/>
    <w:rsid w:val="00F574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4DC"/>
    <w:rPr>
      <w:rFonts w:ascii="Courier New" w:hAnsi="Courier New"/>
    </w:rPr>
  </w:style>
  <w:style w:type="paragraph" w:customStyle="1" w:styleId="NoteBullet">
    <w:name w:val="Note Bullet"/>
    <w:basedOn w:val="Note"/>
    <w:rsid w:val="00F574DC"/>
    <w:pPr>
      <w:tabs>
        <w:tab w:val="clear" w:pos="680"/>
      </w:tabs>
      <w:spacing w:before="60" w:after="60"/>
    </w:pPr>
  </w:style>
  <w:style w:type="paragraph" w:customStyle="1" w:styleId="SubHeading2">
    <w:name w:val="SubHeading2"/>
    <w:basedOn w:val="HeadingBase"/>
    <w:rsid w:val="00F574DC"/>
    <w:pPr>
      <w:spacing w:before="240" w:after="60"/>
    </w:pPr>
    <w:rPr>
      <w:sz w:val="20"/>
    </w:rPr>
  </w:style>
  <w:style w:type="paragraph" w:customStyle="1" w:styleId="SubHeading1">
    <w:name w:val="SubHeading1"/>
    <w:basedOn w:val="HeadingBase"/>
    <w:rsid w:val="00F574DC"/>
    <w:pPr>
      <w:spacing w:before="240" w:after="60"/>
    </w:pPr>
    <w:rPr>
      <w:color w:val="918585"/>
      <w:sz w:val="22"/>
    </w:rPr>
  </w:style>
  <w:style w:type="paragraph" w:customStyle="1" w:styleId="SideHeading">
    <w:name w:val="Side Heading"/>
    <w:basedOn w:val="HeadingBase"/>
    <w:rsid w:val="00F574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4DC"/>
    <w:pPr>
      <w:numPr>
        <w:numId w:val="9"/>
      </w:numPr>
    </w:pPr>
  </w:style>
  <w:style w:type="paragraph" w:styleId="PlainText">
    <w:name w:val="Plain Text"/>
    <w:basedOn w:val="Normal"/>
    <w:link w:val="PlainTextChar"/>
    <w:rsid w:val="00F574DC"/>
    <w:rPr>
      <w:sz w:val="20"/>
    </w:rPr>
  </w:style>
  <w:style w:type="character" w:customStyle="1" w:styleId="PlainTextChar">
    <w:name w:val="Plain Text Char"/>
    <w:basedOn w:val="DefaultParagraphFont"/>
    <w:link w:val="PlainText"/>
    <w:rsid w:val="00F574DC"/>
    <w:rPr>
      <w:rFonts w:ascii="Courier New" w:eastAsia="Times New Roman" w:hAnsi="Courier New" w:cs="Times New Roman"/>
      <w:sz w:val="20"/>
      <w:szCs w:val="20"/>
      <w:lang w:eastAsia="en-US"/>
    </w:rPr>
  </w:style>
  <w:style w:type="character" w:customStyle="1" w:styleId="MenuOption">
    <w:name w:val="Menu Option"/>
    <w:basedOn w:val="DefaultParagraphFont"/>
    <w:rsid w:val="00F574DC"/>
    <w:rPr>
      <w:b/>
      <w:smallCaps/>
    </w:rPr>
  </w:style>
  <w:style w:type="paragraph" w:customStyle="1" w:styleId="TableListNumber">
    <w:name w:val="Table List Number"/>
    <w:basedOn w:val="ListNumber"/>
    <w:rsid w:val="00F574DC"/>
    <w:pPr>
      <w:numPr>
        <w:numId w:val="0"/>
      </w:numPr>
    </w:pPr>
  </w:style>
  <w:style w:type="paragraph" w:styleId="TOC4">
    <w:name w:val="toc 4"/>
    <w:basedOn w:val="TOCBase"/>
    <w:next w:val="Normal"/>
    <w:semiHidden/>
    <w:rsid w:val="00F574DC"/>
    <w:pPr>
      <w:tabs>
        <w:tab w:val="right" w:leader="dot" w:pos="9071"/>
      </w:tabs>
      <w:ind w:left="1701"/>
    </w:pPr>
  </w:style>
  <w:style w:type="paragraph" w:customStyle="1" w:styleId="ListAlpha">
    <w:name w:val="List Alpha"/>
    <w:basedOn w:val="List"/>
    <w:rsid w:val="00F574DC"/>
    <w:pPr>
      <w:numPr>
        <w:numId w:val="7"/>
      </w:numPr>
    </w:pPr>
  </w:style>
  <w:style w:type="paragraph" w:customStyle="1" w:styleId="ListAlpha2">
    <w:name w:val="List Alpha 2"/>
    <w:basedOn w:val="List2"/>
    <w:rsid w:val="00F574DC"/>
    <w:pPr>
      <w:numPr>
        <w:numId w:val="6"/>
      </w:numPr>
    </w:pPr>
  </w:style>
  <w:style w:type="paragraph" w:styleId="List2">
    <w:name w:val="List 2"/>
    <w:basedOn w:val="BodyText"/>
    <w:rsid w:val="00F574DC"/>
    <w:pPr>
      <w:tabs>
        <w:tab w:val="left" w:pos="680"/>
      </w:tabs>
      <w:spacing w:before="60" w:after="60"/>
      <w:ind w:left="680" w:hanging="340"/>
    </w:pPr>
  </w:style>
  <w:style w:type="paragraph" w:styleId="List3">
    <w:name w:val="List 3"/>
    <w:basedOn w:val="BodyText"/>
    <w:rsid w:val="00F574DC"/>
    <w:pPr>
      <w:tabs>
        <w:tab w:val="left" w:pos="1021"/>
      </w:tabs>
      <w:spacing w:before="60" w:after="60"/>
      <w:ind w:left="1020" w:hanging="340"/>
    </w:pPr>
  </w:style>
  <w:style w:type="paragraph" w:styleId="List4">
    <w:name w:val="List 4"/>
    <w:basedOn w:val="BodyText"/>
    <w:rsid w:val="00F574DC"/>
    <w:pPr>
      <w:tabs>
        <w:tab w:val="left" w:pos="1361"/>
      </w:tabs>
      <w:spacing w:before="60" w:after="60"/>
      <w:ind w:left="1361" w:hanging="340"/>
    </w:pPr>
  </w:style>
  <w:style w:type="paragraph" w:styleId="List5">
    <w:name w:val="List 5"/>
    <w:basedOn w:val="BodyText"/>
    <w:rsid w:val="00F574DC"/>
    <w:pPr>
      <w:tabs>
        <w:tab w:val="left" w:pos="1701"/>
      </w:tabs>
      <w:spacing w:before="60" w:after="60"/>
      <w:ind w:left="1701" w:hanging="340"/>
    </w:pPr>
  </w:style>
  <w:style w:type="paragraph" w:styleId="ListBullet3">
    <w:name w:val="List Bullet 3"/>
    <w:basedOn w:val="List3"/>
    <w:rsid w:val="00F574DC"/>
    <w:pPr>
      <w:numPr>
        <w:numId w:val="12"/>
      </w:numPr>
      <w:tabs>
        <w:tab w:val="clear" w:pos="1021"/>
      </w:tabs>
      <w:ind w:left="1037" w:hanging="357"/>
    </w:pPr>
  </w:style>
  <w:style w:type="paragraph" w:styleId="ListBullet4">
    <w:name w:val="List Bullet 4"/>
    <w:basedOn w:val="List4"/>
    <w:rsid w:val="00F574DC"/>
    <w:pPr>
      <w:numPr>
        <w:numId w:val="1"/>
      </w:numPr>
      <w:tabs>
        <w:tab w:val="clear" w:pos="1361"/>
      </w:tabs>
    </w:pPr>
  </w:style>
  <w:style w:type="paragraph" w:styleId="ListBullet5">
    <w:name w:val="List Bullet 5"/>
    <w:basedOn w:val="List5"/>
    <w:rsid w:val="00F574DC"/>
    <w:pPr>
      <w:numPr>
        <w:numId w:val="2"/>
      </w:numPr>
    </w:pPr>
  </w:style>
  <w:style w:type="paragraph" w:styleId="ListContinue2">
    <w:name w:val="List Continue 2"/>
    <w:basedOn w:val="List2"/>
    <w:rsid w:val="00F574DC"/>
    <w:pPr>
      <w:ind w:firstLine="0"/>
    </w:pPr>
  </w:style>
  <w:style w:type="paragraph" w:styleId="ListContinue3">
    <w:name w:val="List Continue 3"/>
    <w:basedOn w:val="List3"/>
    <w:rsid w:val="00F574DC"/>
    <w:pPr>
      <w:ind w:left="1021" w:firstLine="0"/>
    </w:pPr>
  </w:style>
  <w:style w:type="paragraph" w:styleId="ListContinue4">
    <w:name w:val="List Continue 4"/>
    <w:basedOn w:val="List4"/>
    <w:rsid w:val="00F574DC"/>
    <w:pPr>
      <w:ind w:firstLine="0"/>
    </w:pPr>
  </w:style>
  <w:style w:type="paragraph" w:styleId="ListContinue5">
    <w:name w:val="List Continue 5"/>
    <w:basedOn w:val="List5"/>
    <w:rsid w:val="00F574DC"/>
    <w:pPr>
      <w:ind w:firstLine="0"/>
    </w:pPr>
  </w:style>
  <w:style w:type="paragraph" w:styleId="ListNumber3">
    <w:name w:val="List Number 3"/>
    <w:basedOn w:val="List3"/>
    <w:rsid w:val="00F574DC"/>
    <w:pPr>
      <w:numPr>
        <w:numId w:val="3"/>
      </w:numPr>
    </w:pPr>
  </w:style>
  <w:style w:type="paragraph" w:styleId="ListNumber4">
    <w:name w:val="List Number 4"/>
    <w:basedOn w:val="List4"/>
    <w:rsid w:val="00F574DC"/>
    <w:pPr>
      <w:numPr>
        <w:numId w:val="4"/>
      </w:numPr>
    </w:pPr>
  </w:style>
  <w:style w:type="paragraph" w:styleId="ListNumber5">
    <w:name w:val="List Number 5"/>
    <w:basedOn w:val="List5"/>
    <w:rsid w:val="00F574DC"/>
    <w:pPr>
      <w:numPr>
        <w:numId w:val="5"/>
      </w:numPr>
    </w:pPr>
  </w:style>
  <w:style w:type="paragraph" w:styleId="BlockText">
    <w:name w:val="Block Text"/>
    <w:basedOn w:val="Normal"/>
    <w:rsid w:val="00F574DC"/>
    <w:pPr>
      <w:spacing w:after="120"/>
      <w:ind w:left="1440" w:right="1440"/>
    </w:pPr>
  </w:style>
  <w:style w:type="character" w:customStyle="1" w:styleId="Subscript">
    <w:name w:val="Subscript"/>
    <w:basedOn w:val="DefaultParagraphFont"/>
    <w:rsid w:val="00F574DC"/>
    <w:rPr>
      <w:sz w:val="16"/>
      <w:vertAlign w:val="subscript"/>
    </w:rPr>
  </w:style>
  <w:style w:type="character" w:customStyle="1" w:styleId="Superscript">
    <w:name w:val="Superscript"/>
    <w:basedOn w:val="DefaultParagraphFont"/>
    <w:rsid w:val="00F574DC"/>
    <w:rPr>
      <w:sz w:val="16"/>
      <w:vertAlign w:val="superscript"/>
    </w:rPr>
  </w:style>
  <w:style w:type="character" w:customStyle="1" w:styleId="Symbols">
    <w:name w:val="Symbols"/>
    <w:basedOn w:val="DefaultParagraphFont"/>
    <w:rsid w:val="00F574DC"/>
    <w:rPr>
      <w:rFonts w:ascii="Symbol" w:hAnsi="Symbol"/>
    </w:rPr>
  </w:style>
  <w:style w:type="character" w:customStyle="1" w:styleId="MenuOptions">
    <w:name w:val="Menu Options"/>
    <w:basedOn w:val="DefaultParagraphFont"/>
    <w:rsid w:val="00F574DC"/>
    <w:rPr>
      <w:rFonts w:ascii="Arial Narrow" w:hAnsi="Arial Narrow"/>
      <w:smallCaps/>
    </w:rPr>
  </w:style>
  <w:style w:type="character" w:customStyle="1" w:styleId="Buttons">
    <w:name w:val="Buttons"/>
    <w:basedOn w:val="DefaultParagraphFont"/>
    <w:rsid w:val="00F574DC"/>
    <w:rPr>
      <w:b/>
    </w:rPr>
  </w:style>
  <w:style w:type="character" w:customStyle="1" w:styleId="Underlined">
    <w:name w:val="Underlined"/>
    <w:basedOn w:val="DefaultParagraphFont"/>
    <w:rsid w:val="00F574DC"/>
    <w:rPr>
      <w:u w:val="single"/>
    </w:rPr>
  </w:style>
  <w:style w:type="paragraph" w:customStyle="1" w:styleId="TableBodyTextRight">
    <w:name w:val="Table Body Text Right"/>
    <w:basedOn w:val="TableBodyText"/>
    <w:rsid w:val="00F574DC"/>
    <w:pPr>
      <w:widowControl w:val="0"/>
      <w:autoSpaceDE w:val="0"/>
      <w:autoSpaceDN w:val="0"/>
      <w:adjustRightInd w:val="0"/>
      <w:jc w:val="right"/>
    </w:pPr>
    <w:rPr>
      <w:rFonts w:cs="Arial"/>
      <w:szCs w:val="18"/>
    </w:rPr>
  </w:style>
  <w:style w:type="paragraph" w:customStyle="1" w:styleId="CopyrightText">
    <w:name w:val="Copyright Text"/>
    <w:basedOn w:val="BodyText"/>
    <w:rsid w:val="00F574DC"/>
    <w:rPr>
      <w:sz w:val="18"/>
    </w:rPr>
  </w:style>
  <w:style w:type="paragraph" w:customStyle="1" w:styleId="BodySmallRight">
    <w:name w:val="Body Small Right"/>
    <w:basedOn w:val="BodyTextRight"/>
    <w:rsid w:val="00F574DC"/>
    <w:rPr>
      <w:sz w:val="18"/>
      <w:szCs w:val="18"/>
    </w:rPr>
  </w:style>
  <w:style w:type="paragraph" w:customStyle="1" w:styleId="MarginEdition">
    <w:name w:val="Margin Edition"/>
    <w:basedOn w:val="MarginNote"/>
    <w:rsid w:val="00F574DC"/>
    <w:pPr>
      <w:spacing w:before="0" w:after="0"/>
    </w:pPr>
    <w:rPr>
      <w:rFonts w:ascii="Times New Roman" w:hAnsi="Times New Roman"/>
      <w:color w:val="999999"/>
    </w:rPr>
  </w:style>
  <w:style w:type="paragraph" w:customStyle="1" w:styleId="Spacer">
    <w:name w:val="Spacer"/>
    <w:basedOn w:val="Normal"/>
    <w:rsid w:val="00F574DC"/>
    <w:rPr>
      <w:sz w:val="2"/>
      <w:szCs w:val="2"/>
    </w:rPr>
  </w:style>
  <w:style w:type="character" w:customStyle="1" w:styleId="Small">
    <w:name w:val="Small"/>
    <w:basedOn w:val="DefaultParagraphFont"/>
    <w:rsid w:val="00F574DC"/>
    <w:rPr>
      <w:sz w:val="16"/>
    </w:rPr>
  </w:style>
  <w:style w:type="paragraph" w:customStyle="1" w:styleId="WideTable">
    <w:name w:val="Wide Table"/>
    <w:basedOn w:val="Normal"/>
    <w:rsid w:val="00F574DC"/>
    <w:pPr>
      <w:ind w:left="-1418"/>
    </w:pPr>
    <w:rPr>
      <w:sz w:val="2"/>
      <w:szCs w:val="2"/>
    </w:rPr>
  </w:style>
  <w:style w:type="character" w:styleId="PageNumber">
    <w:name w:val="page number"/>
    <w:basedOn w:val="DefaultParagraphFont"/>
    <w:rsid w:val="00F574DC"/>
  </w:style>
  <w:style w:type="paragraph" w:styleId="Quote">
    <w:name w:val="Quote"/>
    <w:basedOn w:val="Heading1"/>
    <w:link w:val="QuoteChar"/>
    <w:qFormat/>
    <w:rsid w:val="00F574DC"/>
    <w:rPr>
      <w:b w:val="0"/>
      <w:sz w:val="72"/>
      <w:szCs w:val="72"/>
      <w:lang w:val="en-NZ"/>
    </w:rPr>
  </w:style>
  <w:style w:type="character" w:customStyle="1" w:styleId="QuoteChar">
    <w:name w:val="Quote Char"/>
    <w:basedOn w:val="DefaultParagraphFont"/>
    <w:link w:val="Quote"/>
    <w:rsid w:val="00F574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4DC"/>
    <w:pPr>
      <w:pageBreakBefore/>
    </w:pPr>
  </w:style>
  <w:style w:type="paragraph" w:customStyle="1" w:styleId="Border">
    <w:name w:val="Border"/>
    <w:basedOn w:val="Normal"/>
    <w:qFormat/>
    <w:rsid w:val="00F574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4DC"/>
    <w:rPr>
      <w:b/>
      <w:bCs/>
      <w:i/>
      <w:iCs/>
      <w:color w:val="auto"/>
    </w:rPr>
  </w:style>
  <w:style w:type="paragraph" w:styleId="IntenseQuote">
    <w:name w:val="Intense Quote"/>
    <w:basedOn w:val="Normal"/>
    <w:next w:val="Normal"/>
    <w:link w:val="IntenseQuoteChar"/>
    <w:uiPriority w:val="30"/>
    <w:qFormat/>
    <w:rsid w:val="00F574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4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4DC"/>
    <w:rPr>
      <w:smallCaps/>
      <w:color w:val="auto"/>
      <w:u w:val="single"/>
    </w:rPr>
  </w:style>
  <w:style w:type="character" w:styleId="IntenseReference">
    <w:name w:val="Intense Reference"/>
    <w:basedOn w:val="DefaultParagraphFont"/>
    <w:uiPriority w:val="32"/>
    <w:qFormat/>
    <w:rsid w:val="00F574DC"/>
    <w:rPr>
      <w:b/>
      <w:bCs/>
      <w:smallCaps/>
      <w:color w:val="auto"/>
      <w:spacing w:val="5"/>
      <w:u w:val="single"/>
    </w:rPr>
  </w:style>
  <w:style w:type="paragraph" w:customStyle="1" w:styleId="2ColumnHeading">
    <w:name w:val="2Column Heading"/>
    <w:basedOn w:val="BodyText"/>
    <w:qFormat/>
    <w:rsid w:val="00F574DC"/>
    <w:pPr>
      <w:spacing w:after="60"/>
      <w:ind w:left="-2268"/>
    </w:pPr>
    <w:rPr>
      <w:b/>
    </w:rPr>
  </w:style>
  <w:style w:type="paragraph" w:customStyle="1" w:styleId="Heading1TOC">
    <w:name w:val="Heading1 TOC"/>
    <w:basedOn w:val="Normal"/>
    <w:qFormat/>
    <w:rsid w:val="00F574DC"/>
    <w:pPr>
      <w:spacing w:before="240" w:after="120"/>
    </w:pPr>
    <w:rPr>
      <w:rFonts w:ascii="Times New Roman" w:hAnsi="Times New Roman"/>
      <w:b/>
      <w:sz w:val="32"/>
    </w:rPr>
  </w:style>
  <w:style w:type="paragraph" w:customStyle="1" w:styleId="Heading2TOC">
    <w:name w:val="Heading2 TOC"/>
    <w:basedOn w:val="Normal"/>
    <w:qFormat/>
    <w:rsid w:val="00F574DC"/>
    <w:pPr>
      <w:spacing w:before="240" w:after="60"/>
    </w:pPr>
    <w:rPr>
      <w:rFonts w:ascii="Times New Roman" w:hAnsi="Times New Roman"/>
      <w:b/>
      <w:sz w:val="28"/>
    </w:rPr>
  </w:style>
  <w:style w:type="character" w:customStyle="1" w:styleId="Underline">
    <w:name w:val="Underline"/>
    <w:basedOn w:val="DefaultParagraphFont"/>
    <w:qFormat/>
    <w:rsid w:val="00F574DC"/>
    <w:rPr>
      <w:u w:val="single"/>
    </w:rPr>
  </w:style>
  <w:style w:type="character" w:customStyle="1" w:styleId="BoldandItalics">
    <w:name w:val="Bold and Italics"/>
    <w:qFormat/>
    <w:rsid w:val="00F574DC"/>
    <w:rPr>
      <w:b/>
      <w:i/>
      <w:u w:val="none"/>
    </w:rPr>
  </w:style>
  <w:style w:type="paragraph" w:styleId="BalloonText">
    <w:name w:val="Balloon Text"/>
    <w:basedOn w:val="Normal"/>
    <w:link w:val="BalloonTextChar"/>
    <w:rsid w:val="00F574DC"/>
    <w:rPr>
      <w:rFonts w:ascii="Tahoma" w:hAnsi="Tahoma" w:cs="Tahoma"/>
      <w:sz w:val="16"/>
      <w:szCs w:val="16"/>
    </w:rPr>
  </w:style>
  <w:style w:type="character" w:customStyle="1" w:styleId="BalloonTextChar">
    <w:name w:val="Balloon Text Char"/>
    <w:basedOn w:val="DefaultParagraphFont"/>
    <w:link w:val="BalloonText"/>
    <w:rsid w:val="00F574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4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4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4DC"/>
    <w:rPr>
      <w:b/>
      <w:color w:val="660033"/>
      <w:spacing w:val="0"/>
    </w:rPr>
  </w:style>
  <w:style w:type="paragraph" w:customStyle="1" w:styleId="Nameditemlist">
    <w:name w:val="Named item list"/>
    <w:basedOn w:val="BodyText"/>
    <w:qFormat/>
    <w:rsid w:val="00F574DC"/>
    <w:pPr>
      <w:tabs>
        <w:tab w:val="left" w:pos="2835"/>
      </w:tabs>
      <w:ind w:left="2835" w:hanging="2835"/>
    </w:pPr>
  </w:style>
  <w:style w:type="paragraph" w:customStyle="1" w:styleId="BodyTextnopadding">
    <w:name w:val="Body Text no padding"/>
    <w:basedOn w:val="BodyText"/>
    <w:qFormat/>
    <w:rsid w:val="00F574DC"/>
    <w:pPr>
      <w:spacing w:before="0" w:after="0"/>
    </w:pPr>
  </w:style>
  <w:style w:type="paragraph" w:customStyle="1" w:styleId="BodyTextBold">
    <w:name w:val="Body Text Bold"/>
    <w:basedOn w:val="BodyText"/>
    <w:qFormat/>
    <w:rsid w:val="00F574DC"/>
    <w:rPr>
      <w:b/>
    </w:rPr>
  </w:style>
  <w:style w:type="character" w:styleId="Hyperlink">
    <w:name w:val="Hyperlink"/>
    <w:basedOn w:val="DefaultParagraphFont"/>
    <w:uiPriority w:val="99"/>
    <w:unhideWhenUsed/>
    <w:rsid w:val="001A2A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606</Words>
  <Characters>3910</Characters>
  <Application>Microsoft Office Word</Application>
  <DocSecurity>0</DocSecurity>
  <Lines>170</Lines>
  <Paragraphs>88</Paragraphs>
  <ScaleCrop>false</ScaleCrop>
  <Company>Author-it Software Corporation Ltd.</Company>
  <LinksUpToDate>false</LinksUpToDate>
  <CharactersWithSpaces>4428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CPCCBC4004 Identify and produce estimated costs for building and construction projects</dc:title>
  <dc:subject>Approved</dc:subject>
  <dc:creator>BuildSkills Australia</dc:creator>
  <cp:keywords>Release: 2</cp:keywords>
  <dc:description>Review Date: 12 April 2008</dc:description>
  <cp:lastModifiedBy>HSD_TPCMSd.prod</cp:lastModifiedBy>
  <cp:revision>3</cp:revision>
  <dcterms:created xsi:type="dcterms:W3CDTF">2025-02-11T07:24:00Z</dcterms:created>
  <dcterms:modified xsi:type="dcterms:W3CDTF">2025-02-11T07:24:00Z</dcterms:modified>
</cp:coreProperties>
</file>