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308A" w:rsidP="00BB308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CPCCBC4003 Select, prepare and administer a construction contract</w:t>
      </w:r>
      <w:r>
        <w:fldChar w:fldCharType="end"/>
      </w:r>
    </w:p>
    <w:p w:rsidR="00BB308A" w:rsidP="00BB308A">
      <w:pPr>
        <w:pStyle w:val="Version"/>
        <w:sectPr w:rsidSect="00C522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4</w:t>
      </w:r>
      <w:r>
        <w:fldChar w:fldCharType="end"/>
      </w:r>
    </w:p>
    <w:p w:rsidR="00000000" w:rsidRPr="00C5224C" w:rsidP="00C5224C">
      <w:pPr>
        <w:pStyle w:val="SuperHeading"/>
      </w:pPr>
      <w:r w:rsidRPr="00C5224C">
        <w:t>CPCCBC4003 Select, prepare and ad</w:t>
      </w:r>
      <w:r w:rsidRPr="00C5224C">
        <w:t>minister a construction contract</w:t>
      </w:r>
    </w:p>
    <w:p w:rsidR="00000000" w:rsidRPr="00C5224C" w:rsidP="00C5224C">
      <w:pPr>
        <w:pStyle w:val="Heading1"/>
      </w:pPr>
      <w:bookmarkStart w:id="1" w:name="O_1291517"/>
      <w:bookmarkEnd w:id="1"/>
      <w:r w:rsidRPr="00C5224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C522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24C">
            <w:pPr>
              <w:pStyle w:val="BodyText"/>
              <w:rPr>
                <w:lang w:val="en-NZ"/>
              </w:rPr>
            </w:pPr>
            <w:r w:rsidRPr="00C5224C">
              <w:t>Release 4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24C">
            <w:pPr>
              <w:pStyle w:val="BodyText"/>
              <w:rPr>
                <w:lang w:val="en-NZ"/>
              </w:rPr>
            </w:pPr>
            <w:r w:rsidRPr="00C5224C">
              <w:t>Updated reference to general construction induction training program.</w:t>
            </w:r>
          </w:p>
        </w:tc>
      </w:tr>
      <w:tr w:rsidTr="00C522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24C">
            <w:pPr>
              <w:pStyle w:val="BodyText"/>
              <w:rPr>
                <w:lang w:val="en-NZ"/>
              </w:rPr>
            </w:pPr>
            <w:r w:rsidRPr="00C5224C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24C" w:rsidP="00C5224C">
            <w:pPr>
              <w:pStyle w:val="BodyText"/>
            </w:pPr>
            <w:r w:rsidRPr="00C5224C">
              <w:t>This version first released with CPC Construction, Plumbing and Services Training Package Release 8.0.</w:t>
            </w:r>
          </w:p>
          <w:p w:rsidR="00000000" w:rsidP="00C5224C">
            <w:pPr>
              <w:pStyle w:val="BodyText"/>
              <w:rPr>
                <w:lang w:val="en-NZ"/>
              </w:rPr>
            </w:pPr>
            <w:r w:rsidRPr="00C5224C">
              <w:t>Performance Criteria 3.1 updated to provide clarity.</w:t>
            </w:r>
          </w:p>
        </w:tc>
      </w:tr>
      <w:tr w:rsidTr="00C522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24C">
            <w:pPr>
              <w:pStyle w:val="BodyText"/>
              <w:rPr>
                <w:lang w:val="en-NZ"/>
              </w:rPr>
            </w:pPr>
            <w:r w:rsidRPr="00C5224C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24C" w:rsidP="00C5224C">
            <w:pPr>
              <w:pStyle w:val="BodyText"/>
            </w:pPr>
            <w:r w:rsidRPr="00C5224C">
              <w:t>This version first released with CPC Construction, Plumbing and Services Training Package</w:t>
            </w:r>
            <w:r w:rsidRPr="00C5224C">
              <w:t xml:space="preserve"> Release 5.1.</w:t>
            </w:r>
          </w:p>
          <w:p w:rsidR="00000000" w:rsidP="00C5224C">
            <w:pPr>
              <w:pStyle w:val="BodyText"/>
              <w:rPr>
                <w:lang w:val="en-NZ"/>
              </w:rPr>
            </w:pPr>
            <w:r w:rsidRPr="00C5224C">
              <w:t>Typographical error in Element and Performance Criteria 3.3 corrected.</w:t>
            </w:r>
          </w:p>
        </w:tc>
      </w:tr>
      <w:tr w:rsidTr="00C522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24C">
            <w:pPr>
              <w:pStyle w:val="BodyText"/>
              <w:rPr>
                <w:lang w:val="en-NZ"/>
              </w:rPr>
            </w:pPr>
            <w:r w:rsidRPr="00C5224C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24C" w:rsidP="00C5224C">
            <w:pPr>
              <w:pStyle w:val="BodyText"/>
            </w:pPr>
            <w:r w:rsidRPr="00C5224C">
              <w:t>This version first released with CPC Construction, Plumbing and Services Training Package Release 5.0.</w:t>
            </w:r>
          </w:p>
          <w:p w:rsidR="00000000" w:rsidRPr="00C5224C" w:rsidP="00C5224C">
            <w:pPr>
              <w:pStyle w:val="BodyText"/>
            </w:pPr>
            <w:r w:rsidRPr="00C5224C">
              <w:t>Supersedes but is not equivalent to CPCCBC4003A Select an</w:t>
            </w:r>
            <w:r w:rsidRPr="00C5224C">
              <w:t>d prepare a construction contract.  Combines CPCCBC4003A Select and prepare a construction contract and CPCCBC4016A Administer a construction contract.  Updated to meet the Standards for Training Packages 2012.</w:t>
            </w:r>
          </w:p>
        </w:tc>
      </w:tr>
    </w:tbl>
    <w:p w:rsidR="00000000" w:rsidRPr="00C5224C" w:rsidP="00C5224C">
      <w:pPr>
        <w:pStyle w:val="BodyText"/>
      </w:pPr>
    </w:p>
    <w:p w:rsidR="00000000" w:rsidRPr="00C5224C" w:rsidP="00C5224C">
      <w:pPr>
        <w:pStyle w:val="AllowPageBreak"/>
      </w:pPr>
    </w:p>
    <w:p w:rsidR="00000000" w:rsidRPr="00C5224C" w:rsidP="00C5224C">
      <w:pPr>
        <w:pStyle w:val="Heading1"/>
      </w:pPr>
      <w:bookmarkStart w:id="2" w:name="O_1291516"/>
      <w:bookmarkEnd w:id="2"/>
      <w:r w:rsidRPr="00C5224C">
        <w:t>Application</w:t>
      </w:r>
    </w:p>
    <w:p w:rsidR="00000000" w:rsidRPr="00C5224C" w:rsidP="00BB308A">
      <w:pPr>
        <w:pStyle w:val="BodyText"/>
      </w:pPr>
      <w:r w:rsidRPr="00C5224C">
        <w:t>This unit of</w:t>
      </w:r>
      <w:r w:rsidRPr="00C5224C">
        <w:t xml:space="preserve"> competency specifies the skills and knowledge required to select, prepare and administer contracts for commercial and residential construction projects. It includes contract selection, administration of a range of documents related to the contract and ide</w:t>
      </w:r>
      <w:r w:rsidRPr="00C5224C">
        <w:t xml:space="preserve">ntifying causes of breach of contract. </w:t>
      </w:r>
    </w:p>
    <w:p w:rsidR="00000000" w:rsidRPr="00C5224C" w:rsidP="00BB308A">
      <w:pPr>
        <w:pStyle w:val="BodyText"/>
      </w:pPr>
      <w:r w:rsidRPr="00C5224C">
        <w:t xml:space="preserve">It applies to National Construction Code (NCC) classifications: </w:t>
      </w:r>
    </w:p>
    <w:p w:rsidR="00000000" w:rsidRPr="00C5224C" w:rsidP="00C5224C">
      <w:pPr>
        <w:pStyle w:val="ListBullet"/>
      </w:pPr>
      <w:r w:rsidRPr="00C5224C">
        <w:t xml:space="preserve">Residential - Class 1 and 10 buildings, maximum two storeys </w:t>
      </w:r>
    </w:p>
    <w:p w:rsidR="00000000" w:rsidRPr="00C5224C" w:rsidP="00C5224C">
      <w:pPr>
        <w:pStyle w:val="ListBullet"/>
      </w:pPr>
      <w:r w:rsidRPr="00C5224C">
        <w:t>Commercial - Class 2 to 9, Type C only constructions.</w:t>
      </w:r>
    </w:p>
    <w:p w:rsidR="00000000" w:rsidRPr="00C5224C" w:rsidP="00BB308A">
      <w:pPr>
        <w:pStyle w:val="BodyText"/>
      </w:pPr>
      <w:r w:rsidRPr="00C5224C">
        <w:t>It applies to builders, estimators and project and site managers who interpret complex documents and communicate clearly and succinctly during contract negotiations.</w:t>
      </w:r>
    </w:p>
    <w:p w:rsidR="00000000" w:rsidRPr="00C5224C" w:rsidP="00BB308A">
      <w:pPr>
        <w:pStyle w:val="BodyText"/>
      </w:pPr>
      <w:r w:rsidRPr="00C5224C">
        <w:t>This unit of competency is suitable for people operating with autonomy. A person working a</w:t>
      </w:r>
      <w:r w:rsidRPr="00C5224C">
        <w:t>t this level would be expected to take responsibility for selecting and preparing construction contracts.</w:t>
      </w:r>
    </w:p>
    <w:p w:rsidR="00000000" w:rsidRPr="00C5224C" w:rsidP="00BB308A">
      <w:pPr>
        <w:pStyle w:val="BodyText"/>
      </w:pPr>
      <w:r w:rsidRPr="00C5224C">
        <w:t>Completion of the general construction induction training program specified by the model Code of Practice for Construction Work is required for any pe</w:t>
      </w:r>
      <w:r w:rsidRPr="00C5224C">
        <w:t xml:space="preserve">rson who is to carry out construction work.  Achievement of </w:t>
      </w:r>
      <w:r w:rsidRPr="00C5224C">
        <w:rPr>
          <w:rStyle w:val="Emphasis"/>
        </w:rPr>
        <w:t xml:space="preserve">CPCWHS1001 Prepare to work safely in the construction industry </w:t>
      </w:r>
      <w:r w:rsidRPr="00C5224C">
        <w:t>meets this requirement.</w:t>
      </w:r>
    </w:p>
    <w:p w:rsidR="00000000" w:rsidRPr="00C5224C" w:rsidP="00BB308A">
      <w:pPr>
        <w:pStyle w:val="BodyText"/>
      </w:pPr>
      <w:r w:rsidRPr="00C5224C">
        <w:t>Licensing, regulatory or registration requirements apply to this unit of competency in some jurisdictions. Re</w:t>
      </w:r>
      <w:r w:rsidRPr="00C5224C">
        <w:t>levant state and territory regulatory authorities should be consulted to confirm these requirements.</w:t>
      </w:r>
    </w:p>
    <w:p w:rsidR="00000000" w:rsidRPr="00C5224C" w:rsidP="00C5224C">
      <w:pPr>
        <w:pStyle w:val="Heading1"/>
      </w:pPr>
      <w:bookmarkStart w:id="3" w:name="O_1291515"/>
      <w:bookmarkEnd w:id="3"/>
      <w:r w:rsidRPr="00C5224C">
        <w:t>Pre-requisite Unit</w:t>
      </w:r>
    </w:p>
    <w:p w:rsidR="00000000" w:rsidRPr="00C5224C" w:rsidP="00BB308A">
      <w:pPr>
        <w:pStyle w:val="BodyText"/>
      </w:pPr>
      <w:r w:rsidRPr="00C5224C">
        <w:t>Nil.</w:t>
      </w:r>
    </w:p>
    <w:p w:rsidR="00000000" w:rsidRPr="00C5224C" w:rsidP="00C5224C">
      <w:pPr>
        <w:pStyle w:val="Heading1"/>
      </w:pPr>
      <w:bookmarkStart w:id="4" w:name="O_1291514"/>
      <w:bookmarkEnd w:id="4"/>
      <w:r w:rsidRPr="00C5224C">
        <w:t>Unit Sector</w:t>
      </w:r>
    </w:p>
    <w:p w:rsidR="00000000" w:rsidRPr="00C5224C" w:rsidP="00BB308A">
      <w:pPr>
        <w:pStyle w:val="BodyText"/>
      </w:pPr>
      <w:r w:rsidRPr="00C5224C">
        <w:t>Building and Construction</w:t>
      </w:r>
    </w:p>
    <w:p w:rsidR="00000000" w:rsidRPr="00C5224C" w:rsidP="00C5224C">
      <w:pPr>
        <w:pStyle w:val="Heading1"/>
      </w:pPr>
      <w:bookmarkStart w:id="5" w:name="O_1291513"/>
      <w:bookmarkEnd w:id="5"/>
      <w:r w:rsidRPr="00C5224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C522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24C">
            <w:pPr>
              <w:pStyle w:val="BodyText"/>
              <w:rPr>
                <w:lang w:val="en-NZ"/>
              </w:rPr>
            </w:pPr>
            <w:r w:rsidRPr="00C5224C">
              <w:t>El</w:t>
            </w:r>
            <w:r w:rsidRPr="00C5224C">
              <w:t>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24C">
            <w:pPr>
              <w:pStyle w:val="BodyText"/>
              <w:rPr>
                <w:lang w:val="en-NZ"/>
              </w:rPr>
            </w:pPr>
            <w:r w:rsidRPr="00C5224C">
              <w:t>Performance criteria describe what needs to be done to demonstrate achievement of the element.</w:t>
            </w:r>
          </w:p>
        </w:tc>
      </w:tr>
      <w:tr w:rsidTr="00C522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24C">
            <w:pPr>
              <w:pStyle w:val="BodyText"/>
              <w:rPr>
                <w:lang w:val="en-NZ"/>
              </w:rPr>
            </w:pPr>
            <w:r w:rsidRPr="00C5224C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24C">
            <w:pPr>
              <w:pStyle w:val="BodyText"/>
              <w:rPr>
                <w:lang w:val="en-NZ"/>
              </w:rPr>
            </w:pPr>
            <w:r w:rsidRPr="00C5224C">
              <w:t>Identify and analyse business contracts.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24C">
            <w:pPr>
              <w:pStyle w:val="BodyText"/>
              <w:rPr>
                <w:lang w:val="en-NZ"/>
              </w:rPr>
            </w:pPr>
            <w:r w:rsidRPr="00C5224C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24C">
            <w:pPr>
              <w:pStyle w:val="BodyText"/>
              <w:rPr>
                <w:lang w:val="en-NZ"/>
              </w:rPr>
            </w:pPr>
            <w:r w:rsidRPr="00C5224C">
              <w:t>Recognise various types of building and construction contracts, their legal requirements and application.</w:t>
            </w:r>
          </w:p>
        </w:tc>
      </w:tr>
      <w:tr w:rsidTr="00C522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24C">
            <w:pPr>
              <w:pStyle w:val="BodyText"/>
              <w:rPr>
                <w:lang w:val="en-NZ"/>
              </w:rPr>
            </w:pPr>
            <w:r w:rsidRPr="00C5224C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24C">
            <w:pPr>
              <w:pStyle w:val="BodyText"/>
              <w:rPr>
                <w:lang w:val="en-NZ"/>
              </w:rPr>
            </w:pPr>
            <w:r w:rsidRPr="00C5224C">
              <w:t>Analyse the importance of the intention to create legal relations.</w:t>
            </w:r>
          </w:p>
        </w:tc>
      </w:tr>
      <w:tr w:rsidTr="00C522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24C">
            <w:pPr>
              <w:pStyle w:val="BodyText"/>
              <w:rPr>
                <w:lang w:val="en-NZ"/>
              </w:rPr>
            </w:pPr>
            <w:r w:rsidRPr="00C5224C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24C">
            <w:pPr>
              <w:pStyle w:val="BodyText"/>
              <w:rPr>
                <w:lang w:val="en-NZ"/>
              </w:rPr>
            </w:pPr>
            <w:r w:rsidRPr="00C5224C">
              <w:t>Read and interpret essential contract elements, terms, sections and clauses of a valid construction contract.</w:t>
            </w:r>
          </w:p>
        </w:tc>
      </w:tr>
      <w:tr w:rsidTr="00C522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24C">
            <w:pPr>
              <w:pStyle w:val="BodyText"/>
              <w:rPr>
                <w:lang w:val="en-NZ"/>
              </w:rPr>
            </w:pPr>
            <w:r w:rsidRPr="00C5224C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24C">
            <w:pPr>
              <w:pStyle w:val="BodyText"/>
              <w:rPr>
                <w:lang w:val="en-NZ"/>
              </w:rPr>
            </w:pPr>
            <w:r w:rsidRPr="00C5224C">
              <w:t>Evaluate rights, obligations and liabilities of all parties.</w:t>
            </w:r>
          </w:p>
        </w:tc>
      </w:tr>
      <w:tr w:rsidTr="00C522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24C">
            <w:pPr>
              <w:pStyle w:val="BodyText"/>
              <w:rPr>
                <w:lang w:val="en-NZ"/>
              </w:rPr>
            </w:pPr>
            <w:r w:rsidRPr="00C5224C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24C">
            <w:pPr>
              <w:pStyle w:val="BodyText"/>
              <w:rPr>
                <w:lang w:val="en-NZ"/>
              </w:rPr>
            </w:pPr>
            <w:r w:rsidRPr="00C5224C">
              <w:t>Identify and analyse circumstances that constitute a breach of contract</w:t>
            </w:r>
            <w:r w:rsidRPr="00C5224C">
              <w:t>.</w:t>
            </w:r>
          </w:p>
        </w:tc>
      </w:tr>
      <w:tr w:rsidTr="00C522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24C">
            <w:pPr>
              <w:pStyle w:val="BodyText"/>
              <w:rPr>
                <w:lang w:val="en-NZ"/>
              </w:rPr>
            </w:pPr>
            <w:r w:rsidRPr="00C5224C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24C">
            <w:pPr>
              <w:pStyle w:val="BodyText"/>
              <w:rPr>
                <w:lang w:val="en-NZ"/>
              </w:rPr>
            </w:pPr>
            <w:r w:rsidRPr="00C5224C">
              <w:t>Identify factors involved in the termination of contracts.</w:t>
            </w:r>
          </w:p>
        </w:tc>
      </w:tr>
      <w:tr w:rsidTr="00C522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24C">
            <w:pPr>
              <w:pStyle w:val="BodyText"/>
              <w:rPr>
                <w:lang w:val="en-NZ"/>
              </w:rPr>
            </w:pPr>
            <w:r w:rsidRPr="00C5224C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24C">
            <w:pPr>
              <w:pStyle w:val="BodyText"/>
              <w:rPr>
                <w:lang w:val="en-NZ"/>
              </w:rPr>
            </w:pPr>
            <w:r w:rsidRPr="00C5224C">
              <w:t>Identify legislative requirements and procedures.</w:t>
            </w:r>
          </w:p>
        </w:tc>
      </w:tr>
      <w:tr w:rsidTr="00C522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24C">
            <w:pPr>
              <w:pStyle w:val="BodyText"/>
              <w:rPr>
                <w:lang w:val="en-NZ"/>
              </w:rPr>
            </w:pPr>
          </w:p>
        </w:tc>
      </w:tr>
      <w:tr w:rsidTr="00C522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24C">
            <w:pPr>
              <w:pStyle w:val="BodyText"/>
              <w:rPr>
                <w:lang w:val="en-NZ"/>
              </w:rPr>
            </w:pPr>
            <w:r w:rsidRPr="00C5224C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24C">
            <w:pPr>
              <w:pStyle w:val="BodyText"/>
              <w:rPr>
                <w:lang w:val="en-NZ"/>
              </w:rPr>
            </w:pPr>
            <w:r w:rsidRPr="00C5224C">
              <w:t>Select appropriate contract.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24C">
            <w:pPr>
              <w:pStyle w:val="BodyText"/>
              <w:rPr>
                <w:lang w:val="en-NZ"/>
              </w:rPr>
            </w:pPr>
            <w:r w:rsidRPr="00C5224C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24C">
            <w:pPr>
              <w:pStyle w:val="BodyText"/>
              <w:rPr>
                <w:lang w:val="en-NZ"/>
              </w:rPr>
            </w:pPr>
            <w:r w:rsidRPr="00C5224C">
              <w:t>Communicate clearly and directly with all parties to confirm the capacity to form a binding agreement.</w:t>
            </w:r>
          </w:p>
        </w:tc>
      </w:tr>
      <w:tr w:rsidTr="00C522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24C">
            <w:pPr>
              <w:pStyle w:val="BodyText"/>
              <w:rPr>
                <w:lang w:val="en-NZ"/>
              </w:rPr>
            </w:pPr>
            <w:r w:rsidRPr="00C5224C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24C">
            <w:pPr>
              <w:pStyle w:val="BodyText"/>
              <w:rPr>
                <w:lang w:val="en-NZ"/>
              </w:rPr>
            </w:pPr>
            <w:r w:rsidRPr="00C5224C">
              <w:t xml:space="preserve">Prepare and compile the range of documents that collectively make up the contract. </w:t>
            </w:r>
          </w:p>
        </w:tc>
      </w:tr>
      <w:tr w:rsidTr="00C522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24C">
            <w:pPr>
              <w:pStyle w:val="BodyText"/>
              <w:rPr>
                <w:lang w:val="en-NZ"/>
              </w:rPr>
            </w:pPr>
            <w:r w:rsidRPr="00C5224C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24C">
            <w:pPr>
              <w:pStyle w:val="BodyText"/>
              <w:rPr>
                <w:lang w:val="en-NZ"/>
              </w:rPr>
            </w:pPr>
            <w:r w:rsidRPr="00C5224C">
              <w:t>Establish factors and special conditions associated with the parties’ consent to a contract.</w:t>
            </w:r>
          </w:p>
        </w:tc>
      </w:tr>
      <w:tr w:rsidTr="00C522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24C">
            <w:pPr>
              <w:pStyle w:val="BodyText"/>
              <w:rPr>
                <w:lang w:val="en-NZ"/>
              </w:rPr>
            </w:pPr>
            <w:r w:rsidRPr="00C5224C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24C">
            <w:pPr>
              <w:pStyle w:val="BodyText"/>
              <w:rPr>
                <w:lang w:val="en-NZ"/>
              </w:rPr>
            </w:pPr>
            <w:r w:rsidRPr="00C5224C">
              <w:t xml:space="preserve">Recognise and apply the requirements associated with an </w:t>
            </w:r>
            <w:r w:rsidRPr="00C5224C">
              <w:t>offer and acceptance of a contract.</w:t>
            </w:r>
          </w:p>
        </w:tc>
      </w:tr>
      <w:tr w:rsidTr="00C522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24C">
            <w:pPr>
              <w:pStyle w:val="BodyText"/>
              <w:rPr>
                <w:lang w:val="en-NZ"/>
              </w:rPr>
            </w:pPr>
            <w:r w:rsidRPr="00C5224C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24C">
            <w:pPr>
              <w:pStyle w:val="BodyText"/>
              <w:rPr>
                <w:lang w:val="en-NZ"/>
              </w:rPr>
            </w:pPr>
            <w:r w:rsidRPr="00C5224C">
              <w:t>Select a contract appropriate to the type of construction.</w:t>
            </w:r>
          </w:p>
        </w:tc>
      </w:tr>
      <w:tr w:rsidTr="00C522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24C">
            <w:pPr>
              <w:pStyle w:val="BodyText"/>
              <w:rPr>
                <w:lang w:val="en-NZ"/>
              </w:rPr>
            </w:pPr>
          </w:p>
        </w:tc>
      </w:tr>
      <w:tr w:rsidTr="00C522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24C">
            <w:pPr>
              <w:pStyle w:val="BodyText"/>
              <w:rPr>
                <w:lang w:val="en-NZ"/>
              </w:rPr>
            </w:pPr>
            <w:r w:rsidRPr="00C5224C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24C">
            <w:pPr>
              <w:pStyle w:val="BodyText"/>
              <w:rPr>
                <w:lang w:val="en-NZ"/>
              </w:rPr>
            </w:pPr>
            <w:r w:rsidRPr="00C5224C">
              <w:t>Prepare the contract.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24C">
            <w:pPr>
              <w:pStyle w:val="BodyText"/>
              <w:rPr>
                <w:lang w:val="en-NZ"/>
              </w:rPr>
            </w:pPr>
            <w:r w:rsidRPr="00C5224C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24C">
            <w:pPr>
              <w:pStyle w:val="BodyText"/>
              <w:rPr>
                <w:lang w:val="en-NZ"/>
              </w:rPr>
            </w:pPr>
            <w:r w:rsidRPr="00C5224C">
              <w:t>Prepare selected contract draft with relevant details, in consultation with relevant personnel and in accordance with the accepted processes of the organisation an</w:t>
            </w:r>
            <w:r w:rsidRPr="00C5224C">
              <w:t>d legal requirements.</w:t>
            </w:r>
          </w:p>
        </w:tc>
      </w:tr>
      <w:tr w:rsidTr="00C522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24C">
            <w:pPr>
              <w:pStyle w:val="BodyText"/>
              <w:rPr>
                <w:lang w:val="en-NZ"/>
              </w:rPr>
            </w:pPr>
            <w:r w:rsidRPr="00C5224C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24C">
            <w:pPr>
              <w:pStyle w:val="BodyText"/>
              <w:rPr>
                <w:lang w:val="en-NZ"/>
              </w:rPr>
            </w:pPr>
            <w:r w:rsidRPr="00C5224C">
              <w:t>Assess and schedule progress payments, including processes for applying for extension of time.</w:t>
            </w:r>
          </w:p>
        </w:tc>
      </w:tr>
      <w:tr w:rsidTr="00C522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24C">
            <w:pPr>
              <w:pStyle w:val="BodyText"/>
              <w:rPr>
                <w:lang w:val="en-NZ"/>
              </w:rPr>
            </w:pPr>
            <w:r w:rsidRPr="00C5224C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24C">
            <w:pPr>
              <w:pStyle w:val="BodyText"/>
              <w:rPr>
                <w:lang w:val="en-NZ"/>
              </w:rPr>
            </w:pPr>
            <w:r w:rsidRPr="00C5224C">
              <w:t>Ensure any discrepancies or disagreements are resolved prior to contract preparation.</w:t>
            </w:r>
          </w:p>
        </w:tc>
      </w:tr>
      <w:tr w:rsidTr="00C522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24C">
            <w:pPr>
              <w:pStyle w:val="BodyText"/>
              <w:rPr>
                <w:lang w:val="en-NZ"/>
              </w:rPr>
            </w:pPr>
            <w:r w:rsidRPr="00C5224C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24C">
            <w:pPr>
              <w:pStyle w:val="BodyText"/>
              <w:rPr>
                <w:lang w:val="en-NZ"/>
              </w:rPr>
            </w:pPr>
            <w:r w:rsidRPr="00C5224C">
              <w:t>Ensure legality and validity of draft contract in consultation with relevant persons.</w:t>
            </w:r>
          </w:p>
        </w:tc>
      </w:tr>
      <w:tr w:rsidTr="00C522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24C">
            <w:pPr>
              <w:pStyle w:val="BodyText"/>
              <w:rPr>
                <w:lang w:val="en-NZ"/>
              </w:rPr>
            </w:pPr>
            <w:r w:rsidRPr="00C5224C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24C">
            <w:pPr>
              <w:pStyle w:val="BodyText"/>
              <w:rPr>
                <w:lang w:val="en-NZ"/>
              </w:rPr>
            </w:pPr>
            <w:r w:rsidRPr="00C5224C">
              <w:t>Prepare final contract in accordance with the organisation’s legal process.</w:t>
            </w:r>
          </w:p>
        </w:tc>
      </w:tr>
      <w:tr w:rsidTr="00C522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24C">
            <w:pPr>
              <w:pStyle w:val="BodyText"/>
              <w:rPr>
                <w:lang w:val="en-NZ"/>
              </w:rPr>
            </w:pPr>
          </w:p>
        </w:tc>
      </w:tr>
      <w:tr w:rsidTr="00C522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24C">
            <w:pPr>
              <w:pStyle w:val="BodyText"/>
              <w:rPr>
                <w:lang w:val="en-NZ"/>
              </w:rPr>
            </w:pPr>
            <w:r w:rsidRPr="00C5224C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24C">
            <w:pPr>
              <w:pStyle w:val="BodyText"/>
              <w:rPr>
                <w:lang w:val="en-NZ"/>
              </w:rPr>
            </w:pPr>
            <w:r w:rsidRPr="00C5224C">
              <w:t>Administer the contract.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24C">
            <w:pPr>
              <w:pStyle w:val="BodyText"/>
              <w:rPr>
                <w:lang w:val="en-NZ"/>
              </w:rPr>
            </w:pPr>
            <w:r w:rsidRPr="00C5224C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24C">
            <w:pPr>
              <w:pStyle w:val="BodyText"/>
              <w:rPr>
                <w:lang w:val="en-NZ"/>
              </w:rPr>
            </w:pPr>
            <w:r w:rsidRPr="00C5224C">
              <w:t>Process progress payments accurately as due under the contract.</w:t>
            </w:r>
          </w:p>
        </w:tc>
      </w:tr>
      <w:tr w:rsidTr="00C522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24C">
            <w:pPr>
              <w:pStyle w:val="BodyText"/>
              <w:rPr>
                <w:lang w:val="en-NZ"/>
              </w:rPr>
            </w:pPr>
            <w:r w:rsidRPr="00C5224C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24C">
            <w:pPr>
              <w:pStyle w:val="BodyText"/>
              <w:rPr>
                <w:lang w:val="en-NZ"/>
              </w:rPr>
            </w:pPr>
            <w:r w:rsidRPr="00C5224C">
              <w:t>Process applications for extension of time in accordance with organisational policies and contract conditions.</w:t>
            </w:r>
          </w:p>
        </w:tc>
      </w:tr>
      <w:tr w:rsidTr="00C522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24C">
            <w:pPr>
              <w:pStyle w:val="BodyText"/>
              <w:rPr>
                <w:lang w:val="en-NZ"/>
              </w:rPr>
            </w:pPr>
            <w:r w:rsidRPr="00C5224C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24C">
            <w:pPr>
              <w:pStyle w:val="BodyText"/>
              <w:rPr>
                <w:lang w:val="en-NZ"/>
              </w:rPr>
            </w:pPr>
            <w:r w:rsidRPr="00C5224C">
              <w:t>Identify, negotiate and document variations to contract.</w:t>
            </w:r>
          </w:p>
        </w:tc>
      </w:tr>
      <w:tr w:rsidTr="00C522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24C">
            <w:pPr>
              <w:pStyle w:val="BodyText"/>
              <w:rPr>
                <w:lang w:val="en-NZ"/>
              </w:rPr>
            </w:pPr>
            <w:r w:rsidRPr="00C5224C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24C">
            <w:pPr>
              <w:pStyle w:val="BodyText"/>
              <w:rPr>
                <w:lang w:val="en-NZ"/>
              </w:rPr>
            </w:pPr>
            <w:r w:rsidRPr="00C5224C">
              <w:t>Act to minimise liquidated damages or penalties nominated in the contract.</w:t>
            </w:r>
          </w:p>
        </w:tc>
      </w:tr>
      <w:tr w:rsidTr="00C522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24C">
            <w:pPr>
              <w:pStyle w:val="BodyText"/>
              <w:rPr>
                <w:lang w:val="en-NZ"/>
              </w:rPr>
            </w:pPr>
            <w:r w:rsidRPr="00C5224C">
              <w:t>4.5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24C">
            <w:pPr>
              <w:pStyle w:val="BodyText"/>
              <w:rPr>
                <w:lang w:val="en-NZ"/>
              </w:rPr>
            </w:pPr>
            <w:r w:rsidRPr="00C5224C">
              <w:t>Administer contract and resolve contractual disputes in accordance with contract and relevant legislation and regulations.</w:t>
            </w:r>
          </w:p>
        </w:tc>
      </w:tr>
      <w:tr w:rsidTr="00C522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24C">
            <w:pPr>
              <w:pStyle w:val="BodyText"/>
              <w:rPr>
                <w:lang w:val="en-NZ"/>
              </w:rPr>
            </w:pPr>
            <w:r w:rsidRPr="00C5224C">
              <w:t>4.6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24C">
            <w:pPr>
              <w:pStyle w:val="BodyText"/>
              <w:rPr>
                <w:lang w:val="en-NZ"/>
              </w:rPr>
            </w:pPr>
            <w:r w:rsidRPr="00C5224C">
              <w:t>Assess conditions for issuing a final certificate.</w:t>
            </w:r>
          </w:p>
        </w:tc>
      </w:tr>
      <w:tr w:rsidTr="00C522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24C">
            <w:pPr>
              <w:pStyle w:val="BodyText"/>
              <w:rPr>
                <w:lang w:val="en-NZ"/>
              </w:rPr>
            </w:pPr>
          </w:p>
        </w:tc>
      </w:tr>
      <w:tr w:rsidTr="00C522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24C">
            <w:pPr>
              <w:pStyle w:val="BodyText"/>
              <w:rPr>
                <w:lang w:val="en-NZ"/>
              </w:rPr>
            </w:pPr>
            <w:r w:rsidRPr="00C5224C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24C">
            <w:pPr>
              <w:pStyle w:val="BodyText"/>
              <w:rPr>
                <w:lang w:val="en-NZ"/>
              </w:rPr>
            </w:pPr>
            <w:r w:rsidRPr="00C5224C">
              <w:t>Finalise a contract.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24C">
            <w:pPr>
              <w:pStyle w:val="BodyText"/>
              <w:rPr>
                <w:lang w:val="en-NZ"/>
              </w:rPr>
            </w:pPr>
            <w:r w:rsidRPr="00C5224C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24C">
            <w:pPr>
              <w:pStyle w:val="BodyText"/>
              <w:rPr>
                <w:lang w:val="en-NZ"/>
              </w:rPr>
            </w:pPr>
            <w:r w:rsidRPr="00C5224C">
              <w:t>Apply process for practical completion of contract.</w:t>
            </w:r>
          </w:p>
        </w:tc>
      </w:tr>
      <w:tr w:rsidTr="00C522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24C">
            <w:pPr>
              <w:pStyle w:val="BodyText"/>
              <w:rPr>
                <w:lang w:val="en-NZ"/>
              </w:rPr>
            </w:pPr>
            <w:r w:rsidRPr="00C5224C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24C">
            <w:pPr>
              <w:pStyle w:val="BodyText"/>
              <w:rPr>
                <w:lang w:val="en-NZ"/>
              </w:rPr>
            </w:pPr>
            <w:r w:rsidRPr="00C5224C">
              <w:t>Finalise defects liability under a building or construction contract.</w:t>
            </w:r>
          </w:p>
        </w:tc>
      </w:tr>
      <w:tr w:rsidTr="00C522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24C">
            <w:pPr>
              <w:pStyle w:val="BodyText"/>
              <w:rPr>
                <w:lang w:val="en-NZ"/>
              </w:rPr>
            </w:pPr>
            <w:r w:rsidRPr="00C5224C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24C">
            <w:pPr>
              <w:pStyle w:val="BodyText"/>
              <w:rPr>
                <w:lang w:val="en-NZ"/>
              </w:rPr>
            </w:pPr>
            <w:r w:rsidRPr="00C5224C">
              <w:t>Finalise contract in accordance with relevant legislation and contract provisions.</w:t>
            </w:r>
          </w:p>
        </w:tc>
      </w:tr>
      <w:tr w:rsidTr="00C522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24C">
            <w:pPr>
              <w:pStyle w:val="BodyText"/>
              <w:rPr>
                <w:lang w:val="en-NZ"/>
              </w:rPr>
            </w:pPr>
            <w:r w:rsidRPr="00C5224C">
              <w:t>5.4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24C">
            <w:pPr>
              <w:pStyle w:val="BodyText"/>
              <w:rPr>
                <w:lang w:val="en-NZ"/>
              </w:rPr>
            </w:pPr>
            <w:r w:rsidRPr="00C5224C">
              <w:t>Issue appropriate certificate upon completion of the contract work.</w:t>
            </w:r>
          </w:p>
        </w:tc>
      </w:tr>
      <w:tr w:rsidTr="00C522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24C">
            <w:pPr>
              <w:pStyle w:val="BodyText"/>
              <w:rPr>
                <w:lang w:val="en-NZ"/>
              </w:rPr>
            </w:pPr>
            <w:r w:rsidRPr="00C5224C">
              <w:t>5.5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24C" w:rsidP="00C5224C">
            <w:pPr>
              <w:pStyle w:val="BodyText"/>
            </w:pPr>
            <w:r w:rsidRPr="00C5224C">
              <w:t>Complete and secure documentation arising from finalisation of a contract for records purpo</w:t>
            </w:r>
            <w:r w:rsidRPr="00C5224C">
              <w:t>ses.</w:t>
            </w:r>
          </w:p>
        </w:tc>
      </w:tr>
    </w:tbl>
    <w:p w:rsidR="00000000" w:rsidRPr="00C5224C" w:rsidP="00C5224C">
      <w:pPr>
        <w:pStyle w:val="BodyText"/>
      </w:pPr>
    </w:p>
    <w:p w:rsidR="00000000" w:rsidRPr="00C5224C" w:rsidP="00C5224C">
      <w:pPr>
        <w:pStyle w:val="AllowPageBreak"/>
      </w:pPr>
    </w:p>
    <w:p w:rsidR="00000000" w:rsidRPr="00C5224C" w:rsidP="00C5224C">
      <w:pPr>
        <w:pStyle w:val="Heading1"/>
      </w:pPr>
      <w:bookmarkStart w:id="6" w:name="O_1291512"/>
      <w:bookmarkEnd w:id="6"/>
      <w:r w:rsidRPr="00C5224C">
        <w:t>Foundation Skills</w:t>
      </w:r>
    </w:p>
    <w:p w:rsidR="00000000" w:rsidRPr="00C5224C" w:rsidP="00BB308A">
      <w:pPr>
        <w:pStyle w:val="BodyText"/>
      </w:pPr>
      <w:r w:rsidRPr="00C5224C">
        <w:t xml:space="preserve">Foundation skills essential to performance are explicit in the performance criteria of this unit of competency. </w:t>
      </w:r>
    </w:p>
    <w:p w:rsidR="00000000" w:rsidRPr="00C5224C" w:rsidP="00C5224C">
      <w:pPr>
        <w:pStyle w:val="Heading1"/>
      </w:pPr>
      <w:bookmarkStart w:id="7" w:name="O_1291511"/>
      <w:bookmarkEnd w:id="7"/>
      <w:r w:rsidRPr="00C5224C">
        <w:t>Unit Mapping Information</w:t>
      </w:r>
    </w:p>
    <w:p w:rsidR="00000000" w:rsidRPr="00C5224C" w:rsidP="00C5224C">
      <w:pPr>
        <w:pStyle w:val="ListBullet"/>
      </w:pPr>
      <w:r w:rsidRPr="00C5224C">
        <w:t xml:space="preserve">Supersedes and is not equivalent to CPCCBC4003A Select and prepare a construction contract </w:t>
      </w:r>
    </w:p>
    <w:p w:rsidR="00000000" w:rsidRPr="00C5224C" w:rsidP="00C5224C">
      <w:pPr>
        <w:pStyle w:val="ListBullet"/>
      </w:pPr>
      <w:r w:rsidRPr="00C5224C">
        <w:t>Supersedes and is not equivalent to CPCCBC4016A Administer a construction contract.</w:t>
      </w:r>
    </w:p>
    <w:p w:rsidR="00000000" w:rsidRPr="00C5224C" w:rsidP="00C5224C">
      <w:pPr>
        <w:pStyle w:val="AllowPageBreak"/>
      </w:pPr>
    </w:p>
    <w:p w:rsidR="00000000" w:rsidRPr="00C5224C" w:rsidP="00C5224C">
      <w:pPr>
        <w:pStyle w:val="Heading1"/>
      </w:pPr>
      <w:bookmarkStart w:id="8" w:name="O_1291518"/>
      <w:bookmarkEnd w:id="8"/>
      <w:r w:rsidRPr="00C5224C">
        <w:t>Links</w:t>
      </w:r>
    </w:p>
    <w:p w:rsidR="00000000" w:rsidRPr="00C5224C" w:rsidP="00BB308A">
      <w:pPr>
        <w:pStyle w:val="BodyText"/>
      </w:pPr>
      <w:r w:rsidRPr="00C5224C">
        <w:t>Companion volumes to this training package are availabl</w:t>
      </w:r>
      <w:r w:rsidRPr="00C5224C">
        <w:t xml:space="preserve">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B240C4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C5224C" w:rsidP="00C5224C"/>
    <w:sectPr w:rsidSect="00C5224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2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24C" w:rsidRPr="00BB308A" w:rsidP="00BB308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2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08A" w:rsidP="00C522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B308A" w:rsidP="00C522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BB308A" w:rsidP="00C522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2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08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5224C" w:rsidRPr="00BB308A" w:rsidP="00BB308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2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08A" w:rsidRPr="002D2AF8" w:rsidP="00C522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CPCCBC4003 Select, prepare and administer a construction contract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BB308A" w:rsidP="00C522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A387E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0B0469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22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22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22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22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22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22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22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22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22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22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22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224C"/>
  </w:style>
  <w:style w:type="character" w:customStyle="1" w:styleId="Heading1Char">
    <w:name w:val="Heading 1 Char"/>
    <w:basedOn w:val="DefaultParagraphFont"/>
    <w:link w:val="Heading1"/>
    <w:rsid w:val="00C522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522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224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5224C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C5224C"/>
    <w:rPr>
      <w:i/>
    </w:rPr>
  </w:style>
  <w:style w:type="paragraph" w:customStyle="1" w:styleId="SuperHeading">
    <w:name w:val="SuperHeading"/>
    <w:basedOn w:val="Normal"/>
    <w:rsid w:val="00C522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522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522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22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22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22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22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22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22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22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22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22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22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22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22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22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22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22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22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224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5224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522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5224C"/>
    <w:rPr>
      <w:b/>
      <w:spacing w:val="0"/>
    </w:rPr>
  </w:style>
  <w:style w:type="paragraph" w:customStyle="1" w:styleId="SuperTitle">
    <w:name w:val="SuperTitle"/>
    <w:basedOn w:val="Title"/>
    <w:rsid w:val="00C522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22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22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5224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522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22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22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22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22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22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22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22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224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522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22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22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224C"/>
  </w:style>
  <w:style w:type="paragraph" w:styleId="TableofFigures">
    <w:name w:val="table of figures"/>
    <w:basedOn w:val="Normal"/>
    <w:next w:val="Normal"/>
    <w:semiHidden/>
    <w:rsid w:val="00C522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224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5224C"/>
    <w:rPr>
      <w:rFonts w:ascii="Wingdings" w:hAnsi="Wingdings"/>
    </w:rPr>
  </w:style>
  <w:style w:type="paragraph" w:customStyle="1" w:styleId="TableHeading">
    <w:name w:val="Table Heading"/>
    <w:basedOn w:val="HeadingBase"/>
    <w:rsid w:val="00C522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5224C"/>
    <w:rPr>
      <w:color w:val="0033CC"/>
      <w:u w:val="none"/>
    </w:rPr>
  </w:style>
  <w:style w:type="paragraph" w:customStyle="1" w:styleId="BodyTextRight">
    <w:name w:val="Body Text Right"/>
    <w:basedOn w:val="BodyText"/>
    <w:rsid w:val="00C522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22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224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22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22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22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224C"/>
    <w:rPr>
      <w:sz w:val="32"/>
    </w:rPr>
  </w:style>
  <w:style w:type="paragraph" w:customStyle="1" w:styleId="HeadingProcedure">
    <w:name w:val="Heading Procedure"/>
    <w:basedOn w:val="HeadingBase"/>
    <w:next w:val="Normal"/>
    <w:rsid w:val="00C522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224C"/>
    <w:pPr>
      <w:spacing w:before="60" w:after="60"/>
    </w:pPr>
  </w:style>
  <w:style w:type="paragraph" w:styleId="ListContinue">
    <w:name w:val="List Continue"/>
    <w:basedOn w:val="List"/>
    <w:rsid w:val="00C5224C"/>
    <w:pPr>
      <w:ind w:firstLine="0"/>
    </w:pPr>
  </w:style>
  <w:style w:type="paragraph" w:customStyle="1" w:styleId="ListNote">
    <w:name w:val="List Note"/>
    <w:basedOn w:val="List"/>
    <w:rsid w:val="00C522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22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22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224C"/>
    <w:rPr>
      <w:rFonts w:ascii="Courier New" w:hAnsi="Courier New"/>
    </w:rPr>
  </w:style>
  <w:style w:type="paragraph" w:customStyle="1" w:styleId="NoteBullet">
    <w:name w:val="Note Bullet"/>
    <w:basedOn w:val="Note"/>
    <w:rsid w:val="00C522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22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22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22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224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522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22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224C"/>
    <w:rPr>
      <w:b/>
      <w:smallCaps/>
    </w:rPr>
  </w:style>
  <w:style w:type="paragraph" w:customStyle="1" w:styleId="TableListNumber">
    <w:name w:val="Table List Number"/>
    <w:basedOn w:val="ListNumber"/>
    <w:rsid w:val="00C522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22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224C"/>
    <w:pPr>
      <w:numPr>
        <w:numId w:val="8"/>
      </w:numPr>
    </w:pPr>
  </w:style>
  <w:style w:type="paragraph" w:customStyle="1" w:styleId="ListAlpha2">
    <w:name w:val="List Alpha 2"/>
    <w:basedOn w:val="List2"/>
    <w:rsid w:val="00C5224C"/>
    <w:pPr>
      <w:numPr>
        <w:numId w:val="7"/>
      </w:numPr>
    </w:pPr>
  </w:style>
  <w:style w:type="paragraph" w:styleId="List2">
    <w:name w:val="List 2"/>
    <w:basedOn w:val="BodyText"/>
    <w:rsid w:val="00C522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22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22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224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5224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5224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5224C"/>
    <w:pPr>
      <w:numPr>
        <w:numId w:val="3"/>
      </w:numPr>
    </w:pPr>
  </w:style>
  <w:style w:type="paragraph" w:styleId="ListContinue2">
    <w:name w:val="List Continue 2"/>
    <w:basedOn w:val="List2"/>
    <w:rsid w:val="00C5224C"/>
    <w:pPr>
      <w:ind w:firstLine="0"/>
    </w:pPr>
  </w:style>
  <w:style w:type="paragraph" w:styleId="ListContinue3">
    <w:name w:val="List Continue 3"/>
    <w:basedOn w:val="List3"/>
    <w:rsid w:val="00C5224C"/>
    <w:pPr>
      <w:ind w:left="1021" w:firstLine="0"/>
    </w:pPr>
  </w:style>
  <w:style w:type="paragraph" w:styleId="ListContinue4">
    <w:name w:val="List Continue 4"/>
    <w:basedOn w:val="List4"/>
    <w:rsid w:val="00C5224C"/>
    <w:pPr>
      <w:ind w:firstLine="0"/>
    </w:pPr>
  </w:style>
  <w:style w:type="paragraph" w:styleId="ListContinue5">
    <w:name w:val="List Continue 5"/>
    <w:basedOn w:val="List5"/>
    <w:rsid w:val="00C5224C"/>
    <w:pPr>
      <w:ind w:firstLine="0"/>
    </w:pPr>
  </w:style>
  <w:style w:type="paragraph" w:styleId="ListNumber3">
    <w:name w:val="List Number 3"/>
    <w:basedOn w:val="List3"/>
    <w:rsid w:val="00C5224C"/>
    <w:pPr>
      <w:numPr>
        <w:numId w:val="4"/>
      </w:numPr>
    </w:pPr>
  </w:style>
  <w:style w:type="paragraph" w:styleId="ListNumber4">
    <w:name w:val="List Number 4"/>
    <w:basedOn w:val="List4"/>
    <w:rsid w:val="00C5224C"/>
    <w:pPr>
      <w:numPr>
        <w:numId w:val="5"/>
      </w:numPr>
    </w:pPr>
  </w:style>
  <w:style w:type="paragraph" w:styleId="ListNumber5">
    <w:name w:val="List Number 5"/>
    <w:basedOn w:val="List5"/>
    <w:rsid w:val="00C5224C"/>
    <w:pPr>
      <w:numPr>
        <w:numId w:val="6"/>
      </w:numPr>
    </w:pPr>
  </w:style>
  <w:style w:type="paragraph" w:styleId="BlockText">
    <w:name w:val="Block Text"/>
    <w:basedOn w:val="Normal"/>
    <w:rsid w:val="00C522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22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224C"/>
    <w:rPr>
      <w:sz w:val="16"/>
      <w:vertAlign w:val="superscript"/>
    </w:rPr>
  </w:style>
  <w:style w:type="character" w:customStyle="1" w:styleId="Symbols">
    <w:name w:val="Symbols"/>
    <w:basedOn w:val="DefaultParagraphFont"/>
    <w:rsid w:val="00C5224C"/>
    <w:rPr>
      <w:rFonts w:ascii="Symbol" w:hAnsi="Symbol"/>
    </w:rPr>
  </w:style>
  <w:style w:type="character" w:customStyle="1" w:styleId="MenuOptions">
    <w:name w:val="Menu Options"/>
    <w:basedOn w:val="DefaultParagraphFont"/>
    <w:rsid w:val="00C522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224C"/>
    <w:rPr>
      <w:b/>
    </w:rPr>
  </w:style>
  <w:style w:type="character" w:customStyle="1" w:styleId="Underlined">
    <w:name w:val="Underlined"/>
    <w:basedOn w:val="DefaultParagraphFont"/>
    <w:rsid w:val="00C5224C"/>
    <w:rPr>
      <w:u w:val="single"/>
    </w:rPr>
  </w:style>
  <w:style w:type="paragraph" w:customStyle="1" w:styleId="TableBodyTextRight">
    <w:name w:val="Table Body Text Right"/>
    <w:basedOn w:val="TableBodyText"/>
    <w:rsid w:val="00C522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224C"/>
    <w:rPr>
      <w:sz w:val="18"/>
    </w:rPr>
  </w:style>
  <w:style w:type="paragraph" w:customStyle="1" w:styleId="BodySmallRight">
    <w:name w:val="Body Small Right"/>
    <w:basedOn w:val="BodyTextRight"/>
    <w:rsid w:val="00C5224C"/>
    <w:rPr>
      <w:sz w:val="18"/>
      <w:szCs w:val="18"/>
    </w:rPr>
  </w:style>
  <w:style w:type="paragraph" w:customStyle="1" w:styleId="MarginEdition">
    <w:name w:val="Margin Edition"/>
    <w:basedOn w:val="MarginNote"/>
    <w:rsid w:val="00C522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224C"/>
    <w:rPr>
      <w:sz w:val="2"/>
      <w:szCs w:val="2"/>
    </w:rPr>
  </w:style>
  <w:style w:type="character" w:customStyle="1" w:styleId="Small">
    <w:name w:val="Small"/>
    <w:basedOn w:val="DefaultParagraphFont"/>
    <w:rsid w:val="00C5224C"/>
    <w:rPr>
      <w:sz w:val="16"/>
    </w:rPr>
  </w:style>
  <w:style w:type="paragraph" w:customStyle="1" w:styleId="WideTable">
    <w:name w:val="Wide Table"/>
    <w:basedOn w:val="Normal"/>
    <w:rsid w:val="00C522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224C"/>
  </w:style>
  <w:style w:type="paragraph" w:styleId="Quote">
    <w:name w:val="Quote"/>
    <w:basedOn w:val="Heading1"/>
    <w:link w:val="QuoteChar"/>
    <w:qFormat/>
    <w:rsid w:val="00C522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22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224C"/>
    <w:pPr>
      <w:pageBreakBefore/>
    </w:pPr>
  </w:style>
  <w:style w:type="paragraph" w:customStyle="1" w:styleId="Border">
    <w:name w:val="Border"/>
    <w:basedOn w:val="Normal"/>
    <w:qFormat/>
    <w:rsid w:val="00C522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22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22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22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22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22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22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22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22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224C"/>
    <w:rPr>
      <w:u w:val="single"/>
    </w:rPr>
  </w:style>
  <w:style w:type="character" w:customStyle="1" w:styleId="BoldandItalics">
    <w:name w:val="Bold and Italics"/>
    <w:qFormat/>
    <w:rsid w:val="00C5224C"/>
    <w:rPr>
      <w:b/>
      <w:i/>
      <w:u w:val="none"/>
    </w:rPr>
  </w:style>
  <w:style w:type="paragraph" w:styleId="BalloonText">
    <w:name w:val="Balloon Text"/>
    <w:basedOn w:val="Normal"/>
    <w:link w:val="BalloonTextChar"/>
    <w:rsid w:val="00C522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22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22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22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22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22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5224C"/>
    <w:pPr>
      <w:spacing w:before="0" w:after="0"/>
    </w:pPr>
  </w:style>
  <w:style w:type="paragraph" w:customStyle="1" w:styleId="BodyTextBold">
    <w:name w:val="Body Text Bold"/>
    <w:basedOn w:val="BodyText"/>
    <w:qFormat/>
    <w:rsid w:val="00C5224C"/>
    <w:rPr>
      <w:b/>
    </w:rPr>
  </w:style>
  <w:style w:type="character" w:styleId="Hyperlink">
    <w:name w:val="Hyperlink"/>
    <w:basedOn w:val="DefaultParagraphFont"/>
    <w:uiPriority w:val="99"/>
    <w:unhideWhenUsed/>
    <w:rsid w:val="00BB308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818</Words>
  <Characters>5121</Characters>
  <Application>Microsoft Office Word</Application>
  <DocSecurity>0</DocSecurity>
  <Lines>232</Lines>
  <Paragraphs>123</Paragraphs>
  <ScaleCrop>false</ScaleCrop>
  <Company>Author-it Software Corporation Ltd.</Company>
  <LinksUpToDate>false</LinksUpToDate>
  <CharactersWithSpaces>5816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CPCCBC4003 Select, prepare and administer a construction contract</dc:title>
  <dc:subject>Approved</dc:subject>
  <dc:creator>BuildSkills Australia</dc:creator>
  <cp:keywords>Release: 4</cp:keywords>
  <dc:description>Review Date: 12 April 2008</dc:description>
  <cp:lastModifiedBy>HSD_TPCMSd.prod</cp:lastModifiedBy>
  <cp:revision>3</cp:revision>
  <dcterms:created xsi:type="dcterms:W3CDTF">2025-02-11T06:21:00Z</dcterms:created>
  <dcterms:modified xsi:type="dcterms:W3CDTF">2025-02-11T06:21:00Z</dcterms:modified>
</cp:coreProperties>
</file>