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CE9" w:rsidP="00602CE9">
      <w:pPr>
        <w:pStyle w:val="Title"/>
      </w:pPr>
      <w:r>
        <w:fldChar w:fldCharType="begin"/>
      </w:r>
      <w:r>
        <w:instrText xml:space="preserve"> TITLE   \* MERGEFORMAT </w:instrText>
      </w:r>
      <w:r>
        <w:fldChar w:fldCharType="separate"/>
      </w:r>
      <w:r>
        <w:t>CPCBIM4001 Plan to comply with BIM requirements for construction work</w:t>
      </w:r>
      <w:r>
        <w:fldChar w:fldCharType="end"/>
      </w:r>
    </w:p>
    <w:p w:rsidR="00602CE9" w:rsidP="00602CE9">
      <w:pPr>
        <w:pStyle w:val="Version"/>
        <w:sectPr w:rsidSect="00457A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7AB1" w:rsidP="00457AB1">
      <w:pPr>
        <w:pStyle w:val="SuperHeading"/>
      </w:pPr>
      <w:r w:rsidRPr="00457AB1">
        <w:t>CPCBIM4001 Plan to comply with BIM requirements for construction work</w:t>
      </w:r>
    </w:p>
    <w:p w:rsidR="00000000" w:rsidRPr="00457AB1" w:rsidP="00457AB1">
      <w:pPr>
        <w:pStyle w:val="Heading1"/>
      </w:pPr>
      <w:bookmarkStart w:id="1" w:name="O_1291165"/>
      <w:bookmarkEnd w:id="1"/>
      <w:r w:rsidRPr="00457AB1">
        <w:t>Modification History</w:t>
      </w:r>
    </w:p>
    <w:tbl>
      <w:tblPr>
        <w:tblW w:w="0" w:type="auto"/>
        <w:tblLayout w:type="fixed"/>
        <w:tblCellMar>
          <w:left w:w="62" w:type="dxa"/>
          <w:right w:w="62" w:type="dxa"/>
        </w:tblCellMar>
        <w:tblLook w:val="0000"/>
      </w:tblPr>
      <w:tblGrid>
        <w:gridCol w:w="1168"/>
        <w:gridCol w:w="7734"/>
      </w:tblGrid>
      <w:tr w:rsidTr="00457AB1">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Release 2</w:t>
            </w:r>
          </w:p>
        </w:tc>
        <w:tc>
          <w:tcPr>
            <w:tcW w:w="773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Updated reference to general construction induction training program.</w:t>
            </w:r>
          </w:p>
        </w:tc>
      </w:tr>
      <w:tr w:rsidTr="00457AB1">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Release 1</w:t>
            </w:r>
          </w:p>
        </w:tc>
        <w:tc>
          <w:tcPr>
            <w:tcW w:w="7734" w:type="dxa"/>
            <w:tcBorders>
              <w:top w:val="nil"/>
              <w:left w:val="nil"/>
              <w:bottom w:val="nil"/>
              <w:right w:val="nil"/>
            </w:tcBorders>
            <w:tcMar>
              <w:top w:w="0" w:type="dxa"/>
              <w:left w:w="62" w:type="dxa"/>
              <w:bottom w:w="0" w:type="dxa"/>
              <w:right w:w="62" w:type="dxa"/>
            </w:tcMar>
          </w:tcPr>
          <w:p w:rsidR="00000000" w:rsidRPr="00457AB1" w:rsidP="00457AB1">
            <w:pPr>
              <w:pStyle w:val="BodyText"/>
            </w:pPr>
            <w:r w:rsidRPr="00457AB1">
              <w:t>This version first released with CPC Construction, Plumbing and Services Training Package Release 6.0.</w:t>
            </w:r>
          </w:p>
          <w:p w:rsidR="00000000" w:rsidRPr="00457AB1" w:rsidP="00457AB1">
            <w:pPr>
              <w:pStyle w:val="BodyText"/>
            </w:pPr>
            <w:r w:rsidRPr="00457AB1">
              <w:t xml:space="preserve">New unit. </w:t>
            </w:r>
          </w:p>
        </w:tc>
      </w:tr>
    </w:tbl>
    <w:p w:rsidR="00000000" w:rsidRPr="00457AB1" w:rsidP="00457AB1">
      <w:pPr>
        <w:pStyle w:val="BodyText"/>
      </w:pPr>
    </w:p>
    <w:p w:rsidR="00000000" w:rsidRPr="00457AB1" w:rsidP="00457AB1">
      <w:pPr>
        <w:pStyle w:val="AllowPageBreak"/>
      </w:pPr>
    </w:p>
    <w:p w:rsidR="00000000" w:rsidRPr="00457AB1" w:rsidP="00457AB1">
      <w:pPr>
        <w:pStyle w:val="Heading1"/>
      </w:pPr>
      <w:bookmarkStart w:id="2" w:name="O_1291164"/>
      <w:bookmarkEnd w:id="2"/>
      <w:r w:rsidRPr="00457AB1">
        <w:t>Application</w:t>
      </w:r>
    </w:p>
    <w:p w:rsidR="00000000" w:rsidRPr="00457AB1" w:rsidP="00602CE9">
      <w:pPr>
        <w:pStyle w:val="BodyText"/>
      </w:pPr>
      <w:r w:rsidRPr="00457AB1">
        <w:t>This unit of competency specifies the skills and knowledge required to recognise a project’s Building Informa</w:t>
      </w:r>
      <w:r w:rsidRPr="00457AB1">
        <w:t>tion Modelling (BIM) requirements and plan subsequent activities related to own construction work. It includes preparing the tools and technologies required to enable digital processes such as accessing and comparing 2D drawings and 3D models and related d</w:t>
      </w:r>
      <w:r w:rsidRPr="00457AB1">
        <w:t>ata.</w:t>
      </w:r>
    </w:p>
    <w:p w:rsidR="00000000" w:rsidRPr="00457AB1" w:rsidP="00602CE9">
      <w:pPr>
        <w:pStyle w:val="BodyText"/>
      </w:pPr>
      <w:r w:rsidRPr="00457AB1">
        <w:t>The unit applies to builders, tradespersons, project and site managers who work on construction projects that incorporate BIM interaction, collaboration and deliverables. It requires digital literacy skills to use software via information and communic</w:t>
      </w:r>
      <w:r w:rsidRPr="00457AB1">
        <w:t>ation technology (ICT), including applications on mobile devices to find, retrieve and communicate information.</w:t>
      </w:r>
    </w:p>
    <w:p w:rsidR="00000000" w:rsidRPr="00457AB1" w:rsidP="00602CE9">
      <w:pPr>
        <w:pStyle w:val="BodyText"/>
      </w:pPr>
      <w:r w:rsidRPr="00457AB1">
        <w:t>A person who has achieved this unit of competency is able to work with autonomy and take responsibility for applying BIM processes to constructi</w:t>
      </w:r>
      <w:r w:rsidRPr="00457AB1">
        <w:t>on work.</w:t>
      </w:r>
    </w:p>
    <w:p w:rsidR="00000000" w:rsidRPr="00457AB1" w:rsidP="00602CE9">
      <w:pPr>
        <w:pStyle w:val="BodyText"/>
      </w:pPr>
      <w:r w:rsidRPr="00457AB1">
        <w:t xml:space="preserve">Completion of the general construction induction training program specified by the model Code of Practice for Construction Work is required for any person who is to carry out construction work. Achievement of </w:t>
      </w:r>
      <w:r w:rsidRPr="00457AB1">
        <w:rPr>
          <w:rStyle w:val="Emphasis"/>
        </w:rPr>
        <w:t>CPCWHS1001 Prepare to work safely in t</w:t>
      </w:r>
      <w:r w:rsidRPr="00457AB1">
        <w:rPr>
          <w:rStyle w:val="Emphasis"/>
        </w:rPr>
        <w:t>he construction industry</w:t>
      </w:r>
      <w:r w:rsidRPr="00457AB1">
        <w:t xml:space="preserve"> meets this requirement.</w:t>
      </w:r>
    </w:p>
    <w:p w:rsidR="00000000" w:rsidRPr="00457AB1" w:rsidP="00602CE9">
      <w:pPr>
        <w:pStyle w:val="BodyText"/>
      </w:pPr>
      <w:r w:rsidRPr="00457AB1">
        <w:t>No licensing, legislative or certification requirements apply to this unit at the time of publication.</w:t>
      </w:r>
    </w:p>
    <w:p w:rsidR="00000000" w:rsidRPr="00457AB1" w:rsidP="00457AB1">
      <w:pPr>
        <w:pStyle w:val="Heading1"/>
      </w:pPr>
      <w:bookmarkStart w:id="3" w:name="O_1291163"/>
      <w:bookmarkEnd w:id="3"/>
      <w:r w:rsidRPr="00457AB1">
        <w:t>Pre-requisite Unit</w:t>
      </w:r>
    </w:p>
    <w:p w:rsidR="00000000" w:rsidRPr="00457AB1" w:rsidP="00602CE9">
      <w:pPr>
        <w:pStyle w:val="BodyText"/>
      </w:pPr>
      <w:r w:rsidRPr="00457AB1">
        <w:t>Nil.</w:t>
      </w:r>
    </w:p>
    <w:p w:rsidR="00000000" w:rsidRPr="00457AB1" w:rsidP="00457AB1">
      <w:pPr>
        <w:pStyle w:val="Heading1"/>
      </w:pPr>
      <w:bookmarkStart w:id="4" w:name="O_1291162"/>
      <w:bookmarkEnd w:id="4"/>
      <w:r w:rsidRPr="00457AB1">
        <w:t>Unit Sector</w:t>
      </w:r>
    </w:p>
    <w:p w:rsidR="00000000" w:rsidRPr="00457AB1" w:rsidP="00602CE9">
      <w:pPr>
        <w:pStyle w:val="BodyText"/>
      </w:pPr>
      <w:r w:rsidRPr="00457AB1">
        <w:t>Business information modelling</w:t>
      </w:r>
    </w:p>
    <w:p w:rsidR="00000000" w:rsidRPr="00457AB1" w:rsidP="00457AB1">
      <w:pPr>
        <w:pStyle w:val="Heading1"/>
      </w:pPr>
      <w:bookmarkStart w:id="5" w:name="O_1291161"/>
      <w:bookmarkEnd w:id="5"/>
      <w:r w:rsidRPr="00457AB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57AB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Performance criteria describe what needs to be done to demonstrate achievement of the element.</w:t>
            </w:r>
          </w:p>
        </w:tc>
      </w:tr>
      <w:tr w:rsidTr="00457A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1</w:t>
            </w:r>
          </w:p>
        </w:tc>
        <w:tc>
          <w:tcPr>
            <w:tcW w:w="2357" w:type="dxa"/>
            <w:vMerge w:val="restart"/>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Determine BIM requirements for construction work activities.</w:t>
            </w: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1.1</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Access and interpret BIM Execution Plan to clarify BIM uses for construction project, specific work standards and methodologies.</w:t>
            </w:r>
          </w:p>
        </w:tc>
      </w:tr>
      <w:tr w:rsidTr="00457A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1.2</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Identify any gaps in the BIM Execution Plan relating to BIM activities required or already incorporated in the construction project.</w:t>
            </w:r>
          </w:p>
        </w:tc>
      </w:tr>
      <w:tr w:rsidTr="00457A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1.3</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Access, interpret and clarify available drawings, data and models within Common Data Environment (CDE) for collabora</w:t>
            </w:r>
            <w:r w:rsidRPr="00457AB1">
              <w:t>tive project requirements.</w:t>
            </w:r>
          </w:p>
        </w:tc>
      </w:tr>
      <w:tr w:rsidTr="00457A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1.4</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Identify BIM tools and technologies required to comply with BIM Execution Plan.</w:t>
            </w:r>
          </w:p>
        </w:tc>
      </w:tr>
      <w:tr w:rsidTr="00457A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1.5</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Clarify BIM-required communication methods, roles and responsibilities of self and other project participants detailed in BIM Execution Plan.</w:t>
            </w:r>
          </w:p>
        </w:tc>
      </w:tr>
      <w:tr w:rsidTr="00457A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7AB1">
            <w:pPr>
              <w:pStyle w:val="BodyText"/>
              <w:rPr>
                <w:lang w:val="en-NZ"/>
              </w:rPr>
            </w:pPr>
          </w:p>
        </w:tc>
      </w:tr>
      <w:tr w:rsidTr="00457A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2</w:t>
            </w:r>
          </w:p>
        </w:tc>
        <w:tc>
          <w:tcPr>
            <w:tcW w:w="2357" w:type="dxa"/>
            <w:vMerge w:val="restart"/>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Prepare BIM tools and technologies.</w:t>
            </w: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2.1</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Access tools and technologies required to fulfil the BIM uses, sta</w:t>
            </w:r>
            <w:r w:rsidRPr="00457AB1">
              <w:t>ndards and methodologies according to BIM Execution Plan.</w:t>
            </w:r>
          </w:p>
        </w:tc>
      </w:tr>
      <w:tr w:rsidTr="00457A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2.2</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Set up BIM tools and technologies according to project requirements.</w:t>
            </w:r>
          </w:p>
        </w:tc>
      </w:tr>
      <w:tr w:rsidTr="00457A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2.3</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Review BIM tools and technologies to ensure correct operation and interoperability with BIM systems for construction work.</w:t>
            </w:r>
          </w:p>
        </w:tc>
      </w:tr>
      <w:tr w:rsidTr="00457A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7AB1">
            <w:pPr>
              <w:pStyle w:val="BodyText"/>
              <w:rPr>
                <w:lang w:val="en-NZ"/>
              </w:rPr>
            </w:pPr>
          </w:p>
        </w:tc>
      </w:tr>
      <w:tr w:rsidTr="00457A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3</w:t>
            </w:r>
          </w:p>
        </w:tc>
        <w:tc>
          <w:tcPr>
            <w:tcW w:w="2357" w:type="dxa"/>
            <w:vMerge w:val="restart"/>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Access and compare 2D and 3D construction information.</w:t>
            </w: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3.1</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Access 2D drawings, 3D model and data relevant to construction work.</w:t>
            </w:r>
          </w:p>
        </w:tc>
      </w:tr>
      <w:tr w:rsidTr="00457A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3.2</w:t>
            </w:r>
          </w:p>
        </w:tc>
        <w:tc>
          <w:tcPr>
            <w:tcW w:w="5659"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Use BIM tools and technologies to navigate and interpret 3D model and data, conduct measurements, enquire and extract data and quantities required for construction work.</w:t>
            </w:r>
          </w:p>
        </w:tc>
      </w:tr>
      <w:tr w:rsidTr="00457A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3.3</w:t>
            </w:r>
          </w:p>
        </w:tc>
        <w:tc>
          <w:tcPr>
            <w:tcW w:w="5659" w:type="dxa"/>
            <w:tcBorders>
              <w:top w:val="nil"/>
              <w:left w:val="nil"/>
              <w:bottom w:val="nil"/>
              <w:right w:val="nil"/>
            </w:tcBorders>
            <w:tcMar>
              <w:top w:w="0" w:type="dxa"/>
              <w:left w:w="62" w:type="dxa"/>
              <w:bottom w:w="0" w:type="dxa"/>
              <w:right w:w="62" w:type="dxa"/>
            </w:tcMar>
          </w:tcPr>
          <w:p w:rsidR="00000000" w:rsidRPr="00457AB1" w:rsidP="00457AB1">
            <w:pPr>
              <w:pStyle w:val="BodyText"/>
            </w:pPr>
            <w:r w:rsidRPr="00457AB1">
              <w:t xml:space="preserve">Compare 3D model and data against 2D drawings to clarify understanding of requirements for planned </w:t>
            </w:r>
            <w:r w:rsidRPr="00457AB1">
              <w:t>construction work.</w:t>
            </w:r>
          </w:p>
        </w:tc>
      </w:tr>
    </w:tbl>
    <w:p w:rsidR="00000000" w:rsidRPr="00457AB1" w:rsidP="00457AB1">
      <w:pPr>
        <w:pStyle w:val="BodyText"/>
      </w:pPr>
    </w:p>
    <w:p w:rsidR="00000000" w:rsidRPr="00457AB1" w:rsidP="00457AB1">
      <w:pPr>
        <w:pStyle w:val="AllowPageBreak"/>
      </w:pPr>
    </w:p>
    <w:p w:rsidR="00000000" w:rsidRPr="00457AB1" w:rsidP="00457AB1">
      <w:pPr>
        <w:pStyle w:val="Heading1"/>
      </w:pPr>
      <w:bookmarkStart w:id="6" w:name="O_1291160"/>
      <w:bookmarkEnd w:id="6"/>
      <w:r w:rsidRPr="00457AB1">
        <w:t>Foundation Skills</w:t>
      </w:r>
    </w:p>
    <w:p w:rsidR="00000000" w:rsidRPr="00457AB1" w:rsidP="00602CE9">
      <w:pPr>
        <w:pStyle w:val="BodyText"/>
      </w:pPr>
      <w:r w:rsidRPr="00457AB1">
        <w:t>As well as the foundation skills explicit in the performance criteria of this unit, candidates requ</w:t>
      </w:r>
      <w:r w:rsidRPr="00457AB1">
        <w:t>ire:</w:t>
      </w:r>
    </w:p>
    <w:p w:rsidR="00000000" w:rsidRPr="00457AB1" w:rsidP="00457AB1">
      <w:pPr>
        <w:pStyle w:val="ListBullet"/>
      </w:pPr>
      <w:r w:rsidRPr="00457AB1">
        <w:t>digital literacy skills to use software via ICT, including applications on mobile devices to find, retrieve and communicate information.</w:t>
      </w:r>
    </w:p>
    <w:p w:rsidR="00000000" w:rsidRPr="00457AB1" w:rsidP="00457AB1">
      <w:pPr>
        <w:pStyle w:val="AllowPageBreak"/>
      </w:pPr>
    </w:p>
    <w:p w:rsidR="00000000" w:rsidRPr="00457AB1" w:rsidP="00457AB1">
      <w:pPr>
        <w:pStyle w:val="Heading1"/>
      </w:pPr>
      <w:bookmarkStart w:id="7" w:name="O_1291159"/>
      <w:bookmarkEnd w:id="7"/>
      <w:r w:rsidRPr="00457AB1">
        <w:t>Unit Mapping Information</w:t>
      </w:r>
    </w:p>
    <w:p w:rsidR="00000000" w:rsidRPr="00457AB1" w:rsidP="00602CE9">
      <w:pPr>
        <w:pStyle w:val="BodyText"/>
      </w:pPr>
      <w:r w:rsidRPr="00457AB1">
        <w:t>No equivalent unit.</w:t>
      </w:r>
    </w:p>
    <w:p w:rsidR="00000000" w:rsidRPr="00457AB1" w:rsidP="00457AB1">
      <w:pPr>
        <w:pStyle w:val="Heading1"/>
      </w:pPr>
      <w:bookmarkStart w:id="8" w:name="O_1291166"/>
      <w:bookmarkEnd w:id="8"/>
      <w:r w:rsidRPr="00457AB1">
        <w:t>Links</w:t>
      </w:r>
    </w:p>
    <w:p w:rsidR="00000000" w:rsidRPr="00457AB1" w:rsidP="00602CE9">
      <w:pPr>
        <w:pStyle w:val="BodyText"/>
      </w:pPr>
      <w:r w:rsidRPr="00457AB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B7987">
        <w:rPr>
          <w:rStyle w:val="Hyperlink"/>
        </w:rPr>
        <w:t>https://vetnet.gov.au/Pages/TrainingDocs.aspx?q=7e15fa6a-68b8-4097-b099-030a5569b1ad</w:t>
      </w:r>
      <w:r>
        <w:fldChar w:fldCharType="end"/>
      </w:r>
    </w:p>
    <w:p w:rsidR="00000000" w:rsidRPr="00457AB1" w:rsidP="00602CE9">
      <w:pPr>
        <w:pStyle w:val="BodyText"/>
        <w:sectPr w:rsidSect="00457AB1">
          <w:headerReference w:type="default" r:id="rId10"/>
          <w:footerReference w:type="default" r:id="rId11"/>
          <w:pgSz w:w="11908" w:h="16833"/>
          <w:pgMar w:top="1702" w:right="1418" w:bottom="1702" w:left="1418" w:header="992" w:footer="992" w:gutter="0"/>
          <w:cols w:space="720"/>
          <w:noEndnote/>
          <w:docGrid w:linePitch="299"/>
        </w:sectPr>
      </w:pPr>
    </w:p>
    <w:p w:rsidR="00000000" w:rsidRPr="00457AB1" w:rsidP="00457AB1">
      <w:pPr>
        <w:pStyle w:val="SuperHeading"/>
      </w:pPr>
      <w:r w:rsidRPr="00457AB1">
        <w:t>Assessment Requirements for CPCBIM4001 Plan</w:t>
      </w:r>
      <w:r w:rsidRPr="00457AB1">
        <w:t xml:space="preserve"> to comply with BIM requirements for construction work</w:t>
      </w:r>
    </w:p>
    <w:p w:rsidR="00000000" w:rsidRPr="00457AB1" w:rsidP="00457AB1">
      <w:pPr>
        <w:pStyle w:val="Heading1"/>
      </w:pPr>
      <w:bookmarkStart w:id="9" w:name="O_1291157"/>
      <w:bookmarkEnd w:id="9"/>
      <w:r w:rsidRPr="00457AB1">
        <w:t>Modification History</w:t>
      </w:r>
    </w:p>
    <w:tbl>
      <w:tblPr>
        <w:tblW w:w="0" w:type="auto"/>
        <w:tblLayout w:type="fixed"/>
        <w:tblCellMar>
          <w:left w:w="62" w:type="dxa"/>
          <w:right w:w="62" w:type="dxa"/>
        </w:tblCellMar>
        <w:tblLook w:val="0000"/>
      </w:tblPr>
      <w:tblGrid>
        <w:gridCol w:w="1168"/>
        <w:gridCol w:w="7734"/>
      </w:tblGrid>
      <w:tr w:rsidTr="00457AB1">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Release 2</w:t>
            </w:r>
          </w:p>
        </w:tc>
        <w:tc>
          <w:tcPr>
            <w:tcW w:w="7734"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Updated reference to general construction induction training program.</w:t>
            </w:r>
          </w:p>
        </w:tc>
      </w:tr>
      <w:tr w:rsidTr="00457AB1">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457AB1">
            <w:pPr>
              <w:pStyle w:val="BodyText"/>
              <w:rPr>
                <w:lang w:val="en-NZ"/>
              </w:rPr>
            </w:pPr>
            <w:r w:rsidRPr="00457AB1">
              <w:t>Release 1</w:t>
            </w:r>
          </w:p>
        </w:tc>
        <w:tc>
          <w:tcPr>
            <w:tcW w:w="7734" w:type="dxa"/>
            <w:tcBorders>
              <w:top w:val="nil"/>
              <w:left w:val="nil"/>
              <w:bottom w:val="nil"/>
              <w:right w:val="nil"/>
            </w:tcBorders>
            <w:tcMar>
              <w:top w:w="0" w:type="dxa"/>
              <w:left w:w="62" w:type="dxa"/>
              <w:bottom w:w="0" w:type="dxa"/>
              <w:right w:w="62" w:type="dxa"/>
            </w:tcMar>
          </w:tcPr>
          <w:p w:rsidR="00000000" w:rsidRPr="00457AB1" w:rsidP="00457AB1">
            <w:pPr>
              <w:pStyle w:val="BodyText"/>
            </w:pPr>
            <w:r w:rsidRPr="00457AB1">
              <w:t>This version first released with CPC Construction, Plumbing and Service</w:t>
            </w:r>
            <w:r w:rsidRPr="00457AB1">
              <w:t>s Training Package Release 6.0.</w:t>
            </w:r>
          </w:p>
          <w:p w:rsidR="00000000" w:rsidRPr="00457AB1" w:rsidP="00457AB1">
            <w:pPr>
              <w:pStyle w:val="BodyText"/>
            </w:pPr>
            <w:r w:rsidRPr="00457AB1">
              <w:t xml:space="preserve">New unit. </w:t>
            </w:r>
          </w:p>
        </w:tc>
      </w:tr>
    </w:tbl>
    <w:p w:rsidR="00000000" w:rsidRPr="00457AB1" w:rsidP="00457AB1">
      <w:pPr>
        <w:pStyle w:val="BodyText"/>
      </w:pPr>
    </w:p>
    <w:p w:rsidR="00000000" w:rsidRPr="00457AB1" w:rsidP="00457AB1">
      <w:pPr>
        <w:pStyle w:val="AllowPageBreak"/>
      </w:pPr>
    </w:p>
    <w:p w:rsidR="00000000" w:rsidRPr="00457AB1" w:rsidP="00457AB1">
      <w:pPr>
        <w:pStyle w:val="Heading1"/>
      </w:pPr>
      <w:bookmarkStart w:id="10" w:name="O_1291156"/>
      <w:bookmarkEnd w:id="10"/>
      <w:r w:rsidRPr="00457AB1">
        <w:t>Performance Evidence</w:t>
      </w:r>
    </w:p>
    <w:p w:rsidR="00000000" w:rsidRPr="00457AB1" w:rsidP="00602CE9">
      <w:pPr>
        <w:pStyle w:val="BodyText"/>
      </w:pPr>
      <w:r w:rsidRPr="00457AB1">
        <w:t xml:space="preserve">To demonstrate competency, a candidate must meet the elements and performance criteria of this unit by planning to ensure that construction work activities comply </w:t>
      </w:r>
      <w:r w:rsidRPr="00457AB1">
        <w:t>with Building Information Modelling (BIM) project requirements specified in a BIM Execution Plan and, in doing so:</w:t>
      </w:r>
    </w:p>
    <w:p w:rsidR="00000000" w:rsidRPr="00457AB1" w:rsidP="00457AB1">
      <w:pPr>
        <w:pStyle w:val="ListBullet"/>
      </w:pPr>
      <w:r w:rsidRPr="00457AB1">
        <w:t>use at least two different BIM technologies (tools and software)</w:t>
      </w:r>
    </w:p>
    <w:p w:rsidR="00000000" w:rsidRPr="00457AB1" w:rsidP="00457AB1">
      <w:pPr>
        <w:pStyle w:val="ListBullet"/>
      </w:pPr>
      <w:r w:rsidRPr="00457AB1">
        <w:t>identify own role and responsibilities and that of three other participants</w:t>
      </w:r>
      <w:r w:rsidRPr="00457AB1">
        <w:t xml:space="preserve"> in the BIM workflow and detailed in the BIM Execution Plan, including their relationship to the identified BIM uses</w:t>
      </w:r>
    </w:p>
    <w:p w:rsidR="00000000" w:rsidRPr="00457AB1" w:rsidP="00457AB1">
      <w:pPr>
        <w:pStyle w:val="ListBullet"/>
      </w:pPr>
      <w:r w:rsidRPr="00457AB1">
        <w:t>access one 3D model and associated data within a Common Data Environment (CDE) and relevant to planned construction work activities.</w:t>
      </w:r>
    </w:p>
    <w:p w:rsidR="00000000" w:rsidRPr="00457AB1" w:rsidP="00457AB1">
      <w:pPr>
        <w:pStyle w:val="AllowPageBreak"/>
      </w:pPr>
    </w:p>
    <w:p w:rsidR="00000000" w:rsidRPr="00457AB1" w:rsidP="00457AB1">
      <w:pPr>
        <w:pStyle w:val="Heading1"/>
      </w:pPr>
      <w:bookmarkStart w:id="11" w:name="O_1291155"/>
      <w:bookmarkEnd w:id="11"/>
      <w:r w:rsidRPr="00457AB1">
        <w:t>Knowledge Evidence</w:t>
      </w:r>
    </w:p>
    <w:p w:rsidR="00000000" w:rsidRPr="00457AB1" w:rsidP="00602CE9">
      <w:pPr>
        <w:pStyle w:val="BodyText"/>
      </w:pPr>
      <w:r w:rsidRPr="00457AB1">
        <w:t>To be competent in this unit, a candidate must demonstrate knowledge of:</w:t>
      </w:r>
    </w:p>
    <w:p w:rsidR="00000000" w:rsidRPr="00457AB1" w:rsidP="00457AB1">
      <w:pPr>
        <w:pStyle w:val="ListBullet"/>
      </w:pPr>
      <w:r w:rsidRPr="00457AB1">
        <w:t>definition and purpose of BIM and its benefits and limitations relating to the lifecycle management of built assets</w:t>
      </w:r>
    </w:p>
    <w:p w:rsidR="00000000" w:rsidRPr="00457AB1" w:rsidP="00457AB1">
      <w:pPr>
        <w:pStyle w:val="ListBullet"/>
      </w:pPr>
      <w:r w:rsidRPr="00457AB1">
        <w:t>common BIM definitions and termino</w:t>
      </w:r>
      <w:r w:rsidRPr="00457AB1">
        <w:t xml:space="preserve">logy </w:t>
      </w:r>
    </w:p>
    <w:p w:rsidR="00000000" w:rsidRPr="00457AB1" w:rsidP="00457AB1">
      <w:pPr>
        <w:pStyle w:val="ListBullet"/>
      </w:pPr>
      <w:r w:rsidRPr="00457AB1">
        <w:t>common BIM tools and technologies</w:t>
      </w:r>
    </w:p>
    <w:p w:rsidR="00000000" w:rsidRPr="00457AB1" w:rsidP="00457AB1">
      <w:pPr>
        <w:pStyle w:val="ListBullet"/>
      </w:pPr>
      <w:r w:rsidRPr="00457AB1">
        <w:t>BIM uses relevant to construction phases</w:t>
      </w:r>
    </w:p>
    <w:p w:rsidR="00000000" w:rsidRPr="00457AB1" w:rsidP="00457AB1">
      <w:pPr>
        <w:pStyle w:val="ListBullet"/>
      </w:pPr>
      <w:r w:rsidRPr="00457AB1">
        <w:t>commonly understood meanings of 3D, 4D, 5D and 6D relating to BIM</w:t>
      </w:r>
    </w:p>
    <w:p w:rsidR="00000000" w:rsidRPr="00457AB1" w:rsidP="00457AB1">
      <w:pPr>
        <w:pStyle w:val="ListBullet"/>
      </w:pPr>
      <w:r w:rsidRPr="00457AB1">
        <w:t>benefits of BIM in improving construction efficiency and safety:</w:t>
      </w:r>
    </w:p>
    <w:p w:rsidR="00000000" w:rsidRPr="00457AB1" w:rsidP="00457AB1">
      <w:pPr>
        <w:pStyle w:val="ListBullet2"/>
      </w:pPr>
      <w:r w:rsidRPr="00457AB1">
        <w:t>planning, scheduling and sequencing</w:t>
      </w:r>
    </w:p>
    <w:p w:rsidR="00000000" w:rsidRPr="00457AB1" w:rsidP="00457AB1">
      <w:pPr>
        <w:pStyle w:val="ListBullet2"/>
      </w:pPr>
      <w:r w:rsidRPr="00457AB1">
        <w:t>services and trades coordination</w:t>
      </w:r>
    </w:p>
    <w:p w:rsidR="00000000" w:rsidRPr="00457AB1" w:rsidP="00457AB1">
      <w:pPr>
        <w:pStyle w:val="ListBullet2"/>
      </w:pPr>
      <w:r w:rsidRPr="00457AB1">
        <w:t>fabrication and assembly</w:t>
      </w:r>
    </w:p>
    <w:p w:rsidR="00000000" w:rsidRPr="00457AB1" w:rsidP="00457AB1">
      <w:pPr>
        <w:pStyle w:val="ListBullet2"/>
      </w:pPr>
      <w:r w:rsidRPr="00457AB1">
        <w:t>resource procurement</w:t>
      </w:r>
    </w:p>
    <w:p w:rsidR="00000000" w:rsidRPr="00457AB1" w:rsidP="00457AB1">
      <w:pPr>
        <w:pStyle w:val="ListBullet2"/>
      </w:pPr>
      <w:r w:rsidRPr="00457AB1">
        <w:t>accurate ordering of materials and quantities</w:t>
      </w:r>
    </w:p>
    <w:p w:rsidR="00000000" w:rsidRPr="00457AB1" w:rsidP="00457AB1">
      <w:pPr>
        <w:pStyle w:val="ListBullet"/>
      </w:pPr>
      <w:r w:rsidRPr="00457AB1">
        <w:t>BIM maturity levels</w:t>
      </w:r>
    </w:p>
    <w:p w:rsidR="00000000" w:rsidRPr="00457AB1" w:rsidP="00457AB1">
      <w:pPr>
        <w:pStyle w:val="ListBullet"/>
      </w:pPr>
      <w:r w:rsidRPr="00457AB1">
        <w:t>BIM adoption barriers</w:t>
      </w:r>
    </w:p>
    <w:p w:rsidR="00000000" w:rsidRPr="00457AB1" w:rsidP="00457AB1">
      <w:pPr>
        <w:pStyle w:val="ListBullet"/>
      </w:pPr>
      <w:r w:rsidRPr="00457AB1">
        <w:t>BIM project delivery methods</w:t>
      </w:r>
    </w:p>
    <w:p w:rsidR="00000000" w:rsidRPr="00457AB1" w:rsidP="00457AB1">
      <w:pPr>
        <w:pStyle w:val="ListBullet"/>
      </w:pPr>
      <w:r w:rsidRPr="00457AB1">
        <w:t>BIM standards relevant to planned construction work, includ</w:t>
      </w:r>
      <w:r w:rsidRPr="00457AB1">
        <w:t>ing the BIM ISO 19650 </w:t>
      </w:r>
      <w:r w:rsidRPr="00457AB1">
        <w:rPr>
          <w:rStyle w:val="Emphasis"/>
        </w:rPr>
        <w:t xml:space="preserve">Organization and digitization of information about buildings and civil engineering works, including building information modelling (BIM) - </w:t>
      </w:r>
      <w:r w:rsidRPr="00457AB1">
        <w:t xml:space="preserve">Information </w:t>
      </w:r>
      <w:r w:rsidRPr="00457AB1">
        <w:rPr>
          <w:rStyle w:val="Emphasis"/>
        </w:rPr>
        <w:t>management using building information modelling</w:t>
      </w:r>
      <w:r w:rsidRPr="00457AB1">
        <w:t xml:space="preserve"> (or its successor)</w:t>
      </w:r>
    </w:p>
    <w:p w:rsidR="00000000" w:rsidRPr="00457AB1" w:rsidP="00457AB1">
      <w:pPr>
        <w:pStyle w:val="ListBullet"/>
      </w:pPr>
      <w:r w:rsidRPr="00457AB1">
        <w:t>graphical and da</w:t>
      </w:r>
      <w:r w:rsidRPr="00457AB1">
        <w:t>ta communication methods when working with BIM</w:t>
      </w:r>
    </w:p>
    <w:p w:rsidR="00000000" w:rsidRPr="00457AB1" w:rsidP="00457AB1">
      <w:pPr>
        <w:pStyle w:val="ListBullet"/>
      </w:pPr>
      <w:r w:rsidRPr="00457AB1">
        <w:t>level of information need, incorporating definitions of level of development (LOD)  and level of information (LOI)  relevant to BIM project requirements</w:t>
      </w:r>
    </w:p>
    <w:p w:rsidR="00000000" w:rsidRPr="00457AB1" w:rsidP="00457AB1">
      <w:pPr>
        <w:pStyle w:val="ListBullet"/>
      </w:pPr>
      <w:r w:rsidRPr="00457AB1">
        <w:t>meaning and benefits of visual communication and extende</w:t>
      </w:r>
      <w:r w:rsidRPr="00457AB1">
        <w:t>d reality technologies during the construction phase of a BIM project</w:t>
      </w:r>
    </w:p>
    <w:p w:rsidR="00000000" w:rsidRPr="00457AB1" w:rsidP="00457AB1">
      <w:pPr>
        <w:pStyle w:val="ListBullet"/>
      </w:pPr>
      <w:r w:rsidRPr="00457AB1">
        <w:t>meaning and purpose of ‘digital twin’, its relationship with BIM, and its context within the facets of the operations and maintenance phase</w:t>
      </w:r>
    </w:p>
    <w:p w:rsidR="00000000" w:rsidRPr="00457AB1" w:rsidP="00457AB1">
      <w:pPr>
        <w:pStyle w:val="ListBullet"/>
      </w:pPr>
      <w:r w:rsidRPr="00457AB1">
        <w:t>meaning of open formats as distinct from propr</w:t>
      </w:r>
      <w:r w:rsidRPr="00457AB1">
        <w:t xml:space="preserve">ietary formats and their role in interoperability and archiving of project information </w:t>
      </w:r>
    </w:p>
    <w:p w:rsidR="00000000" w:rsidRPr="00457AB1" w:rsidP="00457AB1">
      <w:pPr>
        <w:pStyle w:val="ListBullet"/>
      </w:pPr>
      <w:r w:rsidRPr="00457AB1">
        <w:t>purpose and content of BIM Execution Plans and their relationship to project information requirements</w:t>
      </w:r>
    </w:p>
    <w:p w:rsidR="00000000" w:rsidRPr="00457AB1" w:rsidP="00457AB1">
      <w:pPr>
        <w:pStyle w:val="ListBullet"/>
      </w:pPr>
      <w:r w:rsidRPr="00457AB1">
        <w:t>role of the CDE in managing project information</w:t>
      </w:r>
    </w:p>
    <w:p w:rsidR="00000000" w:rsidRPr="00457AB1" w:rsidP="00457AB1">
      <w:pPr>
        <w:pStyle w:val="ListBullet"/>
      </w:pPr>
      <w:r w:rsidRPr="00457AB1">
        <w:t>roles and responsibilities of BIM project participants across multiple disciplines.</w:t>
      </w:r>
    </w:p>
    <w:p w:rsidR="00000000" w:rsidRPr="00457AB1" w:rsidP="00457AB1">
      <w:pPr>
        <w:pStyle w:val="AllowPageBreak"/>
      </w:pPr>
    </w:p>
    <w:p w:rsidR="00000000" w:rsidRPr="00457AB1" w:rsidP="00457AB1">
      <w:pPr>
        <w:pStyle w:val="Heading1"/>
      </w:pPr>
      <w:bookmarkStart w:id="12" w:name="O_1291153"/>
      <w:bookmarkEnd w:id="12"/>
      <w:r w:rsidRPr="00457AB1">
        <w:t>Assessment Conditions</w:t>
      </w:r>
    </w:p>
    <w:p w:rsidR="00000000" w:rsidRPr="00457AB1" w:rsidP="00602CE9">
      <w:pPr>
        <w:pStyle w:val="BodyText"/>
      </w:pPr>
      <w:r w:rsidRPr="00457AB1">
        <w:t xml:space="preserve">Assessors must meet the requirements for assessors contained in the Standards for Registered Training Organisations. </w:t>
      </w:r>
    </w:p>
    <w:p w:rsidR="00000000" w:rsidRPr="00457AB1" w:rsidP="00602CE9">
      <w:pPr>
        <w:pStyle w:val="BodyText"/>
      </w:pPr>
      <w:r w:rsidRPr="00457AB1">
        <w:t>Assessment mu</w:t>
      </w:r>
      <w:r w:rsidRPr="00457AB1">
        <w:t>st be conducted in the workplace or a simulated workplace using realistic conditions, materials, activities, responsibilities, procedures, safety requirements and environmental considerations.</w:t>
      </w:r>
    </w:p>
    <w:p w:rsidR="00000000" w:rsidRPr="00457AB1" w:rsidP="00602CE9">
      <w:pPr>
        <w:pStyle w:val="BodyText"/>
      </w:pPr>
      <w:r w:rsidRPr="00457AB1">
        <w:t>Candidates must have access to documentation and technologies r</w:t>
      </w:r>
      <w:r w:rsidRPr="00457AB1">
        <w:t>equired to achieve the performance criteria and performance evidence.</w:t>
      </w:r>
    </w:p>
    <w:p w:rsidR="00000000" w:rsidRPr="00457AB1" w:rsidP="00457AB1">
      <w:pPr>
        <w:pStyle w:val="Heading1"/>
      </w:pPr>
      <w:bookmarkStart w:id="13" w:name="O_1291167"/>
      <w:bookmarkEnd w:id="13"/>
      <w:r w:rsidRPr="00457AB1">
        <w:t>Links</w:t>
      </w:r>
    </w:p>
    <w:p w:rsidR="00000000" w:rsidRPr="00457AB1" w:rsidP="00602CE9">
      <w:pPr>
        <w:pStyle w:val="BodyText"/>
      </w:pPr>
      <w:r w:rsidRPr="00457AB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B7987">
        <w:rPr>
          <w:rStyle w:val="Hyperlink"/>
        </w:rPr>
        <w:t>https://vetnet.gov.au/Pages/TrainingDocs.aspx?q=7e15fa6a-68b8-4097-b099-030a5569b1ad</w:t>
      </w:r>
      <w:r>
        <w:fldChar w:fldCharType="end"/>
      </w:r>
    </w:p>
    <w:p w:rsidR="00000000" w:rsidRPr="00457AB1" w:rsidP="00457AB1"/>
    <w:sectPr w:rsidSect="00457A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B1" w:rsidRPr="00602CE9" w:rsidP="00602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E9" w:rsidP="00457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2CE9" w:rsidP="00457A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02CE9" w:rsidP="00457A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B1" w:rsidP="00457AB1">
    <w:pPr>
      <w:pStyle w:val="Footer"/>
      <w:framePr w:wrap="around"/>
    </w:pPr>
    <w:r>
      <w:fldChar w:fldCharType="begin"/>
    </w:r>
    <w:r>
      <w:instrText xml:space="preserve"> DOCPROPERTY  Subject  \* MERGEFORMAT </w:instrText>
    </w:r>
    <w:r>
      <w:fldChar w:fldCharType="separate"/>
    </w:r>
    <w:r w:rsidR="00602CE9">
      <w:t>Approved</w:t>
    </w:r>
    <w:r w:rsidR="00602CE9">
      <w:fldChar w:fldCharType="end"/>
    </w:r>
    <w:r>
      <w:tab/>
      <w:t xml:space="preserve">Page </w:t>
    </w:r>
    <w:r>
      <w:fldChar w:fldCharType="begin"/>
    </w:r>
    <w:r>
      <w:instrText xml:space="preserve"> PAGE  \* Arabic  \* MERGEFORMAT </w:instrText>
    </w:r>
    <w:r>
      <w:fldChar w:fldCharType="separate"/>
    </w:r>
    <w:r w:rsidR="00602C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2CE9">
      <w:rPr>
        <w:noProof/>
      </w:rPr>
      <w:t>4</w:t>
    </w:r>
    <w:r>
      <w:rPr>
        <w:noProof/>
      </w:rPr>
      <w:fldChar w:fldCharType="end"/>
    </w:r>
  </w:p>
  <w:p w:rsidR="00457AB1" w:rsidP="00457AB1">
    <w:pPr>
      <w:pStyle w:val="Footer"/>
      <w:framePr w:wrap="around"/>
    </w:pPr>
    <w:r>
      <w:t xml:space="preserve">© Commonwealth of Australia, </w:t>
    </w:r>
    <w:r>
      <w:fldChar w:fldCharType="begin"/>
    </w:r>
    <w:r>
      <w:instrText xml:space="preserve"> DATE  \@ "yyyy"  \* MERGEFORMAT </w:instrText>
    </w:r>
    <w:r>
      <w:fldChar w:fldCharType="separate"/>
    </w:r>
    <w:r w:rsidR="00602CE9">
      <w:rPr>
        <w:noProof/>
      </w:rPr>
      <w:t>2025</w:t>
    </w:r>
    <w:r>
      <w:fldChar w:fldCharType="end"/>
    </w:r>
    <w:r>
      <w:tab/>
    </w:r>
    <w:r>
      <w:fldChar w:fldCharType="begin"/>
    </w:r>
    <w:r>
      <w:instrText xml:space="preserve"> DOCPROPERTY  Author  \* MERGEFORMAT </w:instrText>
    </w:r>
    <w:r>
      <w:fldChar w:fldCharType="separate"/>
    </w:r>
    <w:r w:rsidR="00602CE9">
      <w:t>BuildSkills Australia</w:t>
    </w:r>
    <w:r w:rsidR="00602CE9">
      <w:fldChar w:fldCharType="end"/>
    </w:r>
  </w:p>
  <w:p w:rsidR="00457AB1" w:rsidP="00457A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AB1" w:rsidRPr="00602CE9" w:rsidP="00602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E9" w:rsidRPr="002D2AF8" w:rsidP="00457AB1">
    <w:pPr>
      <w:pStyle w:val="Header"/>
      <w:framePr w:wrap="around"/>
    </w:pPr>
    <w:r>
      <w:fldChar w:fldCharType="begin"/>
    </w:r>
    <w:r>
      <w:instrText xml:space="preserve"> TITLE   \* MERGEFORMAT </w:instrText>
    </w:r>
    <w:r>
      <w:fldChar w:fldCharType="separate"/>
    </w:r>
    <w:r>
      <w:t>CPCBIM4001 Plan to comply with BIM requirements for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2CE9" w:rsidP="00457A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B1" w:rsidRPr="002D2AF8" w:rsidP="00457AB1">
    <w:pPr>
      <w:pStyle w:val="Header"/>
      <w:framePr w:wrap="around"/>
    </w:pPr>
    <w:r>
      <w:fldChar w:fldCharType="begin"/>
    </w:r>
    <w:r>
      <w:instrText xml:space="preserve"> TITLE   \* MERGEFORMAT </w:instrText>
    </w:r>
    <w:r>
      <w:fldChar w:fldCharType="separate"/>
    </w:r>
    <w:r w:rsidR="00602CE9">
      <w:t>CPCBIM4001 Plan to comply with BIM requirements for construction work</w:t>
    </w:r>
    <w:r w:rsidR="00602CE9">
      <w:fldChar w:fldCharType="end"/>
    </w:r>
    <w:r>
      <w:tab/>
      <w:t xml:space="preserve">Date this document was generated: </w:t>
    </w:r>
    <w:r>
      <w:fldChar w:fldCharType="begin"/>
    </w:r>
    <w:r>
      <w:instrText xml:space="preserve"> CREATEDATE  \@ "d MMMM yyyy"  \* MERGEFORMAT </w:instrText>
    </w:r>
    <w:r>
      <w:fldChar w:fldCharType="separate"/>
    </w:r>
    <w:r w:rsidR="00602CE9">
      <w:rPr>
        <w:noProof/>
      </w:rPr>
      <w:t>1 March 2025</w:t>
    </w:r>
    <w:r>
      <w:fldChar w:fldCharType="end"/>
    </w:r>
  </w:p>
  <w:p w:rsidR="00457AB1" w:rsidP="00457A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980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23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3E4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A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AB1"/>
    <w:pPr>
      <w:spacing w:before="360" w:after="60"/>
      <w:outlineLvl w:val="0"/>
    </w:pPr>
    <w:rPr>
      <w:sz w:val="32"/>
    </w:rPr>
  </w:style>
  <w:style w:type="paragraph" w:styleId="Heading2">
    <w:name w:val="heading 2"/>
    <w:basedOn w:val="HeadingBase"/>
    <w:next w:val="BodyText"/>
    <w:link w:val="Heading2Char"/>
    <w:qFormat/>
    <w:rsid w:val="00457AB1"/>
    <w:pPr>
      <w:keepLines/>
      <w:spacing w:before="240" w:after="120"/>
      <w:outlineLvl w:val="1"/>
    </w:pPr>
    <w:rPr>
      <w:sz w:val="28"/>
      <w:szCs w:val="40"/>
    </w:rPr>
  </w:style>
  <w:style w:type="paragraph" w:styleId="Heading3">
    <w:name w:val="heading 3"/>
    <w:basedOn w:val="HeadingBase"/>
    <w:next w:val="BodyText"/>
    <w:link w:val="Heading3Char"/>
    <w:qFormat/>
    <w:rsid w:val="00457AB1"/>
    <w:pPr>
      <w:spacing w:before="180" w:after="120"/>
      <w:outlineLvl w:val="2"/>
    </w:pPr>
    <w:rPr>
      <w:spacing w:val="-10"/>
      <w:kern w:val="32"/>
    </w:rPr>
  </w:style>
  <w:style w:type="paragraph" w:styleId="Heading4">
    <w:name w:val="heading 4"/>
    <w:basedOn w:val="HeadingBase"/>
    <w:next w:val="BodyText"/>
    <w:link w:val="Heading4Char"/>
    <w:qFormat/>
    <w:rsid w:val="00457AB1"/>
    <w:pPr>
      <w:spacing w:before="160" w:after="120"/>
      <w:outlineLvl w:val="3"/>
    </w:pPr>
    <w:rPr>
      <w:sz w:val="22"/>
    </w:rPr>
  </w:style>
  <w:style w:type="paragraph" w:styleId="Heading5">
    <w:name w:val="heading 5"/>
    <w:basedOn w:val="HeadingBase"/>
    <w:next w:val="Normal"/>
    <w:link w:val="Heading5Char"/>
    <w:qFormat/>
    <w:rsid w:val="00457AB1"/>
    <w:pPr>
      <w:spacing w:before="80"/>
      <w:outlineLvl w:val="4"/>
    </w:pPr>
    <w:rPr>
      <w:color w:val="918585"/>
      <w:sz w:val="20"/>
    </w:rPr>
  </w:style>
  <w:style w:type="paragraph" w:styleId="Heading6">
    <w:name w:val="heading 6"/>
    <w:basedOn w:val="HeadingBase"/>
    <w:next w:val="Normal"/>
    <w:link w:val="Heading6Char"/>
    <w:qFormat/>
    <w:rsid w:val="00457AB1"/>
    <w:pPr>
      <w:spacing w:before="60"/>
      <w:outlineLvl w:val="5"/>
    </w:pPr>
    <w:rPr>
      <w:color w:val="918585"/>
      <w:sz w:val="20"/>
    </w:rPr>
  </w:style>
  <w:style w:type="paragraph" w:styleId="Heading7">
    <w:name w:val="heading 7"/>
    <w:basedOn w:val="Normal"/>
    <w:next w:val="Normal"/>
    <w:link w:val="Heading7Char"/>
    <w:qFormat/>
    <w:rsid w:val="00457AB1"/>
    <w:pPr>
      <w:ind w:left="720"/>
      <w:outlineLvl w:val="6"/>
    </w:pPr>
    <w:rPr>
      <w:i/>
    </w:rPr>
  </w:style>
  <w:style w:type="paragraph" w:styleId="Heading8">
    <w:name w:val="heading 8"/>
    <w:basedOn w:val="Normal"/>
    <w:next w:val="Normal"/>
    <w:link w:val="Heading8Char"/>
    <w:qFormat/>
    <w:rsid w:val="00457AB1"/>
    <w:pPr>
      <w:ind w:left="720"/>
      <w:outlineLvl w:val="7"/>
    </w:pPr>
    <w:rPr>
      <w:i/>
    </w:rPr>
  </w:style>
  <w:style w:type="paragraph" w:styleId="Heading9">
    <w:name w:val="heading 9"/>
    <w:basedOn w:val="Normal"/>
    <w:next w:val="Normal"/>
    <w:link w:val="Heading9Char"/>
    <w:qFormat/>
    <w:rsid w:val="00457AB1"/>
    <w:pPr>
      <w:ind w:left="720"/>
      <w:outlineLvl w:val="8"/>
    </w:pPr>
    <w:rPr>
      <w:i/>
    </w:rPr>
  </w:style>
  <w:style w:type="character" w:default="1" w:styleId="DefaultParagraphFont">
    <w:name w:val="Default Paragraph Font"/>
    <w:uiPriority w:val="1"/>
    <w:unhideWhenUsed/>
    <w:rsid w:val="00457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AB1"/>
  </w:style>
  <w:style w:type="character" w:customStyle="1" w:styleId="Heading1Char">
    <w:name w:val="Heading 1 Char"/>
    <w:basedOn w:val="DefaultParagraphFont"/>
    <w:link w:val="Heading1"/>
    <w:rsid w:val="00457AB1"/>
    <w:rPr>
      <w:rFonts w:ascii="Times New Roman" w:eastAsia="Times New Roman" w:hAnsi="Times New Roman" w:cs="Times New Roman"/>
      <w:b/>
      <w:sz w:val="32"/>
      <w:szCs w:val="20"/>
      <w:lang w:eastAsia="en-US"/>
    </w:rPr>
  </w:style>
  <w:style w:type="paragraph" w:styleId="BodyText">
    <w:name w:val="Body Text"/>
    <w:basedOn w:val="Normal"/>
    <w:link w:val="BodyTextChar"/>
    <w:rsid w:val="00457A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AB1"/>
    <w:rPr>
      <w:rFonts w:ascii="Times New Roman" w:eastAsia="Times New Roman" w:hAnsi="Times New Roman" w:cs="Times New Roman"/>
      <w:sz w:val="24"/>
      <w:lang w:eastAsia="en-US"/>
    </w:rPr>
  </w:style>
  <w:style w:type="paragraph" w:styleId="ListBullet">
    <w:name w:val="List Bullet"/>
    <w:basedOn w:val="List"/>
    <w:rsid w:val="00457AB1"/>
    <w:pPr>
      <w:numPr>
        <w:numId w:val="12"/>
      </w:numPr>
      <w:tabs>
        <w:tab w:val="clear" w:pos="340"/>
      </w:tabs>
      <w:spacing w:before="40" w:after="40"/>
    </w:pPr>
  </w:style>
  <w:style w:type="paragraph" w:styleId="ListBullet2">
    <w:name w:val="List Bullet 2"/>
    <w:basedOn w:val="List2"/>
    <w:rsid w:val="00457AB1"/>
    <w:pPr>
      <w:numPr>
        <w:numId w:val="13"/>
      </w:numPr>
      <w:tabs>
        <w:tab w:val="clear" w:pos="680"/>
      </w:tabs>
    </w:pPr>
  </w:style>
  <w:style w:type="character" w:styleId="Emphasis">
    <w:name w:val="Emphasis"/>
    <w:basedOn w:val="DefaultParagraphFont"/>
    <w:qFormat/>
    <w:rsid w:val="00457AB1"/>
    <w:rPr>
      <w:i/>
    </w:rPr>
  </w:style>
  <w:style w:type="paragraph" w:customStyle="1" w:styleId="SuperHeading">
    <w:name w:val="SuperHeading"/>
    <w:basedOn w:val="Normal"/>
    <w:rsid w:val="00457AB1"/>
    <w:pPr>
      <w:spacing w:before="240" w:after="120"/>
      <w:outlineLvl w:val="0"/>
    </w:pPr>
    <w:rPr>
      <w:rFonts w:ascii="Times New Roman" w:hAnsi="Times New Roman"/>
      <w:b/>
      <w:sz w:val="32"/>
    </w:rPr>
  </w:style>
  <w:style w:type="paragraph" w:customStyle="1" w:styleId="AllowPageBreak">
    <w:name w:val="AllowPageBreak"/>
    <w:rsid w:val="00457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A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A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AB1"/>
    <w:rPr>
      <w:rFonts w:ascii="Courier New" w:eastAsia="Times New Roman" w:hAnsi="Courier New" w:cs="Times New Roman"/>
      <w:i/>
      <w:szCs w:val="20"/>
      <w:lang w:eastAsia="en-US"/>
    </w:rPr>
  </w:style>
  <w:style w:type="paragraph" w:customStyle="1" w:styleId="HeadingBase">
    <w:name w:val="Heading Base"/>
    <w:rsid w:val="00457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AB1"/>
    <w:pPr>
      <w:tabs>
        <w:tab w:val="right" w:leader="dot" w:pos="9072"/>
      </w:tabs>
      <w:ind w:left="567"/>
    </w:pPr>
    <w:rPr>
      <w:szCs w:val="22"/>
    </w:rPr>
  </w:style>
  <w:style w:type="paragraph" w:customStyle="1" w:styleId="TOCBase">
    <w:name w:val="TOC Base"/>
    <w:rsid w:val="00457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AB1"/>
    <w:pPr>
      <w:tabs>
        <w:tab w:val="right" w:leader="dot" w:pos="9072"/>
      </w:tabs>
      <w:spacing w:before="40" w:after="40"/>
      <w:ind w:left="284"/>
    </w:pPr>
    <w:rPr>
      <w:rFonts w:ascii="Times New Roman" w:hAnsi="Times New Roman"/>
    </w:rPr>
  </w:style>
  <w:style w:type="paragraph" w:styleId="TOC1">
    <w:name w:val="toc 1"/>
    <w:basedOn w:val="TOCBase"/>
    <w:next w:val="Normal"/>
    <w:rsid w:val="00457A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AB1"/>
    <w:rPr>
      <w:rFonts w:ascii="Times New Roman" w:eastAsia="Times New Roman" w:hAnsi="Times New Roman" w:cs="Times New Roman"/>
      <w:sz w:val="16"/>
      <w:lang w:eastAsia="en-US"/>
    </w:rPr>
  </w:style>
  <w:style w:type="paragraph" w:styleId="Title">
    <w:name w:val="Title"/>
    <w:basedOn w:val="HeadingBase"/>
    <w:link w:val="TitleChar"/>
    <w:qFormat/>
    <w:rsid w:val="00457AB1"/>
    <w:pPr>
      <w:spacing w:before="5040"/>
      <w:jc w:val="center"/>
    </w:pPr>
    <w:rPr>
      <w:sz w:val="48"/>
      <w:szCs w:val="72"/>
      <w:lang w:val="en-US"/>
    </w:rPr>
  </w:style>
  <w:style w:type="character" w:customStyle="1" w:styleId="TitleChar">
    <w:name w:val="Title Char"/>
    <w:basedOn w:val="DefaultParagraphFont"/>
    <w:link w:val="Title"/>
    <w:rsid w:val="00457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AB1"/>
    <w:pPr>
      <w:tabs>
        <w:tab w:val="left" w:pos="3600"/>
        <w:tab w:val="left" w:pos="3958"/>
      </w:tabs>
    </w:pPr>
  </w:style>
  <w:style w:type="paragraph" w:styleId="List">
    <w:name w:val="List"/>
    <w:basedOn w:val="BodyText"/>
    <w:next w:val="BodyText"/>
    <w:rsid w:val="00457AB1"/>
    <w:pPr>
      <w:tabs>
        <w:tab w:val="left" w:pos="340"/>
      </w:tabs>
      <w:spacing w:before="60" w:after="60"/>
      <w:ind w:left="340" w:hanging="340"/>
    </w:pPr>
  </w:style>
  <w:style w:type="paragraph" w:customStyle="1" w:styleId="Note">
    <w:name w:val="Note"/>
    <w:basedOn w:val="BodyText"/>
    <w:rsid w:val="00457A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7AB1"/>
    <w:rPr>
      <w:b/>
      <w:spacing w:val="0"/>
    </w:rPr>
  </w:style>
  <w:style w:type="paragraph" w:customStyle="1" w:styleId="SuperTitle">
    <w:name w:val="SuperTitle"/>
    <w:basedOn w:val="Title"/>
    <w:rsid w:val="00457AB1"/>
    <w:pPr>
      <w:framePr w:wrap="auto" w:hAnchor="text" w:y="6049"/>
    </w:pPr>
    <w:rPr>
      <w:color w:val="000000"/>
      <w:sz w:val="40"/>
    </w:rPr>
  </w:style>
  <w:style w:type="paragraph" w:customStyle="1" w:styleId="TOCTitle">
    <w:name w:val="TOCTitle"/>
    <w:basedOn w:val="Heading1"/>
    <w:rsid w:val="00457AB1"/>
    <w:pPr>
      <w:spacing w:after="240"/>
      <w:jc w:val="center"/>
      <w:outlineLvl w:val="9"/>
    </w:pPr>
    <w:rPr>
      <w:caps/>
    </w:rPr>
  </w:style>
  <w:style w:type="paragraph" w:customStyle="1" w:styleId="Version">
    <w:name w:val="Version"/>
    <w:rsid w:val="00457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AB1"/>
    <w:pPr>
      <w:keepNext w:val="0"/>
      <w:tabs>
        <w:tab w:val="right" w:pos="4176"/>
      </w:tabs>
      <w:ind w:left="198" w:hanging="198"/>
    </w:pPr>
    <w:rPr>
      <w:rFonts w:ascii="Garamond" w:hAnsi="Garamond"/>
    </w:rPr>
  </w:style>
  <w:style w:type="paragraph" w:styleId="IndexHeading">
    <w:name w:val="index heading"/>
    <w:basedOn w:val="Normal"/>
    <w:next w:val="Index1"/>
    <w:semiHidden/>
    <w:rsid w:val="00457AB1"/>
    <w:pPr>
      <w:spacing w:before="120" w:after="120"/>
    </w:pPr>
    <w:rPr>
      <w:rFonts w:ascii="Arial" w:hAnsi="Arial"/>
      <w:b/>
      <w:color w:val="918585"/>
      <w:sz w:val="24"/>
    </w:rPr>
  </w:style>
  <w:style w:type="paragraph" w:styleId="Header">
    <w:name w:val="header"/>
    <w:basedOn w:val="Normal"/>
    <w:link w:val="HeaderChar"/>
    <w:rsid w:val="00457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AB1"/>
    <w:rPr>
      <w:rFonts w:ascii="Times New Roman" w:eastAsia="Times New Roman" w:hAnsi="Times New Roman" w:cs="Times New Roman"/>
      <w:sz w:val="16"/>
      <w:szCs w:val="20"/>
      <w:lang w:val="en-GB" w:eastAsia="en-US"/>
    </w:rPr>
  </w:style>
  <w:style w:type="paragraph" w:customStyle="1" w:styleId="Chapter">
    <w:name w:val="Chapter"/>
    <w:basedOn w:val="Normal"/>
    <w:rsid w:val="00457AB1"/>
    <w:pPr>
      <w:spacing w:before="240"/>
    </w:pPr>
    <w:rPr>
      <w:rFonts w:ascii="Times New Roman" w:hAnsi="Times New Roman"/>
      <w:smallCaps/>
      <w:spacing w:val="80"/>
      <w:sz w:val="28"/>
    </w:rPr>
  </w:style>
  <w:style w:type="paragraph" w:customStyle="1" w:styleId="InChapter">
    <w:name w:val="InChapter"/>
    <w:basedOn w:val="Heading3"/>
    <w:rsid w:val="00457AB1"/>
    <w:pPr>
      <w:spacing w:after="240"/>
      <w:outlineLvl w:val="9"/>
    </w:pPr>
    <w:rPr>
      <w:noProof/>
    </w:rPr>
  </w:style>
  <w:style w:type="paragraph" w:styleId="Index2">
    <w:name w:val="index 2"/>
    <w:basedOn w:val="Normal"/>
    <w:next w:val="Normal"/>
    <w:semiHidden/>
    <w:rsid w:val="00457AB1"/>
    <w:pPr>
      <w:tabs>
        <w:tab w:val="right" w:pos="4176"/>
      </w:tabs>
      <w:ind w:left="568" w:hanging="284"/>
    </w:pPr>
    <w:rPr>
      <w:rFonts w:ascii="Garamond" w:hAnsi="Garamond"/>
    </w:rPr>
  </w:style>
  <w:style w:type="paragraph" w:customStyle="1" w:styleId="Byline">
    <w:name w:val="Byline"/>
    <w:rsid w:val="00457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AB1"/>
    <w:pPr>
      <w:tabs>
        <w:tab w:val="clear" w:pos="3600"/>
        <w:tab w:val="clear" w:pos="3958"/>
      </w:tabs>
      <w:jc w:val="right"/>
    </w:pPr>
  </w:style>
  <w:style w:type="paragraph" w:styleId="Caption">
    <w:name w:val="caption"/>
    <w:basedOn w:val="BodyText"/>
    <w:next w:val="Normal"/>
    <w:qFormat/>
    <w:rsid w:val="00457AB1"/>
    <w:pPr>
      <w:framePr w:w="2268" w:hSpace="181" w:vSpace="181" w:wrap="around" w:vAnchor="text" w:hAnchor="page" w:x="1135" w:y="285" w:anchorLock="1"/>
    </w:pPr>
    <w:rPr>
      <w:i/>
    </w:rPr>
  </w:style>
  <w:style w:type="paragraph" w:customStyle="1" w:styleId="MiniTOCTitle">
    <w:name w:val="MiniTOCTitle"/>
    <w:basedOn w:val="Heading4"/>
    <w:rsid w:val="00457AB1"/>
    <w:pPr>
      <w:spacing w:before="240"/>
      <w:outlineLvl w:val="9"/>
    </w:pPr>
    <w:rPr>
      <w:noProof/>
      <w:sz w:val="24"/>
    </w:rPr>
  </w:style>
  <w:style w:type="paragraph" w:customStyle="1" w:styleId="MiniTOCItem">
    <w:name w:val="MiniTOCItem"/>
    <w:basedOn w:val="ListBullet"/>
    <w:rsid w:val="00457AB1"/>
    <w:pPr>
      <w:numPr>
        <w:numId w:val="0"/>
      </w:numPr>
      <w:tabs>
        <w:tab w:val="right" w:leader="dot" w:pos="6521"/>
      </w:tabs>
      <w:spacing w:before="0" w:after="0"/>
    </w:pPr>
  </w:style>
  <w:style w:type="paragraph" w:customStyle="1" w:styleId="TOFTitle">
    <w:name w:val="TOFTitle"/>
    <w:basedOn w:val="TOCTitle"/>
    <w:rsid w:val="00457AB1"/>
  </w:style>
  <w:style w:type="paragraph" w:styleId="TableofFigures">
    <w:name w:val="table of figures"/>
    <w:basedOn w:val="Normal"/>
    <w:next w:val="Normal"/>
    <w:semiHidden/>
    <w:rsid w:val="00457AB1"/>
    <w:pPr>
      <w:tabs>
        <w:tab w:val="right" w:leader="dot" w:pos="9072"/>
      </w:tabs>
      <w:ind w:left="970" w:hanging="403"/>
    </w:pPr>
    <w:rPr>
      <w:rFonts w:ascii="Times New Roman" w:hAnsi="Times New Roman"/>
      <w:b/>
    </w:rPr>
  </w:style>
  <w:style w:type="paragraph" w:styleId="ListNumber">
    <w:name w:val="List Number"/>
    <w:basedOn w:val="List"/>
    <w:rsid w:val="00457AB1"/>
    <w:pPr>
      <w:numPr>
        <w:numId w:val="15"/>
      </w:numPr>
      <w:tabs>
        <w:tab w:val="clear" w:pos="340"/>
      </w:tabs>
    </w:pPr>
  </w:style>
  <w:style w:type="character" w:customStyle="1" w:styleId="WingdingSymbols">
    <w:name w:val="Wingding Symbols"/>
    <w:rsid w:val="00457AB1"/>
    <w:rPr>
      <w:rFonts w:ascii="Wingdings" w:hAnsi="Wingdings"/>
    </w:rPr>
  </w:style>
  <w:style w:type="paragraph" w:customStyle="1" w:styleId="TableHeading">
    <w:name w:val="Table Heading"/>
    <w:basedOn w:val="HeadingBase"/>
    <w:rsid w:val="00457AB1"/>
    <w:pPr>
      <w:keepLines/>
      <w:pBdr>
        <w:bottom w:val="single" w:sz="6" w:space="1" w:color="918585"/>
      </w:pBdr>
      <w:spacing w:before="240"/>
    </w:pPr>
  </w:style>
  <w:style w:type="character" w:customStyle="1" w:styleId="HotSpot">
    <w:name w:val="HotSpot"/>
    <w:rsid w:val="00457AB1"/>
    <w:rPr>
      <w:color w:val="0033CC"/>
      <w:u w:val="none"/>
    </w:rPr>
  </w:style>
  <w:style w:type="paragraph" w:customStyle="1" w:styleId="BodyTextRight">
    <w:name w:val="Body Text Right"/>
    <w:basedOn w:val="BodyText"/>
    <w:rsid w:val="00457AB1"/>
    <w:pPr>
      <w:spacing w:before="0" w:after="0"/>
      <w:jc w:val="right"/>
    </w:pPr>
  </w:style>
  <w:style w:type="paragraph" w:styleId="Index3">
    <w:name w:val="index 3"/>
    <w:basedOn w:val="ListNumber2"/>
    <w:next w:val="Normal"/>
    <w:semiHidden/>
    <w:rsid w:val="00457AB1"/>
    <w:pPr>
      <w:numPr>
        <w:numId w:val="0"/>
      </w:numPr>
      <w:tabs>
        <w:tab w:val="right" w:leader="dot" w:pos="4176"/>
      </w:tabs>
    </w:pPr>
  </w:style>
  <w:style w:type="paragraph" w:styleId="ListNumber2">
    <w:name w:val="List Number 2"/>
    <w:basedOn w:val="List2"/>
    <w:rsid w:val="00457AB1"/>
    <w:pPr>
      <w:numPr>
        <w:numId w:val="10"/>
      </w:numPr>
      <w:tabs>
        <w:tab w:val="clear" w:pos="1060"/>
      </w:tabs>
    </w:pPr>
  </w:style>
  <w:style w:type="paragraph" w:customStyle="1" w:styleId="MarginNote">
    <w:name w:val="Margin Note"/>
    <w:basedOn w:val="BodyText"/>
    <w:rsid w:val="00457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A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AB1"/>
    <w:rPr>
      <w:sz w:val="32"/>
    </w:rPr>
  </w:style>
  <w:style w:type="paragraph" w:customStyle="1" w:styleId="HeadingProcedure">
    <w:name w:val="Heading Procedure"/>
    <w:basedOn w:val="HeadingBase"/>
    <w:next w:val="Normal"/>
    <w:rsid w:val="00457AB1"/>
    <w:pPr>
      <w:tabs>
        <w:tab w:val="left" w:pos="0"/>
      </w:tabs>
      <w:spacing w:before="120" w:after="60"/>
    </w:pPr>
    <w:rPr>
      <w:i/>
      <w:color w:val="918585"/>
      <w:sz w:val="22"/>
    </w:rPr>
  </w:style>
  <w:style w:type="paragraph" w:customStyle="1" w:styleId="TableBodyText">
    <w:name w:val="Table Body Text"/>
    <w:basedOn w:val="BodyText"/>
    <w:rsid w:val="00457AB1"/>
    <w:pPr>
      <w:spacing w:before="60" w:after="60"/>
    </w:pPr>
  </w:style>
  <w:style w:type="paragraph" w:styleId="ListContinue">
    <w:name w:val="List Continue"/>
    <w:basedOn w:val="List"/>
    <w:rsid w:val="00457AB1"/>
    <w:pPr>
      <w:ind w:firstLine="0"/>
    </w:pPr>
  </w:style>
  <w:style w:type="paragraph" w:customStyle="1" w:styleId="ListNote">
    <w:name w:val="List Note"/>
    <w:basedOn w:val="List"/>
    <w:rsid w:val="00457AB1"/>
    <w:pPr>
      <w:pBdr>
        <w:top w:val="single" w:sz="6" w:space="2" w:color="918585"/>
        <w:bottom w:val="single" w:sz="6" w:space="2" w:color="918585"/>
      </w:pBdr>
      <w:tabs>
        <w:tab w:val="left" w:pos="1021"/>
      </w:tabs>
      <w:ind w:firstLine="0"/>
    </w:pPr>
  </w:style>
  <w:style w:type="paragraph" w:customStyle="1" w:styleId="Warning">
    <w:name w:val="Warning"/>
    <w:basedOn w:val="BodyText"/>
    <w:rsid w:val="00457AB1"/>
    <w:pPr>
      <w:shd w:val="clear" w:color="auto" w:fill="D9D9D9"/>
      <w:tabs>
        <w:tab w:val="left" w:pos="992"/>
      </w:tabs>
      <w:ind w:left="119" w:right="119"/>
    </w:pPr>
    <w:rPr>
      <w:sz w:val="20"/>
    </w:rPr>
  </w:style>
  <w:style w:type="paragraph" w:customStyle="1" w:styleId="MarginIcons">
    <w:name w:val="Margin Icons"/>
    <w:basedOn w:val="BodyText"/>
    <w:rsid w:val="00457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AB1"/>
    <w:rPr>
      <w:rFonts w:ascii="Courier New" w:hAnsi="Courier New"/>
    </w:rPr>
  </w:style>
  <w:style w:type="paragraph" w:customStyle="1" w:styleId="NoteBullet">
    <w:name w:val="Note Bullet"/>
    <w:basedOn w:val="Note"/>
    <w:rsid w:val="00457AB1"/>
    <w:pPr>
      <w:tabs>
        <w:tab w:val="clear" w:pos="680"/>
      </w:tabs>
      <w:spacing w:before="60" w:after="60"/>
    </w:pPr>
  </w:style>
  <w:style w:type="paragraph" w:customStyle="1" w:styleId="SubHeading2">
    <w:name w:val="SubHeading2"/>
    <w:basedOn w:val="HeadingBase"/>
    <w:rsid w:val="00457AB1"/>
    <w:pPr>
      <w:spacing w:before="240" w:after="60"/>
    </w:pPr>
    <w:rPr>
      <w:sz w:val="20"/>
    </w:rPr>
  </w:style>
  <w:style w:type="paragraph" w:customStyle="1" w:styleId="SubHeading1">
    <w:name w:val="SubHeading1"/>
    <w:basedOn w:val="HeadingBase"/>
    <w:rsid w:val="00457AB1"/>
    <w:pPr>
      <w:spacing w:before="240" w:after="60"/>
    </w:pPr>
    <w:rPr>
      <w:color w:val="918585"/>
      <w:sz w:val="22"/>
    </w:rPr>
  </w:style>
  <w:style w:type="paragraph" w:customStyle="1" w:styleId="SideHeading">
    <w:name w:val="Side Heading"/>
    <w:basedOn w:val="HeadingBase"/>
    <w:rsid w:val="00457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AB1"/>
    <w:pPr>
      <w:tabs>
        <w:tab w:val="num" w:pos="360"/>
      </w:tabs>
    </w:pPr>
  </w:style>
  <w:style w:type="paragraph" w:styleId="PlainText">
    <w:name w:val="Plain Text"/>
    <w:basedOn w:val="Normal"/>
    <w:link w:val="PlainTextChar"/>
    <w:rsid w:val="00457AB1"/>
    <w:rPr>
      <w:sz w:val="20"/>
    </w:rPr>
  </w:style>
  <w:style w:type="character" w:customStyle="1" w:styleId="PlainTextChar">
    <w:name w:val="Plain Text Char"/>
    <w:basedOn w:val="DefaultParagraphFont"/>
    <w:link w:val="PlainText"/>
    <w:rsid w:val="00457AB1"/>
    <w:rPr>
      <w:rFonts w:ascii="Courier New" w:eastAsia="Times New Roman" w:hAnsi="Courier New" w:cs="Times New Roman"/>
      <w:sz w:val="20"/>
      <w:szCs w:val="20"/>
      <w:lang w:eastAsia="en-US"/>
    </w:rPr>
  </w:style>
  <w:style w:type="character" w:customStyle="1" w:styleId="MenuOption">
    <w:name w:val="Menu Option"/>
    <w:basedOn w:val="DefaultParagraphFont"/>
    <w:rsid w:val="00457AB1"/>
    <w:rPr>
      <w:b/>
      <w:smallCaps/>
    </w:rPr>
  </w:style>
  <w:style w:type="paragraph" w:customStyle="1" w:styleId="TableListNumber">
    <w:name w:val="Table List Number"/>
    <w:basedOn w:val="ListNumber"/>
    <w:rsid w:val="00457AB1"/>
    <w:pPr>
      <w:numPr>
        <w:numId w:val="0"/>
      </w:numPr>
    </w:pPr>
  </w:style>
  <w:style w:type="paragraph" w:styleId="TOC4">
    <w:name w:val="toc 4"/>
    <w:basedOn w:val="TOCBase"/>
    <w:next w:val="Normal"/>
    <w:semiHidden/>
    <w:rsid w:val="00457AB1"/>
    <w:pPr>
      <w:tabs>
        <w:tab w:val="right" w:leader="dot" w:pos="9071"/>
      </w:tabs>
      <w:ind w:left="1701"/>
    </w:pPr>
  </w:style>
  <w:style w:type="paragraph" w:customStyle="1" w:styleId="ListAlpha">
    <w:name w:val="List Alpha"/>
    <w:basedOn w:val="List"/>
    <w:rsid w:val="00457AB1"/>
    <w:pPr>
      <w:numPr>
        <w:numId w:val="9"/>
      </w:numPr>
    </w:pPr>
  </w:style>
  <w:style w:type="paragraph" w:customStyle="1" w:styleId="ListAlpha2">
    <w:name w:val="List Alpha 2"/>
    <w:basedOn w:val="List2"/>
    <w:rsid w:val="00457AB1"/>
    <w:pPr>
      <w:numPr>
        <w:numId w:val="8"/>
      </w:numPr>
    </w:pPr>
  </w:style>
  <w:style w:type="paragraph" w:styleId="List2">
    <w:name w:val="List 2"/>
    <w:basedOn w:val="BodyText"/>
    <w:rsid w:val="00457AB1"/>
    <w:pPr>
      <w:tabs>
        <w:tab w:val="left" w:pos="680"/>
      </w:tabs>
      <w:spacing w:before="60" w:after="60"/>
      <w:ind w:left="680" w:hanging="340"/>
    </w:pPr>
  </w:style>
  <w:style w:type="paragraph" w:styleId="List3">
    <w:name w:val="List 3"/>
    <w:basedOn w:val="BodyText"/>
    <w:rsid w:val="00457AB1"/>
    <w:pPr>
      <w:tabs>
        <w:tab w:val="left" w:pos="1021"/>
      </w:tabs>
      <w:spacing w:before="60" w:after="60"/>
      <w:ind w:left="1020" w:hanging="340"/>
    </w:pPr>
  </w:style>
  <w:style w:type="paragraph" w:styleId="List4">
    <w:name w:val="List 4"/>
    <w:basedOn w:val="BodyText"/>
    <w:rsid w:val="00457AB1"/>
    <w:pPr>
      <w:tabs>
        <w:tab w:val="left" w:pos="1361"/>
      </w:tabs>
      <w:spacing w:before="60" w:after="60"/>
      <w:ind w:left="1361" w:hanging="340"/>
    </w:pPr>
  </w:style>
  <w:style w:type="paragraph" w:styleId="List5">
    <w:name w:val="List 5"/>
    <w:basedOn w:val="BodyText"/>
    <w:rsid w:val="00457AB1"/>
    <w:pPr>
      <w:tabs>
        <w:tab w:val="left" w:pos="1701"/>
      </w:tabs>
      <w:spacing w:before="60" w:after="60"/>
      <w:ind w:left="1701" w:hanging="340"/>
    </w:pPr>
  </w:style>
  <w:style w:type="paragraph" w:styleId="ListBullet3">
    <w:name w:val="List Bullet 3"/>
    <w:basedOn w:val="List3"/>
    <w:rsid w:val="00457AB1"/>
    <w:pPr>
      <w:numPr>
        <w:numId w:val="14"/>
      </w:numPr>
      <w:tabs>
        <w:tab w:val="clear" w:pos="1021"/>
      </w:tabs>
      <w:ind w:left="1037" w:hanging="357"/>
    </w:pPr>
  </w:style>
  <w:style w:type="paragraph" w:styleId="ListBullet4">
    <w:name w:val="List Bullet 4"/>
    <w:basedOn w:val="List4"/>
    <w:rsid w:val="00457AB1"/>
    <w:pPr>
      <w:numPr>
        <w:numId w:val="3"/>
      </w:numPr>
      <w:tabs>
        <w:tab w:val="clear" w:pos="1361"/>
      </w:tabs>
    </w:pPr>
  </w:style>
  <w:style w:type="paragraph" w:styleId="ListBullet5">
    <w:name w:val="List Bullet 5"/>
    <w:basedOn w:val="List5"/>
    <w:rsid w:val="00457AB1"/>
    <w:pPr>
      <w:numPr>
        <w:numId w:val="4"/>
      </w:numPr>
    </w:pPr>
  </w:style>
  <w:style w:type="paragraph" w:styleId="ListContinue2">
    <w:name w:val="List Continue 2"/>
    <w:basedOn w:val="List2"/>
    <w:rsid w:val="00457AB1"/>
    <w:pPr>
      <w:ind w:firstLine="0"/>
    </w:pPr>
  </w:style>
  <w:style w:type="paragraph" w:styleId="ListContinue3">
    <w:name w:val="List Continue 3"/>
    <w:basedOn w:val="List3"/>
    <w:rsid w:val="00457AB1"/>
    <w:pPr>
      <w:ind w:left="1021" w:firstLine="0"/>
    </w:pPr>
  </w:style>
  <w:style w:type="paragraph" w:styleId="ListContinue4">
    <w:name w:val="List Continue 4"/>
    <w:basedOn w:val="List4"/>
    <w:rsid w:val="00457AB1"/>
    <w:pPr>
      <w:ind w:firstLine="0"/>
    </w:pPr>
  </w:style>
  <w:style w:type="paragraph" w:styleId="ListContinue5">
    <w:name w:val="List Continue 5"/>
    <w:basedOn w:val="List5"/>
    <w:rsid w:val="00457AB1"/>
    <w:pPr>
      <w:ind w:firstLine="0"/>
    </w:pPr>
  </w:style>
  <w:style w:type="paragraph" w:styleId="ListNumber3">
    <w:name w:val="List Number 3"/>
    <w:basedOn w:val="List3"/>
    <w:rsid w:val="00457AB1"/>
    <w:pPr>
      <w:numPr>
        <w:numId w:val="5"/>
      </w:numPr>
    </w:pPr>
  </w:style>
  <w:style w:type="paragraph" w:styleId="ListNumber4">
    <w:name w:val="List Number 4"/>
    <w:basedOn w:val="List4"/>
    <w:rsid w:val="00457AB1"/>
    <w:pPr>
      <w:numPr>
        <w:numId w:val="6"/>
      </w:numPr>
    </w:pPr>
  </w:style>
  <w:style w:type="paragraph" w:styleId="ListNumber5">
    <w:name w:val="List Number 5"/>
    <w:basedOn w:val="List5"/>
    <w:rsid w:val="00457AB1"/>
    <w:pPr>
      <w:numPr>
        <w:numId w:val="7"/>
      </w:numPr>
    </w:pPr>
  </w:style>
  <w:style w:type="paragraph" w:styleId="BlockText">
    <w:name w:val="Block Text"/>
    <w:basedOn w:val="Normal"/>
    <w:rsid w:val="00457AB1"/>
    <w:pPr>
      <w:spacing w:after="120"/>
      <w:ind w:left="1440" w:right="1440"/>
    </w:pPr>
  </w:style>
  <w:style w:type="character" w:customStyle="1" w:styleId="Subscript">
    <w:name w:val="Subscript"/>
    <w:basedOn w:val="DefaultParagraphFont"/>
    <w:rsid w:val="00457AB1"/>
    <w:rPr>
      <w:sz w:val="16"/>
      <w:vertAlign w:val="subscript"/>
    </w:rPr>
  </w:style>
  <w:style w:type="character" w:customStyle="1" w:styleId="Superscript">
    <w:name w:val="Superscript"/>
    <w:basedOn w:val="DefaultParagraphFont"/>
    <w:rsid w:val="00457AB1"/>
    <w:rPr>
      <w:sz w:val="16"/>
      <w:vertAlign w:val="superscript"/>
    </w:rPr>
  </w:style>
  <w:style w:type="character" w:customStyle="1" w:styleId="Symbols">
    <w:name w:val="Symbols"/>
    <w:basedOn w:val="DefaultParagraphFont"/>
    <w:rsid w:val="00457AB1"/>
    <w:rPr>
      <w:rFonts w:ascii="Symbol" w:hAnsi="Symbol"/>
    </w:rPr>
  </w:style>
  <w:style w:type="character" w:customStyle="1" w:styleId="MenuOptions">
    <w:name w:val="Menu Options"/>
    <w:basedOn w:val="DefaultParagraphFont"/>
    <w:rsid w:val="00457AB1"/>
    <w:rPr>
      <w:rFonts w:ascii="Arial Narrow" w:hAnsi="Arial Narrow"/>
      <w:smallCaps/>
    </w:rPr>
  </w:style>
  <w:style w:type="character" w:customStyle="1" w:styleId="Buttons">
    <w:name w:val="Buttons"/>
    <w:basedOn w:val="DefaultParagraphFont"/>
    <w:rsid w:val="00457AB1"/>
    <w:rPr>
      <w:b/>
    </w:rPr>
  </w:style>
  <w:style w:type="character" w:customStyle="1" w:styleId="Underlined">
    <w:name w:val="Underlined"/>
    <w:basedOn w:val="DefaultParagraphFont"/>
    <w:rsid w:val="00457AB1"/>
    <w:rPr>
      <w:u w:val="single"/>
    </w:rPr>
  </w:style>
  <w:style w:type="paragraph" w:customStyle="1" w:styleId="TableBodyTextRight">
    <w:name w:val="Table Body Text Right"/>
    <w:basedOn w:val="TableBodyText"/>
    <w:rsid w:val="00457AB1"/>
    <w:pPr>
      <w:widowControl w:val="0"/>
      <w:autoSpaceDE w:val="0"/>
      <w:autoSpaceDN w:val="0"/>
      <w:adjustRightInd w:val="0"/>
      <w:jc w:val="right"/>
    </w:pPr>
    <w:rPr>
      <w:rFonts w:cs="Arial"/>
      <w:szCs w:val="18"/>
    </w:rPr>
  </w:style>
  <w:style w:type="paragraph" w:customStyle="1" w:styleId="CopyrightText">
    <w:name w:val="Copyright Text"/>
    <w:basedOn w:val="BodyText"/>
    <w:rsid w:val="00457AB1"/>
    <w:rPr>
      <w:sz w:val="18"/>
    </w:rPr>
  </w:style>
  <w:style w:type="paragraph" w:customStyle="1" w:styleId="BodySmallRight">
    <w:name w:val="Body Small Right"/>
    <w:basedOn w:val="BodyTextRight"/>
    <w:rsid w:val="00457AB1"/>
    <w:rPr>
      <w:sz w:val="18"/>
      <w:szCs w:val="18"/>
    </w:rPr>
  </w:style>
  <w:style w:type="paragraph" w:customStyle="1" w:styleId="MarginEdition">
    <w:name w:val="Margin Edition"/>
    <w:basedOn w:val="MarginNote"/>
    <w:rsid w:val="00457AB1"/>
    <w:pPr>
      <w:spacing w:before="0" w:after="0"/>
    </w:pPr>
    <w:rPr>
      <w:rFonts w:ascii="Times New Roman" w:hAnsi="Times New Roman"/>
      <w:color w:val="999999"/>
    </w:rPr>
  </w:style>
  <w:style w:type="paragraph" w:customStyle="1" w:styleId="Spacer">
    <w:name w:val="Spacer"/>
    <w:basedOn w:val="Normal"/>
    <w:rsid w:val="00457AB1"/>
    <w:rPr>
      <w:sz w:val="2"/>
      <w:szCs w:val="2"/>
    </w:rPr>
  </w:style>
  <w:style w:type="character" w:customStyle="1" w:styleId="Small">
    <w:name w:val="Small"/>
    <w:basedOn w:val="DefaultParagraphFont"/>
    <w:rsid w:val="00457AB1"/>
    <w:rPr>
      <w:sz w:val="16"/>
    </w:rPr>
  </w:style>
  <w:style w:type="paragraph" w:customStyle="1" w:styleId="WideTable">
    <w:name w:val="Wide Table"/>
    <w:basedOn w:val="Normal"/>
    <w:rsid w:val="00457AB1"/>
    <w:pPr>
      <w:ind w:left="-1418"/>
    </w:pPr>
    <w:rPr>
      <w:sz w:val="2"/>
      <w:szCs w:val="2"/>
    </w:rPr>
  </w:style>
  <w:style w:type="character" w:styleId="PageNumber">
    <w:name w:val="page number"/>
    <w:basedOn w:val="DefaultParagraphFont"/>
    <w:rsid w:val="00457AB1"/>
  </w:style>
  <w:style w:type="paragraph" w:styleId="Quote">
    <w:name w:val="Quote"/>
    <w:basedOn w:val="Heading1"/>
    <w:link w:val="QuoteChar"/>
    <w:qFormat/>
    <w:rsid w:val="00457AB1"/>
    <w:rPr>
      <w:b w:val="0"/>
      <w:sz w:val="72"/>
      <w:szCs w:val="72"/>
      <w:lang w:val="en-NZ"/>
    </w:rPr>
  </w:style>
  <w:style w:type="character" w:customStyle="1" w:styleId="QuoteChar">
    <w:name w:val="Quote Char"/>
    <w:basedOn w:val="DefaultParagraphFont"/>
    <w:link w:val="Quote"/>
    <w:rsid w:val="00457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AB1"/>
    <w:pPr>
      <w:pageBreakBefore/>
    </w:pPr>
  </w:style>
  <w:style w:type="paragraph" w:customStyle="1" w:styleId="Border">
    <w:name w:val="Border"/>
    <w:basedOn w:val="Normal"/>
    <w:qFormat/>
    <w:rsid w:val="00457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AB1"/>
    <w:rPr>
      <w:b/>
      <w:bCs/>
      <w:i/>
      <w:iCs/>
      <w:color w:val="auto"/>
    </w:rPr>
  </w:style>
  <w:style w:type="paragraph" w:styleId="IntenseQuote">
    <w:name w:val="Intense Quote"/>
    <w:basedOn w:val="Normal"/>
    <w:next w:val="Normal"/>
    <w:link w:val="IntenseQuoteChar"/>
    <w:uiPriority w:val="30"/>
    <w:qFormat/>
    <w:rsid w:val="00457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A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AB1"/>
    <w:rPr>
      <w:smallCaps/>
      <w:color w:val="auto"/>
      <w:u w:val="single"/>
    </w:rPr>
  </w:style>
  <w:style w:type="character" w:styleId="IntenseReference">
    <w:name w:val="Intense Reference"/>
    <w:basedOn w:val="DefaultParagraphFont"/>
    <w:uiPriority w:val="32"/>
    <w:qFormat/>
    <w:rsid w:val="00457AB1"/>
    <w:rPr>
      <w:b/>
      <w:bCs/>
      <w:smallCaps/>
      <w:color w:val="auto"/>
      <w:spacing w:val="5"/>
      <w:u w:val="single"/>
    </w:rPr>
  </w:style>
  <w:style w:type="paragraph" w:customStyle="1" w:styleId="2ColumnHeading">
    <w:name w:val="2Column Heading"/>
    <w:basedOn w:val="BodyText"/>
    <w:qFormat/>
    <w:rsid w:val="00457AB1"/>
    <w:pPr>
      <w:spacing w:after="60"/>
      <w:ind w:left="-2268"/>
    </w:pPr>
    <w:rPr>
      <w:b/>
    </w:rPr>
  </w:style>
  <w:style w:type="paragraph" w:customStyle="1" w:styleId="Heading1TOC">
    <w:name w:val="Heading1 TOC"/>
    <w:basedOn w:val="Normal"/>
    <w:qFormat/>
    <w:rsid w:val="00457AB1"/>
    <w:pPr>
      <w:spacing w:before="240" w:after="120"/>
    </w:pPr>
    <w:rPr>
      <w:rFonts w:ascii="Times New Roman" w:hAnsi="Times New Roman"/>
      <w:b/>
      <w:sz w:val="32"/>
    </w:rPr>
  </w:style>
  <w:style w:type="paragraph" w:customStyle="1" w:styleId="Heading2TOC">
    <w:name w:val="Heading2 TOC"/>
    <w:basedOn w:val="Normal"/>
    <w:qFormat/>
    <w:rsid w:val="00457AB1"/>
    <w:pPr>
      <w:spacing w:before="240" w:after="60"/>
    </w:pPr>
    <w:rPr>
      <w:rFonts w:ascii="Times New Roman" w:hAnsi="Times New Roman"/>
      <w:b/>
      <w:sz w:val="28"/>
    </w:rPr>
  </w:style>
  <w:style w:type="character" w:customStyle="1" w:styleId="Underline">
    <w:name w:val="Underline"/>
    <w:basedOn w:val="DefaultParagraphFont"/>
    <w:qFormat/>
    <w:rsid w:val="00457AB1"/>
    <w:rPr>
      <w:u w:val="single"/>
    </w:rPr>
  </w:style>
  <w:style w:type="character" w:customStyle="1" w:styleId="BoldandItalics">
    <w:name w:val="Bold and Italics"/>
    <w:qFormat/>
    <w:rsid w:val="00457AB1"/>
    <w:rPr>
      <w:b/>
      <w:i/>
      <w:u w:val="none"/>
    </w:rPr>
  </w:style>
  <w:style w:type="paragraph" w:styleId="BalloonText">
    <w:name w:val="Balloon Text"/>
    <w:basedOn w:val="Normal"/>
    <w:link w:val="BalloonTextChar"/>
    <w:rsid w:val="00457AB1"/>
    <w:rPr>
      <w:rFonts w:ascii="Tahoma" w:hAnsi="Tahoma" w:cs="Tahoma"/>
      <w:sz w:val="16"/>
      <w:szCs w:val="16"/>
    </w:rPr>
  </w:style>
  <w:style w:type="character" w:customStyle="1" w:styleId="BalloonTextChar">
    <w:name w:val="Balloon Text Char"/>
    <w:basedOn w:val="DefaultParagraphFont"/>
    <w:link w:val="BalloonText"/>
    <w:rsid w:val="00457A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A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A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AB1"/>
    <w:rPr>
      <w:b/>
      <w:color w:val="660033"/>
      <w:spacing w:val="0"/>
    </w:rPr>
  </w:style>
  <w:style w:type="paragraph" w:customStyle="1" w:styleId="Nameditemlist">
    <w:name w:val="Named item list"/>
    <w:basedOn w:val="BodyText"/>
    <w:qFormat/>
    <w:rsid w:val="00457AB1"/>
    <w:pPr>
      <w:tabs>
        <w:tab w:val="left" w:pos="2835"/>
      </w:tabs>
      <w:ind w:left="2835" w:hanging="2835"/>
    </w:pPr>
  </w:style>
  <w:style w:type="paragraph" w:customStyle="1" w:styleId="BodyTextnopadding">
    <w:name w:val="Body Text no padding"/>
    <w:basedOn w:val="BodyText"/>
    <w:qFormat/>
    <w:rsid w:val="00457AB1"/>
    <w:pPr>
      <w:spacing w:before="0" w:after="0"/>
    </w:pPr>
  </w:style>
  <w:style w:type="paragraph" w:customStyle="1" w:styleId="BodyTextBold">
    <w:name w:val="Body Text Bold"/>
    <w:basedOn w:val="BodyText"/>
    <w:qFormat/>
    <w:rsid w:val="00457AB1"/>
    <w:rPr>
      <w:b/>
    </w:rPr>
  </w:style>
  <w:style w:type="character" w:styleId="Hyperlink">
    <w:name w:val="Hyperlink"/>
    <w:basedOn w:val="DefaultParagraphFont"/>
    <w:uiPriority w:val="99"/>
    <w:unhideWhenUsed/>
    <w:rsid w:val="00602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6644</Characters>
  <Application>Microsoft Office Word</Application>
  <DocSecurity>0</DocSecurity>
  <Lines>214</Lines>
  <Paragraphs>120</Paragraphs>
  <ScaleCrop>false</ScaleCrop>
  <Company>Author-it Software Corporation Ltd.</Company>
  <LinksUpToDate>false</LinksUpToDate>
  <CharactersWithSpaces>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CPCBIM4001 Plan to comply with BIM requirements for construction work</dc:title>
  <dc:subject>Approved</dc:subject>
  <dc:creator>BuildSkills Australia</dc:creator>
  <cp:keywords>Release: 2</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