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CPC10126 Certificate I in Construction</w:t>
      </w:r>
      <w:bookmarkEnd w:id="0"/>
      <w:bookmarkEnd w:id="1"/>
    </w:p>
    <w:p w:rsidR="00D44002" w:rsidRPr="00F31CE3" w:rsidP="00F31CE3" w14:paraId="160C8F32" w14:textId="3B105B63">
      <w:pPr>
        <w:pStyle w:val="ChapterTitle"/>
      </w:pPr>
      <w:bookmarkStart w:id="2" w:name="CPC10126"/>
      <w:r w:rsidRPr="00F31CE3">
        <w:t>CPC10126 Certificate I in Construction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10.0.</w:t>
            </w:r>
          </w:p>
        </w:tc>
      </w:tr>
    </w:tbl>
    <w:p w:rsidR="00D44002" w:rsidRPr="00F31CE3" w:rsidP="00F31CE3">
      <w:pPr>
        <w:pStyle w:val="Heading1"/>
      </w:pPr>
      <w:r w:rsidRPr="00F31CE3">
        <w:t>Qualification Description</w:t>
      </w:r>
    </w:p>
    <w:p w:rsidR="00D44002" w:rsidRPr="00F31CE3" w:rsidP="00F31CE3">
      <w:r w:rsidRPr="00F31CE3">
        <w:t>This qualification provides an introduction to the construction industry, its culture, occupations, job roles and workplace expectations. The units of competency cover essential work health and safety requirements, the industrial and work organisation structure, communication skills, work planning, and basic use of tools and materials. The qualification is built around a basic construction project unit that integrates the skills and embeds the facets of employability skills in context.</w:t>
      </w:r>
    </w:p>
    <w:p w:rsidR="00D44002" w:rsidRPr="00F31CE3" w:rsidP="00F31CE3">
      <w:r w:rsidRPr="00F31CE3">
        <w:t>The qualification is suited to vocational education and training (VET) in Schools programs or learners with no previous connection to the construction industry or relevant employment history.</w:t>
      </w:r>
    </w:p>
    <w:p w:rsidR="00D44002" w:rsidRPr="00F31CE3" w:rsidP="00F31CE3">
      <w:r w:rsidRPr="00F31CE3">
        <w:t>There are no specific job outcomes to this qualification, but the skills achieved will assist in successfully undertaking a Certificate II pre-vocational program or job outcome qualification or will facilitate entry into an Australian Apprenticeship.</w:t>
      </w:r>
    </w:p>
    <w:p w:rsidR="00D44002" w:rsidRPr="00F31CE3" w:rsidP="00F31CE3">
      <w:pPr>
        <w:pStyle w:val="Heading1"/>
      </w:pPr>
      <w:r w:rsidRPr="00F31CE3">
        <w:t>Licensing/Regulatory Information</w:t>
      </w:r>
    </w:p>
    <w:p w:rsidR="00D44002" w:rsidRPr="00F31CE3" w:rsidP="00F31CE3">
      <w:r w:rsidRPr="00F31CE3">
        <w:t xml:space="preserve">The unit </w:t>
      </w:r>
      <w:r w:rsidRPr="00F31CE3">
        <w:rPr>
          <w:i/>
          <w:iCs/>
        </w:rPr>
        <w:t>CPCWHS1001</w:t>
      </w:r>
      <w:r w:rsidRPr="00F31CE3">
        <w:rPr>
          <w:i/>
          <w:iCs/>
        </w:rPr>
        <w:t xml:space="preserve"> Prepare to work safely in the construction industry</w:t>
      </w:r>
      <w:r w:rsidRPr="00F31CE3">
        <w:t xml:space="preserve"> is designed to meet WHS regulatory authority requirements for WHS induction and must be achieved before access to any building and construction work site.</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the candidate must demonstrate competency in 11 units of competency:</w:t>
      </w:r>
    </w:p>
    <w:p w:rsidR="00D44002" w:rsidRPr="00F31CE3" w:rsidP="00F31CE3">
      <w:pPr>
        <w:numPr>
          <w:ilvl w:val="0"/>
          <w:numId w:val="2"/>
        </w:numPr>
        <w:ind w:left="720" w:hanging="360"/>
        <w:jc w:val="left"/>
      </w:pPr>
      <w:r w:rsidRPr="00F31CE3">
        <w:t>8 core units</w:t>
      </w:r>
    </w:p>
    <w:p w:rsidR="00D44002" w:rsidRPr="00F31CE3" w:rsidP="00F31CE3">
      <w:pPr>
        <w:numPr>
          <w:ilvl w:val="0"/>
          <w:numId w:val="2"/>
        </w:numPr>
        <w:ind w:left="720" w:hanging="360"/>
        <w:jc w:val="left"/>
      </w:pPr>
      <w:r w:rsidRPr="00F31CE3">
        <w:t>3 elective units.</w:t>
      </w:r>
    </w:p>
    <w:p w:rsidR="00D44002" w:rsidRPr="00F31CE3" w:rsidP="00F31CE3">
      <w:r w:rsidRPr="00F31CE3">
        <w:t>The elective units are to be chosen as follows:</w:t>
      </w:r>
    </w:p>
    <w:p w:rsidR="00D44002" w:rsidRPr="00F31CE3" w:rsidP="00F31CE3">
      <w:pPr>
        <w:numPr>
          <w:ilvl w:val="0"/>
          <w:numId w:val="3"/>
        </w:numPr>
        <w:ind w:left="720" w:hanging="360"/>
        <w:jc w:val="left"/>
      </w:pPr>
      <w:r w:rsidRPr="00F31CE3">
        <w:t>up to 3 units from the elective units below</w:t>
      </w:r>
    </w:p>
    <w:p w:rsidR="00D44002" w:rsidRPr="00F31CE3" w:rsidP="00F31CE3">
      <w:pPr>
        <w:numPr>
          <w:ilvl w:val="0"/>
          <w:numId w:val="3"/>
        </w:numPr>
        <w:ind w:left="720" w:hanging="360"/>
        <w:jc w:val="left"/>
      </w:pPr>
      <w:r w:rsidRPr="00F31CE3">
        <w:t>one unit from Certificate I or II qualifications in the CPC Training Package or another current Training Package or accredited course, provided the integrity of the AQF alignment is ensured, and it contributes to a valid, industry-supported vocational outcome.</w:t>
      </w:r>
    </w:p>
    <w:p w:rsidR="00D44002" w:rsidRPr="00F31CE3" w:rsidP="00F31CE3">
      <w:r w:rsidRPr="00F31CE3">
        <w:rPr>
          <w:rStyle w:val="Strong"/>
        </w:rPr>
        <w:t>Prerequisite units of competency</w:t>
      </w:r>
    </w:p>
    <w:p w:rsidR="00D44002" w:rsidRPr="00F31CE3" w:rsidP="00F31CE3">
      <w:r w:rsidRPr="00F31CE3">
        <w:t>An asterisk (*) against a unit code below indicates that there is a prerequisite requirement that must be met. Prerequisite unit(s) must be assessed before assessment of any unit of competency with an asterisk. Check the unit of competency for information on specific prerequisite requirements. All prerequisite requirements are packaged in the qualification.</w:t>
      </w:r>
    </w:p>
    <w:tbl>
      <w:tblPr>
        <w:tblStyle w:val="TableGrid"/>
        <w:tblW w:w="5000" w:type="pct"/>
        <w:jc w:val="left"/>
      </w:tblPr>
      <w:tblGrid>
        <w:gridCol w:w="2017"/>
        <w:gridCol w:w="6408"/>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CPCCCM1011</w:t>
            </w:r>
          </w:p>
        </w:tc>
        <w:tc>
          <w:tcPr>
            <w:tcW w:w="0" w:type="auto"/>
          </w:tcPr>
          <w:p w:rsidR="00D44002" w:rsidRPr="00F31CE3" w:rsidP="00F31CE3">
            <w:r w:rsidRPr="00F31CE3">
              <w:t>Undertake basic estimation and costing</w:t>
            </w:r>
          </w:p>
        </w:tc>
      </w:tr>
      <w:tr>
        <w:tblPrEx>
          <w:tblW w:w="5000" w:type="pct"/>
        </w:tblPrEx>
        <w:tc>
          <w:tcPr>
            <w:tcW w:w="0" w:type="auto"/>
          </w:tcPr>
          <w:p w:rsidR="00D44002" w:rsidRPr="00F31CE3" w:rsidP="00F31CE3">
            <w:r w:rsidRPr="00F31CE3">
              <w:t>CPCCCM2004</w:t>
            </w:r>
            <w:r w:rsidRPr="00F31CE3">
              <w:t>*</w:t>
            </w:r>
          </w:p>
        </w:tc>
        <w:tc>
          <w:tcPr>
            <w:tcW w:w="0" w:type="auto"/>
          </w:tcPr>
          <w:p w:rsidR="00D44002" w:rsidRPr="00F31CE3" w:rsidP="00F31CE3">
            <w:r w:rsidRPr="00F31CE3">
              <w:t>Handle construction materials</w:t>
            </w:r>
          </w:p>
        </w:tc>
      </w:tr>
      <w:tr>
        <w:tblPrEx>
          <w:tblW w:w="5000" w:type="pct"/>
        </w:tblPrEx>
        <w:tc>
          <w:tcPr>
            <w:tcW w:w="0" w:type="auto"/>
          </w:tcPr>
          <w:p w:rsidR="00D44002" w:rsidRPr="00F31CE3" w:rsidP="00F31CE3">
            <w:r w:rsidRPr="00F31CE3">
              <w:t>CPCCCM2005</w:t>
            </w:r>
            <w:r w:rsidRPr="00F31CE3">
              <w:t>*</w:t>
            </w:r>
          </w:p>
        </w:tc>
        <w:tc>
          <w:tcPr>
            <w:tcW w:w="0" w:type="auto"/>
          </w:tcPr>
          <w:p w:rsidR="00D44002" w:rsidRPr="00F31CE3" w:rsidP="00F31CE3">
            <w:r w:rsidRPr="00F31CE3">
              <w:t>Use construction tools and equipment</w:t>
            </w:r>
          </w:p>
        </w:tc>
      </w:tr>
      <w:tr>
        <w:tblPrEx>
          <w:tblW w:w="5000" w:type="pct"/>
        </w:tblPrEx>
        <w:tc>
          <w:tcPr>
            <w:tcW w:w="0" w:type="auto"/>
          </w:tcPr>
          <w:p w:rsidR="00D44002" w:rsidRPr="00F31CE3" w:rsidP="00F31CE3">
            <w:r w:rsidRPr="00F31CE3">
              <w:t>CPCCOM1012</w:t>
            </w:r>
          </w:p>
        </w:tc>
        <w:tc>
          <w:tcPr>
            <w:tcW w:w="0" w:type="auto"/>
          </w:tcPr>
          <w:p w:rsidR="00D44002" w:rsidRPr="00F31CE3" w:rsidP="00F31CE3">
            <w:r w:rsidRPr="00F31CE3">
              <w:t>Work effectively and sustainably in the construction industry</w:t>
            </w:r>
          </w:p>
        </w:tc>
      </w:tr>
      <w:tr>
        <w:tblPrEx>
          <w:tblW w:w="5000" w:type="pct"/>
        </w:tblPrEx>
        <w:tc>
          <w:tcPr>
            <w:tcW w:w="0" w:type="auto"/>
          </w:tcPr>
          <w:p w:rsidR="00D44002" w:rsidRPr="00F31CE3" w:rsidP="00F31CE3">
            <w:r w:rsidRPr="00F31CE3">
              <w:t>CPCCOM1013</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CPCCVE1011</w:t>
            </w:r>
            <w:r w:rsidRPr="00F31CE3">
              <w:t>*</w:t>
            </w:r>
          </w:p>
        </w:tc>
        <w:tc>
          <w:tcPr>
            <w:tcW w:w="0" w:type="auto"/>
          </w:tcPr>
          <w:p w:rsidR="00D44002" w:rsidRPr="00F31CE3" w:rsidP="00F31CE3">
            <w:r w:rsidRPr="00F31CE3">
              <w:t>Undertake a basic construction project</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 units</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CPCCCM2006</w:t>
            </w:r>
          </w:p>
        </w:tc>
        <w:tc>
          <w:tcPr>
            <w:tcW w:w="0" w:type="auto"/>
          </w:tcPr>
          <w:p w:rsidR="00D44002" w:rsidRPr="00F31CE3" w:rsidP="00F31CE3">
            <w:r w:rsidRPr="00F31CE3">
              <w:t>Apply basic levelling procedures</w:t>
            </w:r>
          </w:p>
        </w:tc>
      </w:tr>
      <w:tr>
        <w:tblPrEx>
          <w:tblW w:w="5000" w:type="pct"/>
        </w:tblPrEx>
        <w:tc>
          <w:tcPr>
            <w:tcW w:w="0" w:type="auto"/>
          </w:tcPr>
          <w:p w:rsidR="00D44002" w:rsidRPr="00F31CE3" w:rsidP="00F31CE3">
            <w:r w:rsidRPr="00F31CE3">
              <w:t>CPCCOM1014</w:t>
            </w:r>
          </w:p>
        </w:tc>
        <w:tc>
          <w:tcPr>
            <w:tcW w:w="0" w:type="auto"/>
          </w:tcPr>
          <w:p w:rsidR="00D44002" w:rsidRPr="00F31CE3" w:rsidP="00F31CE3">
            <w:r w:rsidRPr="00F31CE3">
              <w:t>Conduct workplace communication</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CPCCOM1017</w:t>
            </w:r>
          </w:p>
        </w:tc>
        <w:tc>
          <w:tcPr>
            <w:tcW w:w="0" w:type="auto"/>
          </w:tcPr>
          <w:p w:rsidR="00D44002" w:rsidRPr="00F31CE3" w:rsidP="00F31CE3">
            <w:r w:rsidRPr="00F31CE3">
              <w:t>Prepare simple construction sketches</w:t>
            </w:r>
          </w:p>
        </w:tc>
      </w:tr>
      <w:tr>
        <w:tblPrEx>
          <w:tblW w:w="5000" w:type="pct"/>
        </w:tblPrEx>
        <w:tc>
          <w:tcPr>
            <w:tcW w:w="0" w:type="auto"/>
          </w:tcPr>
          <w:p w:rsidR="00D44002" w:rsidRPr="00F31CE3" w:rsidP="00F31CE3">
            <w:r w:rsidRPr="00F31CE3">
              <w:t>CPCCOM2001</w:t>
            </w:r>
            <w:r w:rsidRPr="00F31CE3">
              <w:t>*</w:t>
            </w:r>
          </w:p>
        </w:tc>
        <w:tc>
          <w:tcPr>
            <w:tcW w:w="0" w:type="auto"/>
          </w:tcPr>
          <w:p w:rsidR="00D44002" w:rsidRPr="00F31CE3" w:rsidP="00F31CE3">
            <w:r w:rsidRPr="00F31CE3">
              <w:t>Read and interpret plans and specifications</w:t>
            </w:r>
          </w:p>
        </w:tc>
      </w:tr>
      <w:tr>
        <w:tblPrEx>
          <w:tblW w:w="5000" w:type="pct"/>
        </w:tblPrEx>
        <w:tc>
          <w:tcPr>
            <w:tcW w:w="0" w:type="auto"/>
          </w:tcPr>
          <w:p w:rsidR="00D44002" w:rsidRPr="00F31CE3" w:rsidP="00F31CE3">
            <w:r w:rsidRPr="00F31CE3">
              <w:t>CPCCVE1002</w:t>
            </w:r>
          </w:p>
        </w:tc>
        <w:tc>
          <w:tcPr>
            <w:tcW w:w="0" w:type="auto"/>
          </w:tcPr>
          <w:p w:rsidR="00D44002" w:rsidRPr="00F31CE3" w:rsidP="00F31CE3">
            <w:r w:rsidRPr="00F31CE3">
              <w:t>Undertake a basic computer design project</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CPCCVE1011 Undertake a basic construction project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CPCCCM2005 Use construction tools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CPCCCM2004 Handle construction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CPCCOM2001 Read and interpret plans and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1983"/>
        <w:gridCol w:w="1983"/>
        <w:gridCol w:w="3126"/>
        <w:gridCol w:w="1968"/>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CPC10126 Certificate I in Construction</w:t>
            </w:r>
          </w:p>
        </w:tc>
        <w:tc>
          <w:tcPr>
            <w:tcW w:w="2268" w:type="dxa"/>
            <w:noWrap w:val="0"/>
            <w:tcMar>
              <w:top w:w="15" w:type="dxa"/>
              <w:left w:w="15" w:type="dxa"/>
              <w:bottom w:w="15" w:type="dxa"/>
              <w:right w:w="15" w:type="dxa"/>
            </w:tcMar>
            <w:hideMark/>
          </w:tcPr>
          <w:p w:rsidR="00D44002" w:rsidRPr="00F31CE3" w:rsidP="00F31CE3">
            <w:r w:rsidRPr="00F31CE3">
              <w:t>CPC10120 Certificate I in Construction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CPC10120</w:t>
            </w:r>
            <w:r>
              <w:rPr>
                <w:rFonts w:ascii="Times New Roman" w:eastAsia="Times New Roman" w:hAnsi="Times New Roman" w:cs="Times New Roman"/>
                <w:kern w:val="0"/>
                <w14:ligatures w14:val="none"/>
              </w:rPr>
              <w:t xml:space="preserve"> Certificate I in Construction.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unit of competency:</w:t>
            </w:r>
          </w:p>
          <w:tbl>
            <w:tblPr>
              <w:tblStyle w:val="TableGrid"/>
              <w:tblW w:w="5000" w:type="pct"/>
              <w:jc w:val="left"/>
            </w:tblPr>
            <w:tblGrid>
              <w:gridCol w:w="1683"/>
              <w:gridCol w:w="1403"/>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Prepare to work safely in the construction industry</w:t>
                  </w:r>
                </w:p>
              </w:tc>
            </w:tr>
          </w:tbl>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CPC10126 Certificate I in Construction</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7e15fa6a-68b8-4097-b099-030a5569b1ad"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CPC10126 Certificate I in Construction</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2026-02-04T04:31:54Z</dcterms:created>
  <dcterms:modified xsi:type="dcterms:W3CDTF">2026-02-04T04:31:54Z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