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118" w:rsidP="00B021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CHCSS00027 High support and complex care skill set - disability work</w:t>
      </w:r>
      <w:r>
        <w:fldChar w:fldCharType="end"/>
      </w:r>
    </w:p>
    <w:p w:rsidR="00B02118" w:rsidP="00B02118">
      <w:pPr>
        <w:pStyle w:val="Version"/>
        <w:sectPr w:rsidSect="002F1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1EA9" w:rsidP="002F1EA9">
      <w:pPr>
        <w:pStyle w:val="SuperHeading"/>
      </w:pPr>
      <w:r w:rsidRPr="002F1EA9">
        <w:t>CHCSS00027 High support an</w:t>
      </w:r>
      <w:r w:rsidRPr="002F1EA9">
        <w:t>d complex care skill set - disability work</w:t>
      </w:r>
    </w:p>
    <w:p w:rsidR="00000000" w:rsidRPr="002F1EA9" w:rsidP="002F1EA9">
      <w:pPr>
        <w:pStyle w:val="Heading1"/>
      </w:pPr>
      <w:bookmarkStart w:id="1" w:name="O_447545"/>
      <w:bookmarkEnd w:id="1"/>
      <w:r w:rsidRPr="002F1E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B0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1EA9" w:rsidP="002F1EA9">
            <w:pPr>
              <w:pStyle w:val="BodyText"/>
            </w:pPr>
            <w:r w:rsidRPr="002F1EA9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1EA9" w:rsidP="002F1EA9">
            <w:pPr>
              <w:pStyle w:val="BodyText"/>
            </w:pPr>
            <w:r w:rsidRPr="002F1EA9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1EA9">
            <w:pPr>
              <w:pStyle w:val="BodyText"/>
              <w:rPr>
                <w:lang w:val="en-NZ"/>
              </w:rPr>
            </w:pPr>
            <w:r w:rsidRPr="002F1EA9">
              <w:rPr>
                <w:rStyle w:val="SpecialBold"/>
              </w:rPr>
              <w:t>Description</w:t>
            </w:r>
          </w:p>
        </w:tc>
      </w:tr>
      <w:tr w:rsidTr="00B021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1EA9">
            <w:pPr>
              <w:pStyle w:val="BodyText"/>
              <w:rPr>
                <w:lang w:val="en-NZ"/>
              </w:rPr>
            </w:pPr>
            <w:r w:rsidRPr="002F1EA9">
              <w:t>High Support and Complex Care – Disability Work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1EA9">
            <w:pPr>
              <w:pStyle w:val="BodyText"/>
              <w:rPr>
                <w:lang w:val="en-NZ"/>
              </w:rPr>
            </w:pPr>
            <w:r w:rsidRPr="002F1EA9">
              <w:t>High Support and Complex Care – Disability Work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1EA9" w:rsidP="002F1EA9">
            <w:pPr>
              <w:pStyle w:val="BodyText"/>
            </w:pPr>
            <w:r w:rsidRPr="002F1EA9">
              <w:t>Updated in V4.</w:t>
            </w:r>
          </w:p>
          <w:p w:rsidR="00000000" w:rsidRPr="002F1EA9" w:rsidP="002F1EA9">
            <w:pPr>
              <w:pStyle w:val="BodyText"/>
            </w:pPr>
            <w:r w:rsidRPr="002F1EA9">
              <w:t>Amended unit of competency HLTFA311A</w:t>
            </w:r>
          </w:p>
        </w:tc>
      </w:tr>
    </w:tbl>
    <w:p w:rsidR="00000000" w:rsidRPr="002F1EA9" w:rsidP="002F1EA9">
      <w:pPr>
        <w:pStyle w:val="BodyText"/>
      </w:pPr>
    </w:p>
    <w:p w:rsidR="00000000" w:rsidRPr="002F1EA9" w:rsidP="002F1EA9">
      <w:pPr>
        <w:pStyle w:val="AllowPageBreak"/>
      </w:pPr>
    </w:p>
    <w:p w:rsidR="00000000" w:rsidRPr="002F1EA9" w:rsidP="002F1EA9">
      <w:pPr>
        <w:pStyle w:val="Heading1"/>
      </w:pPr>
      <w:bookmarkStart w:id="2" w:name="O_447548"/>
      <w:bookmarkEnd w:id="2"/>
      <w:r w:rsidRPr="002F1EA9">
        <w:t>Description</w:t>
      </w:r>
    </w:p>
    <w:p w:rsidR="00000000" w:rsidRPr="002F1EA9" w:rsidP="002F1EA9">
      <w:pPr>
        <w:pStyle w:val="BodyText"/>
      </w:pPr>
      <w:r w:rsidRPr="002F1EA9">
        <w:t>Not Applicable</w:t>
      </w:r>
    </w:p>
    <w:p w:rsidR="00000000" w:rsidRPr="002F1EA9" w:rsidP="002F1EA9">
      <w:pPr>
        <w:pStyle w:val="AllowPageBreak"/>
      </w:pPr>
    </w:p>
    <w:p w:rsidR="00000000" w:rsidRPr="002F1EA9" w:rsidP="002F1EA9">
      <w:pPr>
        <w:pStyle w:val="Heading1"/>
      </w:pPr>
      <w:bookmarkStart w:id="3" w:name="O_447544"/>
      <w:bookmarkEnd w:id="3"/>
      <w:r w:rsidRPr="002F1EA9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B021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A9">
            <w:pPr>
              <w:pStyle w:val="BodyText"/>
              <w:rPr>
                <w:lang w:val="en-NZ"/>
              </w:rPr>
            </w:pPr>
            <w:r w:rsidRPr="002F1EA9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A9" w:rsidP="002F1EA9">
            <w:pPr>
              <w:pStyle w:val="BodyText"/>
            </w:pPr>
            <w:r w:rsidRPr="002F1EA9">
              <w:t>These units provide credit towards a number of community services qualifications at Certificate IV and Diploma levels.</w:t>
            </w:r>
          </w:p>
        </w:tc>
      </w:tr>
    </w:tbl>
    <w:p w:rsidR="00B02118" w:rsidP="002F1EA9">
      <w:pPr>
        <w:pStyle w:val="BodyText"/>
      </w:pPr>
    </w:p>
    <w:p w:rsidR="00B02118" w:rsidP="002F1EA9">
      <w:pPr>
        <w:pStyle w:val="BodyText"/>
      </w:pPr>
    </w:p>
    <w:p w:rsidR="00000000" w:rsidRPr="002F1EA9" w:rsidP="002F1EA9">
      <w:pPr>
        <w:pStyle w:val="Heading1"/>
      </w:pPr>
      <w:bookmarkStart w:id="4" w:name="O_447546"/>
      <w:bookmarkEnd w:id="4"/>
      <w:r w:rsidRPr="002F1EA9">
        <w:t>Licensing/Regulatory Information</w:t>
      </w:r>
    </w:p>
    <w:p w:rsidR="00000000" w:rsidRPr="002F1EA9" w:rsidP="002F1EA9">
      <w:pPr>
        <w:pStyle w:val="BodyText"/>
      </w:pPr>
      <w:r w:rsidRPr="002F1EA9">
        <w:t>Not Applicable</w:t>
      </w:r>
    </w:p>
    <w:p w:rsidR="00000000" w:rsidRPr="002F1EA9" w:rsidP="002F1EA9">
      <w:pPr>
        <w:pStyle w:val="AllowPageBreak"/>
      </w:pPr>
    </w:p>
    <w:p w:rsidR="00000000" w:rsidRPr="002F1EA9" w:rsidP="002F1EA9">
      <w:pPr>
        <w:pStyle w:val="Heading1"/>
      </w:pPr>
      <w:bookmarkStart w:id="5" w:name="O_447543"/>
      <w:bookmarkEnd w:id="5"/>
      <w:r w:rsidRPr="002F1EA9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B021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A9">
            <w:pPr>
              <w:pStyle w:val="BodyText"/>
              <w:rPr>
                <w:lang w:val="en-NZ"/>
              </w:rPr>
            </w:pPr>
            <w:r w:rsidRPr="002F1EA9">
              <w:rPr>
                <w:rStyle w:val="SpecialBold"/>
              </w:rPr>
              <w:t>Units</w:t>
            </w:r>
            <w:r w:rsidRPr="002F1EA9">
              <w:t xml:space="preserve"> 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A9" w:rsidP="002F1EA9">
            <w:pPr>
              <w:pStyle w:val="BodyText"/>
            </w:pPr>
            <w:r w:rsidRPr="002F1EA9">
              <w:t>CHCCS400C Work within a relevant legal and ethical framework</w:t>
            </w:r>
          </w:p>
          <w:p w:rsidR="00000000" w:rsidRPr="002F1EA9" w:rsidP="002F1EA9">
            <w:pPr>
              <w:pStyle w:val="BodyText"/>
            </w:pPr>
            <w:r w:rsidRPr="002F1EA9">
              <w:t>CHCCS424B Administer and monitor medications</w:t>
            </w:r>
          </w:p>
          <w:p w:rsidR="00000000" w:rsidRPr="002F1EA9" w:rsidP="002F1EA9">
            <w:pPr>
              <w:pStyle w:val="BodyText"/>
            </w:pPr>
            <w:r w:rsidRPr="002F1EA9">
              <w:t>CHCDIS409B Provide services to people w</w:t>
            </w:r>
            <w:r w:rsidRPr="002F1EA9">
              <w:t>ith disabilities with complex needs</w:t>
            </w:r>
          </w:p>
          <w:p w:rsidR="00000000" w:rsidRPr="002F1EA9" w:rsidP="002F1EA9">
            <w:pPr>
              <w:pStyle w:val="BodyText"/>
            </w:pPr>
            <w:r w:rsidRPr="002F1EA9">
              <w:t>HLTFA311A Apply first aid</w:t>
            </w:r>
          </w:p>
        </w:tc>
      </w:tr>
    </w:tbl>
    <w:p w:rsidR="00000000" w:rsidRPr="002F1EA9" w:rsidP="002F1EA9">
      <w:pPr>
        <w:pStyle w:val="BodyText"/>
      </w:pPr>
    </w:p>
    <w:p w:rsidR="00000000" w:rsidRPr="002F1EA9" w:rsidP="002F1EA9">
      <w:pPr>
        <w:pStyle w:val="AllowPageBreak"/>
      </w:pPr>
    </w:p>
    <w:p w:rsidR="00000000" w:rsidRPr="002F1EA9" w:rsidP="002F1EA9">
      <w:pPr>
        <w:pStyle w:val="Heading1"/>
      </w:pPr>
      <w:bookmarkStart w:id="6" w:name="O_447541"/>
      <w:bookmarkEnd w:id="6"/>
      <w:r w:rsidRPr="002F1EA9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B021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A9">
            <w:pPr>
              <w:pStyle w:val="BodyText"/>
              <w:rPr>
                <w:lang w:val="en-NZ"/>
              </w:rPr>
            </w:pPr>
            <w:r w:rsidRPr="002F1EA9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A9" w:rsidP="002F1EA9">
            <w:pPr>
              <w:pStyle w:val="BodyText"/>
            </w:pPr>
            <w:r w:rsidRPr="002F1EA9">
              <w:t xml:space="preserve">This skill set has been endorsed by industry as appropriate for people who hold a qualification at Certificate IV level or higher in an area </w:t>
            </w:r>
            <w:r w:rsidRPr="002F1EA9">
              <w:t>involving provision of direct client care or support or who have commensurate industry skills as evaluated through recognition of prior learning processes.</w:t>
            </w:r>
          </w:p>
          <w:p w:rsidR="00000000" w:rsidRPr="002F1EA9" w:rsidP="002F1EA9">
            <w:pPr>
              <w:pStyle w:val="BodyText"/>
            </w:pPr>
            <w:r w:rsidRPr="002F1EA9">
              <w:t>It provides a set of skills for work supporting people with complex care needs requiring high levels</w:t>
            </w:r>
            <w:r w:rsidRPr="002F1EA9">
              <w:t xml:space="preserve"> of support in a disability work context.</w:t>
            </w:r>
          </w:p>
          <w:p w:rsidR="00000000" w:rsidRPr="002F1EA9" w:rsidP="002F1EA9">
            <w:pPr>
              <w:pStyle w:val="BodyText"/>
            </w:pPr>
            <w:r w:rsidRPr="002F1EA9">
              <w:t>Please note that pre-requisite requirements included in these units of competency MUST be addressed.</w:t>
            </w:r>
          </w:p>
        </w:tc>
      </w:tr>
    </w:tbl>
    <w:p w:rsidR="00000000" w:rsidRPr="002F1EA9" w:rsidP="002F1EA9">
      <w:pPr>
        <w:pStyle w:val="BodyText"/>
      </w:pPr>
    </w:p>
    <w:p w:rsidR="00000000" w:rsidRPr="002F1EA9" w:rsidP="002F1EA9">
      <w:pPr>
        <w:pStyle w:val="AllowPageBreak"/>
      </w:pPr>
    </w:p>
    <w:p w:rsidR="00000000" w:rsidRPr="002F1EA9" w:rsidP="002F1EA9">
      <w:pPr>
        <w:pStyle w:val="Heading1"/>
      </w:pPr>
      <w:bookmarkStart w:id="7" w:name="O_447542"/>
      <w:bookmarkEnd w:id="7"/>
      <w:r w:rsidRPr="002F1EA9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B0211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A9">
            <w:pPr>
              <w:pStyle w:val="BodyText"/>
              <w:rPr>
                <w:lang w:val="en-NZ"/>
              </w:rPr>
            </w:pPr>
            <w:r w:rsidRPr="002F1EA9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A9" w:rsidP="002F1EA9">
            <w:pPr>
              <w:pStyle w:val="BodyText"/>
            </w:pPr>
            <w:r w:rsidRPr="002F1EA9">
              <w:t>This skill set meets industry requirements as specified in the CHC08 Community Services Training Package for work with clients with disabilities who have health and high support needs.</w:t>
            </w:r>
          </w:p>
        </w:tc>
      </w:tr>
    </w:tbl>
    <w:p w:rsidR="00000000" w:rsidRPr="002F1EA9" w:rsidP="002F1EA9">
      <w:pPr>
        <w:pStyle w:val="BodyText"/>
      </w:pPr>
    </w:p>
    <w:p w:rsidR="00000000" w:rsidRPr="002F1EA9" w:rsidP="002F1EA9"/>
    <w:sectPr w:rsidSect="002F1E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A9" w:rsidRPr="00B02118" w:rsidP="00B021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18" w:rsidP="002F1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2118" w:rsidP="002F1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02118" w:rsidP="002F1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A9" w:rsidRPr="00B02118" w:rsidP="00B021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18" w:rsidRPr="002D2AF8" w:rsidP="002F1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CHCSS00027 High support and complex care skill set - disability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02118" w:rsidP="002F1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EA9"/>
  </w:style>
  <w:style w:type="character" w:customStyle="1" w:styleId="Heading1Char">
    <w:name w:val="Heading 1 Char"/>
    <w:basedOn w:val="DefaultParagraphFont"/>
    <w:link w:val="Heading1"/>
    <w:rsid w:val="002F1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E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E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1EA9"/>
    <w:rPr>
      <w:b/>
      <w:spacing w:val="0"/>
    </w:rPr>
  </w:style>
  <w:style w:type="paragraph" w:customStyle="1" w:styleId="SuperHeading">
    <w:name w:val="SuperHeading"/>
    <w:basedOn w:val="Normal"/>
    <w:rsid w:val="002F1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1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E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E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1E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1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E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E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EA9"/>
    <w:rPr>
      <w:i/>
    </w:rPr>
  </w:style>
  <w:style w:type="paragraph" w:styleId="Caption">
    <w:name w:val="caption"/>
    <w:basedOn w:val="BodyText"/>
    <w:next w:val="Normal"/>
    <w:qFormat/>
    <w:rsid w:val="002F1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EA9"/>
  </w:style>
  <w:style w:type="paragraph" w:styleId="TableofFigures">
    <w:name w:val="table of figures"/>
    <w:basedOn w:val="Normal"/>
    <w:next w:val="Normal"/>
    <w:semiHidden/>
    <w:rsid w:val="002F1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EA9"/>
    <w:pPr>
      <w:numPr>
        <w:numId w:val="9"/>
      </w:numPr>
    </w:pPr>
  </w:style>
  <w:style w:type="character" w:customStyle="1" w:styleId="WingdingSymbols">
    <w:name w:val="Wingding Symbols"/>
    <w:rsid w:val="002F1EA9"/>
    <w:rPr>
      <w:rFonts w:ascii="Wingdings" w:hAnsi="Wingdings"/>
    </w:rPr>
  </w:style>
  <w:style w:type="paragraph" w:customStyle="1" w:styleId="TableHeading">
    <w:name w:val="Table Heading"/>
    <w:basedOn w:val="HeadingBase"/>
    <w:rsid w:val="002F1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EA9"/>
    <w:rPr>
      <w:color w:val="0033CC"/>
      <w:u w:val="none"/>
    </w:rPr>
  </w:style>
  <w:style w:type="paragraph" w:customStyle="1" w:styleId="BodyTextRight">
    <w:name w:val="Body Text Right"/>
    <w:basedOn w:val="BodyText"/>
    <w:rsid w:val="002F1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E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EA9"/>
    <w:rPr>
      <w:sz w:val="32"/>
    </w:rPr>
  </w:style>
  <w:style w:type="paragraph" w:customStyle="1" w:styleId="HeadingProcedure">
    <w:name w:val="Heading Procedure"/>
    <w:basedOn w:val="HeadingBase"/>
    <w:next w:val="Normal"/>
    <w:rsid w:val="002F1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EA9"/>
    <w:pPr>
      <w:spacing w:before="60" w:after="60"/>
    </w:pPr>
  </w:style>
  <w:style w:type="paragraph" w:styleId="ListContinue">
    <w:name w:val="List Continue"/>
    <w:basedOn w:val="List"/>
    <w:rsid w:val="002F1EA9"/>
    <w:pPr>
      <w:ind w:firstLine="0"/>
    </w:pPr>
  </w:style>
  <w:style w:type="paragraph" w:customStyle="1" w:styleId="ListNote">
    <w:name w:val="List Note"/>
    <w:basedOn w:val="List"/>
    <w:rsid w:val="002F1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EA9"/>
    <w:rPr>
      <w:rFonts w:ascii="Courier New" w:hAnsi="Courier New"/>
    </w:rPr>
  </w:style>
  <w:style w:type="paragraph" w:customStyle="1" w:styleId="NoteBullet">
    <w:name w:val="Note Bullet"/>
    <w:basedOn w:val="Note"/>
    <w:rsid w:val="002F1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E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1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EA9"/>
    <w:rPr>
      <w:b/>
      <w:smallCaps/>
    </w:rPr>
  </w:style>
  <w:style w:type="paragraph" w:customStyle="1" w:styleId="TableListNumber">
    <w:name w:val="Table List Number"/>
    <w:basedOn w:val="ListNumber"/>
    <w:rsid w:val="002F1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EA9"/>
    <w:pPr>
      <w:numPr>
        <w:numId w:val="7"/>
      </w:numPr>
    </w:pPr>
  </w:style>
  <w:style w:type="paragraph" w:customStyle="1" w:styleId="ListAlpha2">
    <w:name w:val="List Alpha 2"/>
    <w:basedOn w:val="List2"/>
    <w:rsid w:val="002F1EA9"/>
    <w:pPr>
      <w:numPr>
        <w:numId w:val="6"/>
      </w:numPr>
    </w:pPr>
  </w:style>
  <w:style w:type="paragraph" w:styleId="List2">
    <w:name w:val="List 2"/>
    <w:basedOn w:val="BodyText"/>
    <w:rsid w:val="002F1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E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E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EA9"/>
    <w:pPr>
      <w:numPr>
        <w:numId w:val="1"/>
      </w:numPr>
    </w:pPr>
  </w:style>
  <w:style w:type="paragraph" w:styleId="ListBullet5">
    <w:name w:val="List Bullet 5"/>
    <w:basedOn w:val="List5"/>
    <w:rsid w:val="002F1EA9"/>
    <w:pPr>
      <w:numPr>
        <w:numId w:val="2"/>
      </w:numPr>
    </w:pPr>
  </w:style>
  <w:style w:type="paragraph" w:styleId="ListContinue2">
    <w:name w:val="List Continue 2"/>
    <w:basedOn w:val="List2"/>
    <w:rsid w:val="002F1EA9"/>
    <w:pPr>
      <w:ind w:firstLine="0"/>
    </w:pPr>
  </w:style>
  <w:style w:type="paragraph" w:styleId="ListContinue3">
    <w:name w:val="List Continue 3"/>
    <w:basedOn w:val="List3"/>
    <w:rsid w:val="002F1EA9"/>
    <w:pPr>
      <w:ind w:left="1021" w:firstLine="0"/>
    </w:pPr>
  </w:style>
  <w:style w:type="paragraph" w:styleId="ListContinue4">
    <w:name w:val="List Continue 4"/>
    <w:basedOn w:val="List4"/>
    <w:rsid w:val="002F1EA9"/>
    <w:pPr>
      <w:ind w:firstLine="0"/>
    </w:pPr>
  </w:style>
  <w:style w:type="paragraph" w:styleId="ListContinue5">
    <w:name w:val="List Continue 5"/>
    <w:basedOn w:val="List5"/>
    <w:rsid w:val="002F1EA9"/>
    <w:pPr>
      <w:ind w:firstLine="0"/>
    </w:pPr>
  </w:style>
  <w:style w:type="paragraph" w:styleId="ListNumber3">
    <w:name w:val="List Number 3"/>
    <w:basedOn w:val="List3"/>
    <w:rsid w:val="002F1EA9"/>
    <w:pPr>
      <w:numPr>
        <w:numId w:val="3"/>
      </w:numPr>
    </w:pPr>
  </w:style>
  <w:style w:type="paragraph" w:styleId="ListNumber4">
    <w:name w:val="List Number 4"/>
    <w:basedOn w:val="List4"/>
    <w:rsid w:val="002F1EA9"/>
    <w:pPr>
      <w:numPr>
        <w:numId w:val="4"/>
      </w:numPr>
    </w:pPr>
  </w:style>
  <w:style w:type="paragraph" w:styleId="ListNumber5">
    <w:name w:val="List Number 5"/>
    <w:basedOn w:val="List5"/>
    <w:rsid w:val="002F1EA9"/>
    <w:pPr>
      <w:numPr>
        <w:numId w:val="5"/>
      </w:numPr>
    </w:pPr>
  </w:style>
  <w:style w:type="paragraph" w:styleId="BlockText">
    <w:name w:val="Block Text"/>
    <w:basedOn w:val="Normal"/>
    <w:rsid w:val="002F1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EA9"/>
    <w:rPr>
      <w:sz w:val="16"/>
      <w:vertAlign w:val="superscript"/>
    </w:rPr>
  </w:style>
  <w:style w:type="character" w:customStyle="1" w:styleId="Symbols">
    <w:name w:val="Symbols"/>
    <w:basedOn w:val="DefaultParagraphFont"/>
    <w:rsid w:val="002F1EA9"/>
    <w:rPr>
      <w:rFonts w:ascii="Symbol" w:hAnsi="Symbol"/>
    </w:rPr>
  </w:style>
  <w:style w:type="character" w:customStyle="1" w:styleId="MenuOptions">
    <w:name w:val="Menu Options"/>
    <w:basedOn w:val="DefaultParagraphFont"/>
    <w:rsid w:val="002F1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EA9"/>
    <w:rPr>
      <w:b/>
    </w:rPr>
  </w:style>
  <w:style w:type="character" w:customStyle="1" w:styleId="Underlined">
    <w:name w:val="Underlined"/>
    <w:basedOn w:val="DefaultParagraphFont"/>
    <w:rsid w:val="002F1EA9"/>
    <w:rPr>
      <w:u w:val="single"/>
    </w:rPr>
  </w:style>
  <w:style w:type="paragraph" w:customStyle="1" w:styleId="TableBodyTextRight">
    <w:name w:val="Table Body Text Right"/>
    <w:basedOn w:val="TableBodyText"/>
    <w:rsid w:val="002F1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EA9"/>
    <w:rPr>
      <w:sz w:val="18"/>
    </w:rPr>
  </w:style>
  <w:style w:type="paragraph" w:customStyle="1" w:styleId="BodySmallRight">
    <w:name w:val="Body Small Right"/>
    <w:basedOn w:val="BodyTextRight"/>
    <w:rsid w:val="002F1EA9"/>
    <w:rPr>
      <w:sz w:val="18"/>
      <w:szCs w:val="18"/>
    </w:rPr>
  </w:style>
  <w:style w:type="paragraph" w:customStyle="1" w:styleId="MarginEdition">
    <w:name w:val="Margin Edition"/>
    <w:basedOn w:val="MarginNote"/>
    <w:rsid w:val="002F1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EA9"/>
    <w:rPr>
      <w:sz w:val="2"/>
      <w:szCs w:val="2"/>
    </w:rPr>
  </w:style>
  <w:style w:type="character" w:customStyle="1" w:styleId="Small">
    <w:name w:val="Small"/>
    <w:basedOn w:val="DefaultParagraphFont"/>
    <w:rsid w:val="002F1EA9"/>
    <w:rPr>
      <w:sz w:val="16"/>
    </w:rPr>
  </w:style>
  <w:style w:type="paragraph" w:customStyle="1" w:styleId="WideTable">
    <w:name w:val="Wide Table"/>
    <w:basedOn w:val="Normal"/>
    <w:rsid w:val="002F1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EA9"/>
  </w:style>
  <w:style w:type="paragraph" w:styleId="Quote">
    <w:name w:val="Quote"/>
    <w:basedOn w:val="Heading1"/>
    <w:link w:val="QuoteChar"/>
    <w:qFormat/>
    <w:rsid w:val="002F1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EA9"/>
    <w:pPr>
      <w:pageBreakBefore/>
    </w:pPr>
  </w:style>
  <w:style w:type="paragraph" w:customStyle="1" w:styleId="Border">
    <w:name w:val="Border"/>
    <w:basedOn w:val="Normal"/>
    <w:qFormat/>
    <w:rsid w:val="002F1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EA9"/>
    <w:rPr>
      <w:u w:val="single"/>
    </w:rPr>
  </w:style>
  <w:style w:type="character" w:customStyle="1" w:styleId="BoldandItalics">
    <w:name w:val="Bold and Italics"/>
    <w:qFormat/>
    <w:rsid w:val="002F1EA9"/>
    <w:rPr>
      <w:b/>
      <w:i/>
      <w:u w:val="none"/>
    </w:rPr>
  </w:style>
  <w:style w:type="paragraph" w:styleId="BalloonText">
    <w:name w:val="Balloon Text"/>
    <w:basedOn w:val="Normal"/>
    <w:link w:val="BalloonTextChar"/>
    <w:rsid w:val="002F1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E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E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1420</Characters>
  <Application>Microsoft Office Word</Application>
  <DocSecurity>0</DocSecurity>
  <Lines>61</Lines>
  <Paragraphs>32</Paragraphs>
  <ScaleCrop>false</ScaleCrop>
  <Company>Author-it Software Corporation Ltd.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CHCSS00027 High support and complex care skill set - disability work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2013-04-19T05:21:00Z</dcterms:created>
  <dcterms:modified xsi:type="dcterms:W3CDTF">2013-04-19T05:21:00Z</dcterms:modified>
</cp:coreProperties>
</file>