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6A0" w:rsidP="008836A0">
      <w:pPr>
        <w:pStyle w:val="Title"/>
      </w:pPr>
      <w:r>
        <w:fldChar w:fldCharType="begin"/>
      </w:r>
      <w:r>
        <w:instrText xml:space="preserve"> TITLE   \* MERGEFORMAT </w:instrText>
      </w:r>
      <w:r>
        <w:fldChar w:fldCharType="separate"/>
      </w:r>
      <w:r>
        <w:t>CHCRF301E Work effectively with families to care for the child</w:t>
      </w:r>
      <w:r>
        <w:fldChar w:fldCharType="end"/>
      </w:r>
    </w:p>
    <w:p w:rsidR="008836A0" w:rsidP="008836A0">
      <w:pPr>
        <w:pStyle w:val="Version"/>
        <w:sectPr w:rsidSect="00352F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2F66" w:rsidP="00352F66">
      <w:pPr>
        <w:pStyle w:val="SuperHeading"/>
      </w:pPr>
      <w:r w:rsidRPr="00352F66">
        <w:t>CHCRF301E Work effectively with families to care for the child</w:t>
      </w:r>
    </w:p>
    <w:p w:rsidR="00000000" w:rsidRPr="00352F66" w:rsidP="00352F66">
      <w:pPr>
        <w:pStyle w:val="Heading1"/>
      </w:pPr>
      <w:bookmarkStart w:id="1" w:name="O_269352"/>
      <w:bookmarkEnd w:id="1"/>
      <w:r w:rsidRPr="00352F66">
        <w:t>Modification History</w:t>
      </w:r>
    </w:p>
    <w:p w:rsidR="00000000" w:rsidRPr="00352F66" w:rsidP="00352F66">
      <w:pPr>
        <w:pStyle w:val="BodyText"/>
      </w:pPr>
      <w:r w:rsidRPr="00352F66">
        <w:t>Not Applicable</w:t>
      </w:r>
    </w:p>
    <w:p w:rsidR="00000000" w:rsidRPr="00352F66" w:rsidP="00352F66">
      <w:pPr>
        <w:pStyle w:val="AllowPageBreak"/>
      </w:pPr>
    </w:p>
    <w:p w:rsidR="00000000" w:rsidRPr="00352F66" w:rsidP="00352F66">
      <w:pPr>
        <w:pStyle w:val="Heading1"/>
      </w:pPr>
      <w:bookmarkStart w:id="2" w:name="O_196505"/>
      <w:bookmarkEnd w:id="2"/>
      <w:r w:rsidRPr="00352F66">
        <w:t>Unit Descriptor</w:t>
      </w:r>
    </w:p>
    <w:tbl>
      <w:tblPr>
        <w:tblW w:w="0" w:type="auto"/>
        <w:tblLayout w:type="fixed"/>
        <w:tblCellMar>
          <w:left w:w="62" w:type="dxa"/>
          <w:right w:w="62" w:type="dxa"/>
        </w:tblCellMar>
        <w:tblLook w:val="0000"/>
      </w:tblPr>
      <w:tblGrid>
        <w:gridCol w:w="3339"/>
        <w:gridCol w:w="5217"/>
      </w:tblGrid>
      <w:tr w:rsidTr="008836A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52F66" w:rsidP="00352F66">
            <w:pPr>
              <w:pStyle w:val="BodyText"/>
            </w:pPr>
            <w:r w:rsidRPr="00352F66">
              <w:t>This unit describes the knowledge and skills required to establish a positive relationship wi</w:t>
            </w:r>
            <w:r w:rsidRPr="00352F66">
              <w:t>th the family of a child going into care and negotiate in relation to care practices to facilitate the child's transition into care</w:t>
            </w:r>
          </w:p>
        </w:tc>
      </w:tr>
    </w:tbl>
    <w:p w:rsidR="008836A0" w:rsidP="00352F66">
      <w:pPr>
        <w:pStyle w:val="BodyText"/>
      </w:pPr>
    </w:p>
    <w:p w:rsidR="008836A0" w:rsidP="00352F66">
      <w:pPr>
        <w:pStyle w:val="BodyText"/>
      </w:pPr>
    </w:p>
    <w:p w:rsidR="00000000" w:rsidRPr="00352F66" w:rsidP="00352F66">
      <w:pPr>
        <w:pStyle w:val="Heading1"/>
      </w:pPr>
      <w:bookmarkStart w:id="3" w:name="O_196507"/>
      <w:bookmarkEnd w:id="3"/>
      <w:r w:rsidRPr="00352F66">
        <w:t>Application of the Unit</w:t>
      </w:r>
    </w:p>
    <w:tbl>
      <w:tblPr>
        <w:tblW w:w="0" w:type="auto"/>
        <w:tblLayout w:type="fixed"/>
        <w:tblCellMar>
          <w:left w:w="62" w:type="dxa"/>
          <w:right w:w="62" w:type="dxa"/>
        </w:tblCellMar>
        <w:tblLook w:val="0000"/>
      </w:tblPr>
      <w:tblGrid>
        <w:gridCol w:w="3349"/>
        <w:gridCol w:w="5207"/>
      </w:tblGrid>
      <w:tr w:rsidTr="008836A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52F66" w:rsidP="00352F66">
            <w:pPr>
              <w:pStyle w:val="BodyText"/>
            </w:pPr>
            <w:r w:rsidRPr="00352F66">
              <w:t>This unit may apply to community services work in a range of contexts</w:t>
            </w:r>
          </w:p>
        </w:tc>
      </w:tr>
    </w:tbl>
    <w:p w:rsidR="008836A0" w:rsidP="00352F66">
      <w:pPr>
        <w:pStyle w:val="BodyText"/>
      </w:pPr>
    </w:p>
    <w:p w:rsidR="008836A0" w:rsidP="00352F66">
      <w:pPr>
        <w:pStyle w:val="BodyText"/>
      </w:pPr>
    </w:p>
    <w:p w:rsidR="00000000" w:rsidRPr="00352F66" w:rsidP="00352F66">
      <w:pPr>
        <w:pStyle w:val="Heading1"/>
      </w:pPr>
      <w:bookmarkStart w:id="4" w:name="O_277612"/>
      <w:bookmarkEnd w:id="4"/>
      <w:r w:rsidRPr="00352F66">
        <w:t>Licensing/Regulatory Information</w:t>
      </w:r>
    </w:p>
    <w:p w:rsidR="00000000" w:rsidRPr="00352F66" w:rsidP="00352F66">
      <w:pPr>
        <w:pStyle w:val="BodyText"/>
      </w:pPr>
      <w:r w:rsidRPr="00352F66">
        <w:t>Not Applicable</w:t>
      </w:r>
    </w:p>
    <w:p w:rsidR="00000000" w:rsidRPr="00352F66" w:rsidP="00352F66">
      <w:pPr>
        <w:pStyle w:val="AllowPageBreak"/>
      </w:pPr>
    </w:p>
    <w:p w:rsidR="00000000" w:rsidRPr="00352F66" w:rsidP="00352F66">
      <w:pPr>
        <w:pStyle w:val="Heading1"/>
      </w:pPr>
      <w:bookmarkStart w:id="5" w:name="O_283448"/>
      <w:bookmarkEnd w:id="5"/>
      <w:r w:rsidRPr="00352F66">
        <w:t>Pre-Requisites</w:t>
      </w:r>
    </w:p>
    <w:p w:rsidR="00000000" w:rsidRPr="00352F66" w:rsidP="00352F66">
      <w:pPr>
        <w:pStyle w:val="BodyText"/>
      </w:pPr>
      <w:r w:rsidRPr="00352F66">
        <w:t>Not Applicable</w:t>
      </w:r>
    </w:p>
    <w:p w:rsidR="00000000" w:rsidRPr="00352F66" w:rsidP="00352F66">
      <w:pPr>
        <w:pStyle w:val="AllowPageBreak"/>
      </w:pPr>
    </w:p>
    <w:p w:rsidR="00000000" w:rsidRPr="00352F66" w:rsidP="00352F66">
      <w:pPr>
        <w:pStyle w:val="Heading1"/>
      </w:pPr>
      <w:bookmarkStart w:id="6" w:name="O_196506"/>
      <w:bookmarkEnd w:id="6"/>
      <w:r w:rsidRPr="00352F66">
        <w:t>Employability Skills Information</w:t>
      </w:r>
    </w:p>
    <w:tbl>
      <w:tblPr>
        <w:tblW w:w="0" w:type="auto"/>
        <w:tblLayout w:type="fixed"/>
        <w:tblCellMar>
          <w:left w:w="62" w:type="dxa"/>
          <w:right w:w="62" w:type="dxa"/>
        </w:tblCellMar>
        <w:tblLook w:val="0000"/>
      </w:tblPr>
      <w:tblGrid>
        <w:gridCol w:w="3320"/>
        <w:gridCol w:w="5236"/>
      </w:tblGrid>
      <w:tr w:rsidTr="008836A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52F66" w:rsidP="00352F66">
            <w:pPr>
              <w:pStyle w:val="BodyText"/>
            </w:pPr>
            <w:r w:rsidRPr="00352F66">
              <w:t>This unit contains Employability Skills</w:t>
            </w:r>
          </w:p>
        </w:tc>
      </w:tr>
    </w:tbl>
    <w:p w:rsidR="008836A0" w:rsidP="00352F66">
      <w:pPr>
        <w:pStyle w:val="BodyText"/>
      </w:pPr>
    </w:p>
    <w:p w:rsidR="008836A0" w:rsidP="00352F66">
      <w:pPr>
        <w:pStyle w:val="BodyText"/>
      </w:pPr>
    </w:p>
    <w:p w:rsidR="00000000" w:rsidRPr="00352F66" w:rsidP="00352F66">
      <w:pPr>
        <w:pStyle w:val="Heading1"/>
      </w:pPr>
      <w:bookmarkStart w:id="7" w:name="O_287398"/>
      <w:bookmarkEnd w:id="7"/>
      <w:r w:rsidRPr="00352F66">
        <w:t>Elements and Performance Criteria Pre-Content</w:t>
      </w:r>
    </w:p>
    <w:tbl>
      <w:tblPr>
        <w:tblW w:w="0" w:type="auto"/>
        <w:tblLayout w:type="fixed"/>
        <w:tblCellMar>
          <w:left w:w="62" w:type="dxa"/>
          <w:right w:w="62" w:type="dxa"/>
        </w:tblCellMar>
        <w:tblLook w:val="0000"/>
      </w:tblPr>
      <w:tblGrid>
        <w:gridCol w:w="3369"/>
        <w:gridCol w:w="5702"/>
      </w:tblGrid>
      <w:tr w:rsidTr="008836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52F66" w:rsidP="00352F66">
            <w:pPr>
              <w:pStyle w:val="BodyText"/>
            </w:pPr>
            <w:r w:rsidRPr="00352F66">
              <w:t>The Performance Criteria specify the level of performance require</w:t>
            </w:r>
            <w:r w:rsidRPr="00352F66">
              <w:t xml:space="preserve">d to demonstrate achievement of the Element. Terms in italics are elaborated in the Range Statement. </w:t>
            </w:r>
          </w:p>
        </w:tc>
      </w:tr>
    </w:tbl>
    <w:p w:rsidR="00000000" w:rsidRPr="00352F66" w:rsidP="00352F66">
      <w:pPr>
        <w:pStyle w:val="BodyText"/>
      </w:pPr>
    </w:p>
    <w:p w:rsidR="00000000" w:rsidRPr="00352F66" w:rsidP="00352F66">
      <w:pPr>
        <w:pStyle w:val="AllowPageBreak"/>
      </w:pPr>
    </w:p>
    <w:p w:rsidR="00000000" w:rsidRPr="00352F66" w:rsidP="00352F66">
      <w:pPr>
        <w:pStyle w:val="Heading1"/>
      </w:pPr>
      <w:bookmarkStart w:id="8" w:name="O_234065"/>
      <w:bookmarkEnd w:id="8"/>
      <w:r w:rsidRPr="00352F66">
        <w:t>Elements and Performance Criteria</w:t>
      </w:r>
    </w:p>
    <w:tbl>
      <w:tblPr>
        <w:tblW w:w="0" w:type="auto"/>
        <w:tblLayout w:type="fixed"/>
        <w:tblCellMar>
          <w:left w:w="62" w:type="dxa"/>
          <w:right w:w="62" w:type="dxa"/>
        </w:tblCellMar>
        <w:tblLook w:val="0000"/>
      </w:tblPr>
      <w:tblGrid>
        <w:gridCol w:w="3369"/>
        <w:gridCol w:w="5702"/>
      </w:tblGrid>
      <w:tr w:rsidTr="008836A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52F66" w:rsidP="00352F66">
            <w:pPr>
              <w:pStyle w:val="BodyText"/>
            </w:pPr>
            <w:r w:rsidRPr="00352F6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SpecialBold"/>
              </w:rPr>
              <w:t>PERFORMANCE CRITERIA</w:t>
            </w:r>
          </w:p>
        </w:tc>
      </w:tr>
      <w:tr w:rsidTr="008836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2F66">
            <w:pPr>
              <w:pStyle w:val="List"/>
              <w:rPr>
                <w:lang w:val="en-NZ"/>
              </w:rPr>
            </w:pPr>
            <w:r w:rsidRPr="00352F66">
              <w:t>1.</w:t>
            </w:r>
            <w:r w:rsidRPr="00352F66">
              <w:tab/>
              <w:t xml:space="preserve">Establish a positive relationship with </w:t>
            </w:r>
            <w:r w:rsidRPr="00352F66">
              <w:rPr>
                <w:rStyle w:val="Emphasis"/>
              </w:rPr>
              <w:t>family members</w:t>
            </w:r>
          </w:p>
        </w:tc>
        <w:tc>
          <w:tcPr>
            <w:tcW w:w="5702" w:type="dxa"/>
            <w:tcBorders>
              <w:top w:val="nil"/>
              <w:left w:val="nil"/>
              <w:bottom w:val="nil"/>
              <w:right w:val="nil"/>
            </w:tcBorders>
            <w:tcMar>
              <w:top w:w="0" w:type="dxa"/>
              <w:left w:w="62" w:type="dxa"/>
              <w:bottom w:w="0" w:type="dxa"/>
              <w:right w:w="62" w:type="dxa"/>
            </w:tcMar>
          </w:tcPr>
          <w:p w:rsidR="00000000" w:rsidRPr="00352F66" w:rsidP="00352F66">
            <w:pPr>
              <w:pStyle w:val="BodyText"/>
            </w:pPr>
            <w:r w:rsidRPr="00352F66">
              <w:t>1.1</w:t>
            </w:r>
            <w:r w:rsidRPr="00352F66">
              <w:tab/>
            </w:r>
            <w:r w:rsidRPr="00352F66">
              <w:t>Complete introductions and outline worker's own role clearly</w:t>
            </w:r>
          </w:p>
          <w:p w:rsidR="00000000" w:rsidRPr="00352F66" w:rsidP="00352F66">
            <w:pPr>
              <w:pStyle w:val="BodyText"/>
            </w:pPr>
            <w:r w:rsidRPr="00352F66">
              <w:t>1.2</w:t>
            </w:r>
            <w:r w:rsidRPr="00352F66">
              <w:tab/>
              <w:t>Show the facilities to family members</w:t>
            </w:r>
          </w:p>
          <w:p w:rsidR="00000000" w:rsidRPr="00352F66" w:rsidP="00352F66">
            <w:pPr>
              <w:pStyle w:val="BodyText"/>
            </w:pPr>
            <w:r w:rsidRPr="00352F66">
              <w:t>1.3</w:t>
            </w:r>
            <w:r w:rsidRPr="00352F66">
              <w:tab/>
              <w:t>Ensure verbal and non-verbal communication styles are used appropriately</w:t>
            </w:r>
          </w:p>
          <w:p w:rsidR="00000000" w:rsidP="00352F66">
            <w:pPr>
              <w:pStyle w:val="BodyText"/>
              <w:rPr>
                <w:lang w:val="en-NZ"/>
              </w:rPr>
            </w:pPr>
            <w:r w:rsidRPr="00352F66">
              <w:t>1.4</w:t>
            </w:r>
            <w:r w:rsidRPr="00352F66">
              <w:tab/>
              <w:t>Create welcoming atmosphere for family members and provide opportunities</w:t>
            </w:r>
            <w:r w:rsidRPr="00352F66">
              <w:t xml:space="preserve"> for them to participate in the children's experiences </w:t>
            </w:r>
          </w:p>
        </w:tc>
      </w:tr>
      <w:tr w:rsidTr="008836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2F66">
            <w:pPr>
              <w:pStyle w:val="List"/>
              <w:rPr>
                <w:lang w:val="en-NZ"/>
              </w:rPr>
            </w:pPr>
            <w:r w:rsidRPr="00352F66">
              <w:t>2.</w:t>
            </w:r>
            <w:r w:rsidRPr="00352F66">
              <w:tab/>
              <w:t>Exchange information with family members about the child's physical and emotional care needs</w:t>
            </w:r>
          </w:p>
        </w:tc>
        <w:tc>
          <w:tcPr>
            <w:tcW w:w="5702" w:type="dxa"/>
            <w:tcBorders>
              <w:top w:val="nil"/>
              <w:left w:val="nil"/>
              <w:bottom w:val="nil"/>
              <w:right w:val="nil"/>
            </w:tcBorders>
            <w:tcMar>
              <w:top w:w="0" w:type="dxa"/>
              <w:left w:w="62" w:type="dxa"/>
              <w:bottom w:w="0" w:type="dxa"/>
              <w:right w:w="62" w:type="dxa"/>
            </w:tcMar>
          </w:tcPr>
          <w:p w:rsidR="00000000" w:rsidRPr="00352F66" w:rsidP="00352F66">
            <w:pPr>
              <w:pStyle w:val="BodyText"/>
            </w:pPr>
            <w:r w:rsidRPr="00352F66">
              <w:t>2.1</w:t>
            </w:r>
            <w:r w:rsidRPr="00352F66">
              <w:tab/>
              <w:t xml:space="preserve">Ensure information sharing about child's participation in program occurs </w:t>
            </w:r>
            <w:r w:rsidRPr="00352F66">
              <w:rPr>
                <w:rStyle w:val="Emphasis"/>
              </w:rPr>
              <w:t>frequently</w:t>
            </w:r>
            <w:r w:rsidRPr="00352F66">
              <w:t xml:space="preserve"> in accordance with the </w:t>
            </w:r>
            <w:r w:rsidRPr="00352F66">
              <w:rPr>
                <w:rStyle w:val="Emphasis"/>
              </w:rPr>
              <w:t>organisation's guidelines</w:t>
            </w:r>
          </w:p>
          <w:p w:rsidR="00000000" w:rsidRPr="00352F66" w:rsidP="00352F66">
            <w:pPr>
              <w:pStyle w:val="BodyText"/>
            </w:pPr>
            <w:r w:rsidRPr="00352F66">
              <w:t>2.2</w:t>
            </w:r>
            <w:r w:rsidRPr="00352F66">
              <w:tab/>
            </w:r>
            <w:r w:rsidRPr="00352F66">
              <w:rPr>
                <w:rStyle w:val="Emphasis"/>
              </w:rPr>
              <w:t>Make yourself available</w:t>
            </w:r>
            <w:r w:rsidRPr="00352F66">
              <w:t xml:space="preserve"> for parents to provide information</w:t>
            </w:r>
          </w:p>
          <w:p w:rsidR="00000000" w:rsidRPr="00352F66" w:rsidP="00352F66">
            <w:pPr>
              <w:pStyle w:val="BodyText"/>
            </w:pPr>
            <w:r w:rsidRPr="00352F66">
              <w:t>2.3</w:t>
            </w:r>
            <w:r w:rsidRPr="00352F66">
              <w:tab/>
            </w:r>
            <w:r w:rsidRPr="00352F66">
              <w:rPr>
                <w:rStyle w:val="Emphasis"/>
              </w:rPr>
              <w:t>Communicate information</w:t>
            </w:r>
            <w:r w:rsidRPr="00352F66">
              <w:t xml:space="preserve"> in a culturally appropriate way</w:t>
            </w:r>
          </w:p>
          <w:p w:rsidR="00000000" w:rsidP="00352F66">
            <w:pPr>
              <w:pStyle w:val="BodyText"/>
              <w:rPr>
                <w:lang w:val="en-NZ"/>
              </w:rPr>
            </w:pPr>
            <w:r w:rsidRPr="00352F66">
              <w:t>2.4</w:t>
            </w:r>
            <w:r w:rsidRPr="00352F66">
              <w:tab/>
              <w:t xml:space="preserve">Respond to messages promptly </w:t>
            </w:r>
          </w:p>
        </w:tc>
      </w:tr>
      <w:tr w:rsidTr="008836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2F66">
            <w:pPr>
              <w:pStyle w:val="List"/>
              <w:rPr>
                <w:lang w:val="en-NZ"/>
              </w:rPr>
            </w:pPr>
            <w:r w:rsidRPr="00352F66">
              <w:t>3.</w:t>
            </w:r>
            <w:r w:rsidRPr="00352F66">
              <w:tab/>
            </w:r>
            <w:r w:rsidRPr="00352F66">
              <w:rPr>
                <w:rStyle w:val="Emphasis"/>
              </w:rPr>
              <w:t>Respond to a family member's concern</w:t>
            </w:r>
            <w:r w:rsidRPr="00352F66">
              <w:t xml:space="preserve"> about</w:t>
            </w:r>
            <w:r w:rsidRPr="00352F66">
              <w:t xml:space="preserve"> their child</w:t>
            </w:r>
          </w:p>
        </w:tc>
        <w:tc>
          <w:tcPr>
            <w:tcW w:w="5702" w:type="dxa"/>
            <w:tcBorders>
              <w:top w:val="nil"/>
              <w:left w:val="nil"/>
              <w:bottom w:val="nil"/>
              <w:right w:val="nil"/>
            </w:tcBorders>
            <w:tcMar>
              <w:top w:w="0" w:type="dxa"/>
              <w:left w:w="62" w:type="dxa"/>
              <w:bottom w:w="0" w:type="dxa"/>
              <w:right w:w="62" w:type="dxa"/>
            </w:tcMar>
          </w:tcPr>
          <w:p w:rsidR="00000000" w:rsidRPr="00352F66" w:rsidP="00352F66">
            <w:pPr>
              <w:pStyle w:val="BodyText"/>
            </w:pPr>
            <w:r w:rsidRPr="00352F66">
              <w:t>3.1</w:t>
            </w:r>
            <w:r w:rsidRPr="00352F66">
              <w:tab/>
              <w:t>Listen to questions and concerns and respond according to organisation's procedures</w:t>
            </w:r>
          </w:p>
          <w:p w:rsidR="00000000" w:rsidRPr="00352F66" w:rsidP="00352F66">
            <w:pPr>
              <w:pStyle w:val="BodyText"/>
            </w:pPr>
            <w:r w:rsidRPr="00352F66">
              <w:t>3.2</w:t>
            </w:r>
            <w:r w:rsidRPr="00352F66">
              <w:tab/>
              <w:t xml:space="preserve">Direct family member to appropriate person or place when </w:t>
            </w:r>
            <w:r w:rsidRPr="00352F66">
              <w:rPr>
                <w:rStyle w:val="Emphasis"/>
              </w:rPr>
              <w:t>further support</w:t>
            </w:r>
            <w:r w:rsidRPr="00352F66">
              <w:t xml:space="preserve"> or action is required</w:t>
            </w:r>
          </w:p>
          <w:p w:rsidR="00000000" w:rsidP="00352F66">
            <w:pPr>
              <w:pStyle w:val="BodyText"/>
              <w:rPr>
                <w:lang w:val="en-NZ"/>
              </w:rPr>
            </w:pPr>
            <w:r w:rsidRPr="00352F66">
              <w:t>3.3</w:t>
            </w:r>
            <w:r w:rsidRPr="00352F66">
              <w:tab/>
              <w:t>Ensure communication is appropriate to age, cultural</w:t>
            </w:r>
            <w:r w:rsidRPr="00352F66">
              <w:t xml:space="preserve"> and linguistic background of individual/ group</w:t>
            </w:r>
          </w:p>
        </w:tc>
      </w:tr>
      <w:tr w:rsidTr="008836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2F66">
            <w:pPr>
              <w:pStyle w:val="List"/>
              <w:rPr>
                <w:lang w:val="en-NZ"/>
              </w:rPr>
            </w:pPr>
            <w:r w:rsidRPr="00352F66">
              <w:t>4.</w:t>
            </w:r>
            <w:r w:rsidRPr="00352F66">
              <w:tab/>
              <w:t>Reach agreement with family members about care practices</w:t>
            </w:r>
          </w:p>
        </w:tc>
        <w:tc>
          <w:tcPr>
            <w:tcW w:w="5702" w:type="dxa"/>
            <w:tcBorders>
              <w:top w:val="nil"/>
              <w:left w:val="nil"/>
              <w:bottom w:val="nil"/>
              <w:right w:val="nil"/>
            </w:tcBorders>
            <w:tcMar>
              <w:top w:w="0" w:type="dxa"/>
              <w:left w:w="62" w:type="dxa"/>
              <w:bottom w:w="0" w:type="dxa"/>
              <w:right w:w="62" w:type="dxa"/>
            </w:tcMar>
          </w:tcPr>
          <w:p w:rsidR="00000000" w:rsidRPr="00352F66" w:rsidP="00352F66">
            <w:pPr>
              <w:pStyle w:val="BodyText"/>
            </w:pPr>
            <w:r w:rsidRPr="00352F66">
              <w:t>4.1</w:t>
            </w:r>
            <w:r w:rsidRPr="00352F66">
              <w:tab/>
              <w:t>Reach agreement on specific requests by negotiation and modification of care practices</w:t>
            </w:r>
          </w:p>
          <w:p w:rsidR="00000000" w:rsidRPr="00352F66" w:rsidP="00352F66">
            <w:pPr>
              <w:pStyle w:val="BodyText"/>
            </w:pPr>
            <w:r w:rsidRPr="00352F66">
              <w:t>4.2</w:t>
            </w:r>
            <w:r w:rsidRPr="00352F66">
              <w:tab/>
            </w:r>
            <w:r w:rsidRPr="00352F66">
              <w:t>Explain importance of program aspects to parents in relation to their child's needs/development</w:t>
            </w:r>
          </w:p>
          <w:p w:rsidR="00000000" w:rsidRPr="00352F66" w:rsidP="00352F66">
            <w:pPr>
              <w:pStyle w:val="BodyText"/>
            </w:pPr>
            <w:r w:rsidRPr="00352F66">
              <w:t>4.3</w:t>
            </w:r>
            <w:r w:rsidRPr="00352F66">
              <w:tab/>
              <w:t>Clearly explain and discuss limitations</w:t>
            </w:r>
          </w:p>
          <w:p w:rsidR="00000000" w:rsidRPr="00352F66" w:rsidP="00352F66">
            <w:pPr>
              <w:pStyle w:val="BodyText"/>
            </w:pPr>
            <w:r w:rsidRPr="00352F66">
              <w:t>4.4</w:t>
            </w:r>
            <w:r w:rsidRPr="00352F66">
              <w:tab/>
              <w:t>Negotiate alternatives/compromises as necessary</w:t>
            </w:r>
          </w:p>
          <w:p w:rsidR="00000000" w:rsidP="00352F66">
            <w:pPr>
              <w:pStyle w:val="BodyText"/>
              <w:rPr>
                <w:lang w:val="en-NZ"/>
              </w:rPr>
            </w:pPr>
            <w:r w:rsidRPr="00352F66">
              <w:t>4.5</w:t>
            </w:r>
            <w:r w:rsidRPr="00352F66">
              <w:tab/>
              <w:t>Clearly communicate final decision to all involved</w:t>
            </w:r>
          </w:p>
        </w:tc>
      </w:tr>
      <w:tr w:rsidTr="008836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2F66">
            <w:pPr>
              <w:pStyle w:val="List"/>
              <w:rPr>
                <w:lang w:val="en-NZ"/>
              </w:rPr>
            </w:pPr>
            <w:r w:rsidRPr="00352F66">
              <w:t>5.</w:t>
            </w:r>
            <w:r w:rsidRPr="00352F66">
              <w:tab/>
              <w:t>Fa</w:t>
            </w:r>
            <w:r w:rsidRPr="00352F66">
              <w:t>cilitate child's transition into care</w:t>
            </w:r>
          </w:p>
        </w:tc>
        <w:tc>
          <w:tcPr>
            <w:tcW w:w="5702" w:type="dxa"/>
            <w:tcBorders>
              <w:top w:val="nil"/>
              <w:left w:val="nil"/>
              <w:bottom w:val="nil"/>
              <w:right w:val="nil"/>
            </w:tcBorders>
            <w:tcMar>
              <w:top w:w="0" w:type="dxa"/>
              <w:left w:w="62" w:type="dxa"/>
              <w:bottom w:w="0" w:type="dxa"/>
              <w:right w:w="62" w:type="dxa"/>
            </w:tcMar>
          </w:tcPr>
          <w:p w:rsidR="00000000" w:rsidRPr="00352F66" w:rsidP="00352F66">
            <w:pPr>
              <w:pStyle w:val="BodyText"/>
            </w:pPr>
            <w:r w:rsidRPr="00352F66">
              <w:t>5.1</w:t>
            </w:r>
            <w:r w:rsidRPr="00352F66">
              <w:tab/>
              <w:t xml:space="preserve">Encourage parents to </w:t>
            </w:r>
            <w:r w:rsidRPr="00352F66">
              <w:rPr>
                <w:rStyle w:val="Emphasis"/>
              </w:rPr>
              <w:t>familiarise</w:t>
            </w:r>
            <w:r w:rsidRPr="00352F66">
              <w:t xml:space="preserve"> themselves and their children with the service and workers</w:t>
            </w:r>
          </w:p>
          <w:p w:rsidR="00000000" w:rsidRPr="00352F66" w:rsidP="00352F66">
            <w:pPr>
              <w:pStyle w:val="BodyText"/>
            </w:pPr>
            <w:r w:rsidRPr="00352F66">
              <w:t>5.2</w:t>
            </w:r>
            <w:r w:rsidRPr="00352F66">
              <w:tab/>
              <w:t>Encourage parents to develop clear and reasonably consistent process of farewell and pick up</w:t>
            </w:r>
          </w:p>
          <w:p w:rsidR="00000000" w:rsidRPr="00352F66" w:rsidP="00352F66">
            <w:pPr>
              <w:pStyle w:val="BodyText"/>
            </w:pPr>
            <w:r w:rsidRPr="00352F66">
              <w:t>5.3</w:t>
            </w:r>
            <w:r w:rsidRPr="00352F66">
              <w:tab/>
              <w:t>Provide clear informa</w:t>
            </w:r>
            <w:r w:rsidRPr="00352F66">
              <w:t>tion and reassurance to assist parents to develop confidence in the service</w:t>
            </w:r>
          </w:p>
          <w:p w:rsidR="00000000" w:rsidP="00352F66">
            <w:pPr>
              <w:pStyle w:val="BodyText"/>
              <w:rPr>
                <w:lang w:val="en-NZ"/>
              </w:rPr>
            </w:pPr>
            <w:r w:rsidRPr="00352F66">
              <w:t>5.4</w:t>
            </w:r>
            <w:r w:rsidRPr="00352F66">
              <w:tab/>
              <w:t>Acknowledge parents' feelings about child care and support in all conversations</w:t>
            </w:r>
          </w:p>
        </w:tc>
      </w:tr>
      <w:tr w:rsidTr="008836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52F66" w:rsidP="00352F66">
            <w:pPr>
              <w:pStyle w:val="BodyText"/>
            </w:pPr>
          </w:p>
        </w:tc>
      </w:tr>
    </w:tbl>
    <w:p w:rsidR="008836A0" w:rsidP="00352F66">
      <w:pPr>
        <w:pStyle w:val="BodyText"/>
      </w:pPr>
    </w:p>
    <w:p w:rsidR="008836A0" w:rsidP="00352F66">
      <w:pPr>
        <w:pStyle w:val="BodyText"/>
      </w:pPr>
    </w:p>
    <w:p w:rsidR="00000000" w:rsidRPr="00352F66" w:rsidP="00352F66">
      <w:pPr>
        <w:pStyle w:val="Heading1"/>
      </w:pPr>
      <w:bookmarkStart w:id="9" w:name="O_258015"/>
      <w:bookmarkEnd w:id="9"/>
      <w:r w:rsidRPr="00352F66">
        <w:t>Required Skills and Knowledge</w:t>
      </w:r>
    </w:p>
    <w:tbl>
      <w:tblPr>
        <w:tblW w:w="0" w:type="auto"/>
        <w:tblLayout w:type="fixed"/>
        <w:tblCellMar>
          <w:left w:w="62" w:type="dxa"/>
          <w:right w:w="62" w:type="dxa"/>
        </w:tblCellMar>
        <w:tblLook w:val="0000"/>
      </w:tblPr>
      <w:tblGrid>
        <w:gridCol w:w="9072"/>
      </w:tblGrid>
      <w:tr w:rsidTr="008836A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SpecialBold"/>
              </w:rPr>
              <w:t>REQUIRED SKILLS AND KNOWLEDGE</w:t>
            </w:r>
          </w:p>
        </w:tc>
      </w:tr>
      <w:tr w:rsidTr="008836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t>This describes the essential skills and knowledge and their level required for this unit.</w:t>
            </w:r>
          </w:p>
        </w:tc>
      </w:tr>
      <w:tr w:rsidTr="008836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2F66" w:rsidP="00352F66">
            <w:pPr>
              <w:pStyle w:val="BodyText"/>
            </w:pPr>
            <w:r w:rsidRPr="00352F66">
              <w:rPr>
                <w:rStyle w:val="Emphasis"/>
              </w:rPr>
              <w:t>Essential knowledge</w:t>
            </w:r>
            <w:r w:rsidRPr="00352F66">
              <w:t>:</w:t>
            </w:r>
          </w:p>
          <w:p w:rsidR="00000000" w:rsidRPr="00352F66" w:rsidP="00352F66">
            <w:pPr>
              <w:pStyle w:val="BodyText"/>
            </w:pPr>
            <w:r w:rsidRPr="00352F66">
              <w:t>The candidate must be able to demonstrate essential knowledge required to effectively do the task outlined in elements and performance criteri</w:t>
            </w:r>
            <w:r w:rsidRPr="00352F66">
              <w:t>a of this unit, manage the task and manage contingencies in the context of the identified work role</w:t>
            </w:r>
          </w:p>
          <w:p w:rsidR="00000000" w:rsidRPr="00352F66" w:rsidP="00352F66">
            <w:pPr>
              <w:pStyle w:val="BodyText"/>
            </w:pPr>
            <w:r w:rsidRPr="00352F66">
              <w:t>These include knowledge of:</w:t>
            </w:r>
          </w:p>
          <w:p w:rsidR="00000000" w:rsidRPr="00352F66" w:rsidP="00352F66">
            <w:pPr>
              <w:pStyle w:val="ListBullet"/>
            </w:pPr>
            <w:r w:rsidRPr="00352F66">
              <w:t>Diversity of family types and cultures</w:t>
            </w:r>
          </w:p>
          <w:p w:rsidR="00000000" w:rsidRPr="00352F66" w:rsidP="00352F66">
            <w:pPr>
              <w:pStyle w:val="ListBullet"/>
            </w:pPr>
            <w:r w:rsidRPr="00352F66">
              <w:t>Interpreter services, and communication through interpreters</w:t>
            </w:r>
          </w:p>
          <w:p w:rsidR="00000000" w:rsidRPr="00352F66" w:rsidP="00352F66">
            <w:pPr>
              <w:pStyle w:val="ListBullet"/>
            </w:pPr>
            <w:r w:rsidRPr="00352F66">
              <w:t>Organisation standards, policies and procedures</w:t>
            </w:r>
          </w:p>
          <w:p w:rsidR="00000000" w:rsidP="00352F66">
            <w:pPr>
              <w:pStyle w:val="ListBullet"/>
              <w:rPr>
                <w:lang w:val="en-NZ"/>
              </w:rPr>
            </w:pPr>
            <w:r w:rsidRPr="00352F66">
              <w:t>Relevance of the work role and functions to maintaining sustainability of the workplace, including environmental, economic, workforce and social sustainability</w:t>
            </w:r>
          </w:p>
        </w:tc>
      </w:tr>
      <w:tr w:rsidTr="008836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2F66" w:rsidP="00352F66">
            <w:pPr>
              <w:pStyle w:val="BodyText"/>
            </w:pPr>
            <w:r w:rsidRPr="00352F66">
              <w:rPr>
                <w:rStyle w:val="Emphasis"/>
              </w:rPr>
              <w:t>Essential skills</w:t>
            </w:r>
            <w:r w:rsidRPr="00352F66">
              <w:t>:</w:t>
            </w:r>
          </w:p>
          <w:p w:rsidR="00000000" w:rsidRPr="00352F66" w:rsidP="00352F66">
            <w:pPr>
              <w:pStyle w:val="BodyText"/>
            </w:pPr>
            <w:r w:rsidRPr="00352F66">
              <w:t>It is critical that the can</w:t>
            </w:r>
            <w:r w:rsidRPr="00352F66">
              <w:t>didate demonstrate the ability to:</w:t>
            </w:r>
          </w:p>
          <w:p w:rsidR="00000000" w:rsidRPr="00352F66" w:rsidP="00352F66">
            <w:pPr>
              <w:pStyle w:val="ListBullet"/>
            </w:pPr>
            <w:r w:rsidRPr="00352F66">
              <w:t>Develop a relationship with family which enables the needs of the child to be communicated or met</w:t>
            </w:r>
          </w:p>
          <w:p w:rsidR="00000000" w:rsidRPr="00352F66" w:rsidP="00352F66">
            <w:pPr>
              <w:pStyle w:val="BodyText"/>
            </w:pPr>
          </w:p>
          <w:p w:rsidR="00000000" w:rsidRPr="00352F66" w:rsidP="00352F66">
            <w:pPr>
              <w:pStyle w:val="BodyText"/>
            </w:pPr>
            <w:r w:rsidRPr="00352F66">
              <w:t xml:space="preserve">In addition, the candidate must be able to effectively do the task outlined in elements and performance criteria of this </w:t>
            </w:r>
            <w:r w:rsidRPr="00352F66">
              <w:t>unit, manage the task and manage contingencies in the context of the identified work role</w:t>
            </w:r>
          </w:p>
          <w:p w:rsidR="00000000" w:rsidRPr="00352F66" w:rsidP="00352F66">
            <w:pPr>
              <w:pStyle w:val="BodyText"/>
            </w:pPr>
            <w:r w:rsidRPr="00352F66">
              <w:t>These include the ability to:</w:t>
            </w:r>
          </w:p>
          <w:p w:rsidR="00000000" w:rsidRPr="00352F66" w:rsidP="00352F66">
            <w:pPr>
              <w:pStyle w:val="ListBullet"/>
            </w:pPr>
            <w:r w:rsidRPr="00352F66">
              <w:t>Apply basic communications skills such as active listening and questioning</w:t>
            </w:r>
          </w:p>
          <w:p w:rsidR="00000000" w:rsidRPr="00352F66" w:rsidP="00352F66">
            <w:pPr>
              <w:pStyle w:val="ListBullet"/>
            </w:pPr>
            <w:r w:rsidRPr="00352F66">
              <w:t>Apply interpersonal skills</w:t>
            </w:r>
          </w:p>
          <w:p w:rsidR="00000000" w:rsidRPr="00352F66" w:rsidP="00352F66">
            <w:pPr>
              <w:pStyle w:val="ListBullet"/>
            </w:pPr>
            <w:r w:rsidRPr="00352F66">
              <w:t>Demonstrate a genuine interest in</w:t>
            </w:r>
            <w:r w:rsidRPr="00352F66">
              <w:t xml:space="preserve"> the children, and their families</w:t>
            </w:r>
          </w:p>
          <w:p w:rsidR="00000000" w:rsidP="00352F66">
            <w:pPr>
              <w:pStyle w:val="ListBullet"/>
              <w:rPr>
                <w:lang w:val="en-NZ"/>
              </w:rPr>
            </w:pPr>
            <w:r w:rsidRPr="00352F66">
              <w:t>Take into account opportunities to address waste minimisation, environmental responsibility and sustainable practice issues</w:t>
            </w:r>
          </w:p>
        </w:tc>
      </w:tr>
      <w:tr w:rsidTr="008836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2F66" w:rsidP="00352F66">
            <w:pPr>
              <w:pStyle w:val="BodyText"/>
            </w:pPr>
          </w:p>
        </w:tc>
      </w:tr>
    </w:tbl>
    <w:p w:rsidR="008836A0" w:rsidP="00352F66">
      <w:pPr>
        <w:pStyle w:val="BodyText"/>
      </w:pPr>
    </w:p>
    <w:p w:rsidR="008836A0" w:rsidP="00352F66">
      <w:pPr>
        <w:pStyle w:val="BodyText"/>
      </w:pPr>
    </w:p>
    <w:p w:rsidR="00000000" w:rsidRPr="00352F66" w:rsidP="00352F66">
      <w:pPr>
        <w:pStyle w:val="Heading1"/>
      </w:pPr>
      <w:bookmarkStart w:id="10" w:name="O_242049"/>
      <w:bookmarkEnd w:id="10"/>
      <w:r w:rsidRPr="00352F66">
        <w:t>Evidence Guide</w:t>
      </w:r>
    </w:p>
    <w:tbl>
      <w:tblPr>
        <w:tblW w:w="0" w:type="auto"/>
        <w:tblLayout w:type="fixed"/>
        <w:tblCellMar>
          <w:left w:w="62" w:type="dxa"/>
          <w:right w:w="62" w:type="dxa"/>
        </w:tblCellMar>
        <w:tblLook w:val="0000"/>
      </w:tblPr>
      <w:tblGrid>
        <w:gridCol w:w="3402"/>
        <w:gridCol w:w="5670"/>
      </w:tblGrid>
      <w:tr w:rsidTr="008836A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SpecialBold"/>
              </w:rPr>
              <w:t>EVIDENCE GUIDE</w:t>
            </w:r>
          </w:p>
        </w:tc>
      </w:tr>
      <w:tr w:rsidTr="008836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t>The evidence guide provides advice on assessment and must be read in conjunction with the Performance Criteria, Required Skills and Knowledge, the Range Statement and the Assessment Guidelines for this Training Package.</w:t>
            </w:r>
          </w:p>
        </w:tc>
      </w:tr>
      <w:tr w:rsidTr="008836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Emphasis"/>
              </w:rPr>
              <w:t>Critical aspects for assessment</w:t>
            </w:r>
            <w:r w:rsidRPr="00352F66">
              <w:rPr>
                <w:rStyle w:val="Emphasis"/>
              </w:rPr>
              <w:t xml:space="preserve"> and evidence required to demonstrate this unit of competency</w:t>
            </w:r>
            <w:r w:rsidRPr="00352F66">
              <w:t xml:space="preserve">: </w:t>
            </w:r>
          </w:p>
        </w:tc>
        <w:tc>
          <w:tcPr>
            <w:tcW w:w="5670" w:type="dxa"/>
            <w:tcBorders>
              <w:top w:val="nil"/>
              <w:left w:val="nil"/>
              <w:bottom w:val="nil"/>
              <w:right w:val="nil"/>
            </w:tcBorders>
            <w:tcMar>
              <w:top w:w="0" w:type="dxa"/>
              <w:left w:w="62" w:type="dxa"/>
              <w:bottom w:w="0" w:type="dxa"/>
              <w:right w:w="62" w:type="dxa"/>
            </w:tcMar>
          </w:tcPr>
          <w:p w:rsidR="00000000" w:rsidRPr="00352F66" w:rsidP="00352F66">
            <w:pPr>
              <w:pStyle w:val="ListBullet"/>
            </w:pPr>
            <w:r w:rsidRPr="00352F66">
              <w:t>The individual being assessed must provide evidence of specified essential knowledge as well as skills</w:t>
            </w:r>
          </w:p>
          <w:p w:rsidR="00000000" w:rsidP="00352F66">
            <w:pPr>
              <w:pStyle w:val="ListBullet"/>
              <w:rPr>
                <w:lang w:val="en-NZ"/>
              </w:rPr>
            </w:pPr>
            <w:r w:rsidRPr="00352F66">
              <w:t>This unit could be assessed either on the job or off the job through an appropriate workplace simulation for a range of age groups and a range of conditions over a number of assessment situations</w:t>
            </w: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Emphasis"/>
              </w:rPr>
              <w:t>Access and equity considerations</w:t>
            </w:r>
            <w:r w:rsidRPr="00352F66">
              <w:t>:</w:t>
            </w:r>
          </w:p>
        </w:tc>
        <w:tc>
          <w:tcPr>
            <w:tcW w:w="5670" w:type="dxa"/>
            <w:tcBorders>
              <w:top w:val="nil"/>
              <w:left w:val="nil"/>
              <w:bottom w:val="nil"/>
              <w:right w:val="nil"/>
            </w:tcBorders>
            <w:tcMar>
              <w:top w:w="0" w:type="dxa"/>
              <w:left w:w="62" w:type="dxa"/>
              <w:bottom w:w="0" w:type="dxa"/>
              <w:right w:w="62" w:type="dxa"/>
            </w:tcMar>
          </w:tcPr>
          <w:p w:rsidR="00000000" w:rsidRPr="00352F66" w:rsidP="00352F66">
            <w:pPr>
              <w:pStyle w:val="ListBullet"/>
            </w:pPr>
            <w:r w:rsidRPr="00352F66">
              <w:t>All workers in commun</w:t>
            </w:r>
            <w:r w:rsidRPr="00352F66">
              <w:t>ity services should be aware of access, equity and human rights issues in relation to their own area of work</w:t>
            </w:r>
          </w:p>
          <w:p w:rsidR="00000000" w:rsidRPr="00352F66" w:rsidP="00352F66">
            <w:pPr>
              <w:pStyle w:val="ListBullet"/>
            </w:pPr>
            <w:r w:rsidRPr="00352F66">
              <w:t xml:space="preserve">All workers should develop their ability to work in a culturally diverse environment </w:t>
            </w:r>
          </w:p>
          <w:p w:rsidR="00000000" w:rsidRPr="00352F66" w:rsidP="00352F66">
            <w:pPr>
              <w:pStyle w:val="ListBullet"/>
            </w:pPr>
            <w:r w:rsidRPr="00352F66">
              <w:t>In recognition of particular issues facing Aboriginal and Tor</w:t>
            </w:r>
            <w:r w:rsidRPr="00352F66">
              <w:t>res Strait Islander communities, workers should be aware of cultural, historical and current issues impacting on Aboriginal and Torres Strait Islander people</w:t>
            </w:r>
          </w:p>
          <w:p w:rsidR="00000000" w:rsidP="00352F66">
            <w:pPr>
              <w:pStyle w:val="ListBullet"/>
              <w:rPr>
                <w:lang w:val="en-NZ"/>
              </w:rPr>
            </w:pPr>
            <w:r w:rsidRPr="00352F66">
              <w:t>Assessors and trainers must take into account relevant access and equity issues, in particular rel</w:t>
            </w:r>
            <w:r w:rsidRPr="00352F66">
              <w:t>ating to factors impacting on Aboriginal and/or Torres Strait Islander clients and communities</w:t>
            </w: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Emphasis"/>
              </w:rPr>
              <w:t>Context of and specific resources for assessment</w:t>
            </w:r>
            <w:r w:rsidRPr="00352F66">
              <w:t xml:space="preserve">: </w:t>
            </w:r>
          </w:p>
        </w:tc>
        <w:tc>
          <w:tcPr>
            <w:tcW w:w="5670" w:type="dxa"/>
            <w:tcBorders>
              <w:top w:val="nil"/>
              <w:left w:val="nil"/>
              <w:bottom w:val="nil"/>
              <w:right w:val="nil"/>
            </w:tcBorders>
            <w:tcMar>
              <w:top w:w="0" w:type="dxa"/>
              <w:left w:w="62" w:type="dxa"/>
              <w:bottom w:w="0" w:type="dxa"/>
              <w:right w:w="62" w:type="dxa"/>
            </w:tcMar>
          </w:tcPr>
          <w:p w:rsidR="00000000" w:rsidRPr="00352F66" w:rsidP="00352F66">
            <w:pPr>
              <w:pStyle w:val="ListBullet"/>
            </w:pPr>
            <w:r w:rsidRPr="00352F66">
              <w:t xml:space="preserve">This unit can be assessed independently, however holistic assessment practice with </w:t>
            </w:r>
            <w:r w:rsidRPr="00352F66">
              <w:t>other community services units of competency is encouraged</w:t>
            </w:r>
          </w:p>
          <w:p w:rsidR="00000000" w:rsidRPr="00352F66" w:rsidP="00352F66">
            <w:pPr>
              <w:pStyle w:val="ListBullet"/>
            </w:pPr>
            <w:r w:rsidRPr="00352F66">
              <w:t>Resources required for assessment of this unit include access to a range of opportunities defined in the Range Statement, including:</w:t>
            </w:r>
          </w:p>
          <w:p w:rsidR="00000000" w:rsidRPr="00352F66" w:rsidP="00352F66">
            <w:pPr>
              <w:pStyle w:val="ListBullet2"/>
            </w:pPr>
            <w:r w:rsidRPr="00352F66">
              <w:t>a childcare workplace</w:t>
            </w:r>
          </w:p>
          <w:p w:rsidR="00000000" w:rsidRPr="00352F66" w:rsidP="00352F66">
            <w:pPr>
              <w:pStyle w:val="ListBullet2"/>
            </w:pPr>
            <w:r w:rsidRPr="00352F66">
              <w:t>children's services, resources and equipm</w:t>
            </w:r>
            <w:r w:rsidRPr="00352F66">
              <w:t>ent</w:t>
            </w:r>
          </w:p>
          <w:p w:rsidR="00000000" w:rsidP="00352F66">
            <w:pPr>
              <w:pStyle w:val="ListBullet2"/>
              <w:rPr>
                <w:lang w:val="en-NZ"/>
              </w:rPr>
            </w:pPr>
            <w:r w:rsidRPr="00352F66">
              <w:t>the local environment</w:t>
            </w: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Emphasis"/>
              </w:rPr>
              <w:t>Method of assessment</w:t>
            </w:r>
            <w:r w:rsidRPr="00352F66">
              <w:t>:</w:t>
            </w:r>
          </w:p>
        </w:tc>
        <w:tc>
          <w:tcPr>
            <w:tcW w:w="5670" w:type="dxa"/>
            <w:tcBorders>
              <w:top w:val="nil"/>
              <w:left w:val="nil"/>
              <w:bottom w:val="nil"/>
              <w:right w:val="nil"/>
            </w:tcBorders>
            <w:tcMar>
              <w:top w:w="0" w:type="dxa"/>
              <w:left w:w="62" w:type="dxa"/>
              <w:bottom w:w="0" w:type="dxa"/>
              <w:right w:w="62" w:type="dxa"/>
            </w:tcMar>
          </w:tcPr>
          <w:p w:rsidR="00000000" w:rsidRPr="00352F66" w:rsidP="00352F66">
            <w:pPr>
              <w:pStyle w:val="ListBullet"/>
            </w:pPr>
            <w:r w:rsidRPr="00352F66">
              <w:t>In cases where the learner does not have the opportunity to cover all relevant aspects in the work environment, the remainder should be assessed through realistic</w:t>
            </w:r>
            <w:r w:rsidRPr="00352F66">
              <w:t xml:space="preserve"> simulations, projects, previous relevant experience or oral questioning on 'What if?' scenarios</w:t>
            </w:r>
          </w:p>
          <w:p w:rsidR="00000000" w:rsidRPr="00352F66" w:rsidP="00352F66">
            <w:pPr>
              <w:pStyle w:val="ListBullet"/>
            </w:pPr>
            <w:r w:rsidRPr="00352F66">
              <w:t xml:space="preserve">Assessment of this unit of competence will usually include observation of processes and procedures, oral and/or written questioning on Essential knowledge and </w:t>
            </w:r>
            <w:r w:rsidRPr="00352F66">
              <w:t>skills and consideration of required attitudes</w:t>
            </w:r>
          </w:p>
          <w:p w:rsidR="00000000" w:rsidP="00352F66">
            <w:pPr>
              <w:pStyle w:val="ListBullet"/>
              <w:rPr>
                <w:lang w:val="en-NZ"/>
              </w:rPr>
            </w:pPr>
            <w:r w:rsidRPr="00352F66">
              <w:t>Where performance is not directly observed and/or is required to be demonstrated over a 'period of time' and/or in a 'number of locations', any evidence should be authenticated by colleagues, supervisors, clie</w:t>
            </w:r>
            <w:r w:rsidRPr="00352F66">
              <w:t>nts or other appropriate persons</w:t>
            </w: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52F66" w:rsidP="00352F66">
            <w:pPr>
              <w:pStyle w:val="BodyText"/>
            </w:pPr>
          </w:p>
        </w:tc>
      </w:tr>
    </w:tbl>
    <w:p w:rsidR="008836A0" w:rsidP="00352F66">
      <w:pPr>
        <w:pStyle w:val="BodyText"/>
      </w:pPr>
    </w:p>
    <w:p w:rsidR="008836A0" w:rsidP="00352F66">
      <w:pPr>
        <w:pStyle w:val="BodyText"/>
      </w:pPr>
    </w:p>
    <w:p w:rsidR="00000000" w:rsidRPr="00352F66" w:rsidP="00352F66">
      <w:pPr>
        <w:pStyle w:val="Heading1"/>
      </w:pPr>
      <w:bookmarkStart w:id="11" w:name="O_250032"/>
      <w:bookmarkEnd w:id="11"/>
      <w:r w:rsidRPr="00352F66">
        <w:t>Range Statement</w:t>
      </w:r>
    </w:p>
    <w:tbl>
      <w:tblPr>
        <w:tblW w:w="0" w:type="auto"/>
        <w:tblLayout w:type="fixed"/>
        <w:tblCellMar>
          <w:left w:w="62" w:type="dxa"/>
          <w:right w:w="62" w:type="dxa"/>
        </w:tblCellMar>
        <w:tblLook w:val="0000"/>
      </w:tblPr>
      <w:tblGrid>
        <w:gridCol w:w="3402"/>
        <w:gridCol w:w="5670"/>
      </w:tblGrid>
      <w:tr w:rsidTr="008836A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SpecialBold"/>
              </w:rPr>
              <w:t>RANGE STATEMENT</w:t>
            </w:r>
          </w:p>
        </w:tc>
      </w:tr>
      <w:tr w:rsidTr="008836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t xml:space="preserve">The Range Statement relates to the unit of competency as a whole. It allows for different work environments and situations that may affect </w:t>
            </w:r>
            <w:r w:rsidRPr="00352F66">
              <w:t>performance. Add any essential operating conditions that may be present with training and assessment depending on the work situation, needs of the candidate, accessibility of the item, and local industry and regional contexts.</w:t>
            </w: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Emphasis"/>
              </w:rPr>
              <w:t>Family members may include</w:t>
            </w:r>
            <w:r w:rsidRPr="00352F66">
              <w:t>:</w:t>
            </w:r>
          </w:p>
        </w:tc>
        <w:tc>
          <w:tcPr>
            <w:tcW w:w="5670" w:type="dxa"/>
            <w:tcBorders>
              <w:top w:val="nil"/>
              <w:left w:val="nil"/>
              <w:bottom w:val="nil"/>
              <w:right w:val="nil"/>
            </w:tcBorders>
            <w:tcMar>
              <w:top w:w="0" w:type="dxa"/>
              <w:left w:w="62" w:type="dxa"/>
              <w:bottom w:w="0" w:type="dxa"/>
              <w:right w:w="62" w:type="dxa"/>
            </w:tcMar>
          </w:tcPr>
          <w:p w:rsidR="00000000" w:rsidRPr="00352F66" w:rsidP="00352F66">
            <w:pPr>
              <w:pStyle w:val="ListBullet"/>
            </w:pPr>
            <w:r w:rsidRPr="00352F66">
              <w:t>Brothers and sisters</w:t>
            </w:r>
          </w:p>
          <w:p w:rsidR="00000000" w:rsidRPr="00352F66" w:rsidP="00352F66">
            <w:pPr>
              <w:pStyle w:val="ListBullet"/>
            </w:pPr>
            <w:r w:rsidRPr="00352F66">
              <w:t>Extended family members</w:t>
            </w:r>
          </w:p>
          <w:p w:rsidR="00000000" w:rsidRPr="00352F66" w:rsidP="00352F66">
            <w:pPr>
              <w:pStyle w:val="ListBullet"/>
            </w:pPr>
            <w:r w:rsidRPr="00352F66">
              <w:t>Fathers</w:t>
            </w:r>
          </w:p>
          <w:p w:rsidR="00000000" w:rsidRPr="00352F66" w:rsidP="00352F66">
            <w:pPr>
              <w:pStyle w:val="ListBullet"/>
            </w:pPr>
            <w:r w:rsidRPr="00352F66">
              <w:t>Foster children</w:t>
            </w:r>
          </w:p>
          <w:p w:rsidR="00000000" w:rsidRPr="00352F66" w:rsidP="00352F66">
            <w:pPr>
              <w:pStyle w:val="ListBullet"/>
            </w:pPr>
            <w:r w:rsidRPr="00352F66">
              <w:t>Grandparents</w:t>
            </w:r>
          </w:p>
          <w:p w:rsidR="00000000" w:rsidRPr="00352F66" w:rsidP="00352F66">
            <w:pPr>
              <w:pStyle w:val="ListBullet"/>
            </w:pPr>
            <w:r w:rsidRPr="00352F66">
              <w:t>Kin</w:t>
            </w:r>
          </w:p>
          <w:p w:rsidR="00000000" w:rsidP="00352F66">
            <w:pPr>
              <w:pStyle w:val="ListBullet"/>
              <w:rPr>
                <w:lang w:val="en-NZ"/>
              </w:rPr>
            </w:pPr>
            <w:r w:rsidRPr="00352F66">
              <w:t>Mothers</w:t>
            </w: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Emphasis"/>
              </w:rPr>
              <w:t>Organisation's guidelines about exchanging information with family members may include</w:t>
            </w:r>
            <w:r w:rsidRPr="00352F66">
              <w:t>:</w:t>
            </w:r>
          </w:p>
        </w:tc>
        <w:tc>
          <w:tcPr>
            <w:tcW w:w="5670" w:type="dxa"/>
            <w:tcBorders>
              <w:top w:val="nil"/>
              <w:left w:val="nil"/>
              <w:bottom w:val="nil"/>
              <w:right w:val="nil"/>
            </w:tcBorders>
            <w:tcMar>
              <w:top w:w="0" w:type="dxa"/>
              <w:left w:w="62" w:type="dxa"/>
              <w:bottom w:w="0" w:type="dxa"/>
              <w:right w:w="62" w:type="dxa"/>
            </w:tcMar>
          </w:tcPr>
          <w:p w:rsidR="00000000" w:rsidRPr="00352F66" w:rsidP="00352F66">
            <w:pPr>
              <w:pStyle w:val="ListBullet"/>
            </w:pPr>
            <w:r w:rsidRPr="00352F66">
              <w:t xml:space="preserve">Recording of any family members to whom </w:t>
            </w:r>
            <w:r w:rsidRPr="00352F66">
              <w:t>information is not to be provided</w:t>
            </w:r>
          </w:p>
          <w:p w:rsidR="00000000" w:rsidP="00352F66">
            <w:pPr>
              <w:pStyle w:val="ListBullet"/>
              <w:rPr>
                <w:lang w:val="en-NZ"/>
              </w:rPr>
            </w:pPr>
            <w:r w:rsidRPr="00352F66">
              <w:t>Who is permitted to pass on information</w:t>
            </w: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Emphasis"/>
              </w:rPr>
              <w:t>Frequently may be</w:t>
            </w:r>
            <w:r w:rsidRPr="00352F66">
              <w:t>:</w:t>
            </w:r>
          </w:p>
        </w:tc>
        <w:tc>
          <w:tcPr>
            <w:tcW w:w="5670" w:type="dxa"/>
            <w:tcBorders>
              <w:top w:val="nil"/>
              <w:left w:val="nil"/>
              <w:bottom w:val="nil"/>
              <w:right w:val="nil"/>
            </w:tcBorders>
            <w:tcMar>
              <w:top w:w="0" w:type="dxa"/>
              <w:left w:w="62" w:type="dxa"/>
              <w:bottom w:w="0" w:type="dxa"/>
              <w:right w:w="62" w:type="dxa"/>
            </w:tcMar>
          </w:tcPr>
          <w:p w:rsidR="00000000" w:rsidRPr="00352F66" w:rsidP="00352F66">
            <w:pPr>
              <w:pStyle w:val="ListBullet"/>
            </w:pPr>
            <w:r w:rsidRPr="00352F66">
              <w:t>According to the pattern of the child's participation in the service</w:t>
            </w:r>
          </w:p>
          <w:p w:rsidR="00000000" w:rsidRPr="00352F66" w:rsidP="00352F66">
            <w:pPr>
              <w:pStyle w:val="ListBullet"/>
            </w:pPr>
            <w:r w:rsidRPr="00352F66">
              <w:t xml:space="preserve">Daily </w:t>
            </w:r>
          </w:p>
          <w:p w:rsidR="00000000" w:rsidP="00352F66">
            <w:pPr>
              <w:pStyle w:val="ListBullet"/>
              <w:rPr>
                <w:lang w:val="en-NZ"/>
              </w:rPr>
            </w:pPr>
            <w:r w:rsidRPr="00352F66">
              <w:t>Weekly</w:t>
            </w: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Emphasis"/>
              </w:rPr>
              <w:t>Depending on</w:t>
            </w:r>
            <w:r w:rsidRPr="00352F66">
              <w:t>:</w:t>
            </w:r>
          </w:p>
        </w:tc>
        <w:tc>
          <w:tcPr>
            <w:tcW w:w="5670" w:type="dxa"/>
            <w:tcBorders>
              <w:top w:val="nil"/>
              <w:left w:val="nil"/>
              <w:bottom w:val="nil"/>
              <w:right w:val="nil"/>
            </w:tcBorders>
            <w:tcMar>
              <w:top w:w="0" w:type="dxa"/>
              <w:left w:w="62" w:type="dxa"/>
              <w:bottom w:w="0" w:type="dxa"/>
              <w:right w:w="62" w:type="dxa"/>
            </w:tcMar>
          </w:tcPr>
          <w:p w:rsidR="00000000" w:rsidRPr="00352F66" w:rsidP="00352F66">
            <w:pPr>
              <w:pStyle w:val="ListBullet"/>
            </w:pPr>
            <w:r w:rsidRPr="00352F66">
              <w:t>Frequency of attendance</w:t>
            </w:r>
          </w:p>
          <w:p w:rsidR="00000000" w:rsidRPr="00352F66" w:rsidP="00352F66">
            <w:pPr>
              <w:pStyle w:val="ListBullet"/>
            </w:pPr>
            <w:r w:rsidRPr="00352F66">
              <w:t>Issues of the day</w:t>
            </w:r>
          </w:p>
          <w:p w:rsidR="00000000" w:rsidRPr="00352F66" w:rsidP="00352F66">
            <w:pPr>
              <w:pStyle w:val="ListBullet"/>
            </w:pPr>
            <w:r w:rsidRPr="00352F66">
              <w:t>Length of time the child and family have been using the service</w:t>
            </w:r>
          </w:p>
          <w:p w:rsidR="00000000" w:rsidP="00352F66">
            <w:pPr>
              <w:pStyle w:val="ListBullet"/>
              <w:rPr>
                <w:lang w:val="en-NZ"/>
              </w:rPr>
            </w:pPr>
            <w:r w:rsidRPr="00352F66">
              <w:t>The child's age</w:t>
            </w: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Emphasis"/>
              </w:rPr>
              <w:t>Make yourself available</w:t>
            </w:r>
            <w:r w:rsidRPr="00352F66">
              <w:t xml:space="preserve"> </w:t>
            </w:r>
            <w:r w:rsidRPr="00352F66">
              <w:rPr>
                <w:rStyle w:val="Emphasis"/>
              </w:rPr>
              <w:t>to parents will differ according to the structure of the service</w:t>
            </w:r>
            <w:r w:rsidRPr="00352F66">
              <w:t xml:space="preserve">. </w:t>
            </w:r>
            <w:r w:rsidRPr="00352F66">
              <w:rPr>
                <w:rStyle w:val="Emphasis"/>
              </w:rPr>
              <w:t>Workers may be available via</w:t>
            </w:r>
            <w:r w:rsidRPr="00352F66">
              <w:t>:</w:t>
            </w:r>
          </w:p>
        </w:tc>
        <w:tc>
          <w:tcPr>
            <w:tcW w:w="5670" w:type="dxa"/>
            <w:tcBorders>
              <w:top w:val="nil"/>
              <w:left w:val="nil"/>
              <w:bottom w:val="nil"/>
              <w:right w:val="nil"/>
            </w:tcBorders>
            <w:tcMar>
              <w:top w:w="0" w:type="dxa"/>
              <w:left w:w="62" w:type="dxa"/>
              <w:bottom w:w="0" w:type="dxa"/>
              <w:right w:w="62" w:type="dxa"/>
            </w:tcMar>
          </w:tcPr>
          <w:p w:rsidR="00000000" w:rsidRPr="00352F66" w:rsidP="00352F66">
            <w:pPr>
              <w:pStyle w:val="ListBullet"/>
            </w:pPr>
            <w:r w:rsidRPr="00352F66">
              <w:t>Care review meetings or conversations</w:t>
            </w:r>
          </w:p>
          <w:p w:rsidR="00000000" w:rsidRPr="00352F66" w:rsidP="00352F66">
            <w:pPr>
              <w:pStyle w:val="ListBullet"/>
            </w:pPr>
            <w:r w:rsidRPr="00352F66">
              <w:t>Communicating</w:t>
            </w:r>
            <w:r w:rsidRPr="00352F66">
              <w:t xml:space="preserve"> in a style that is appropriate to the parent's expectations</w:t>
            </w:r>
          </w:p>
          <w:p w:rsidR="00000000" w:rsidRPr="00352F66" w:rsidP="00352F66">
            <w:pPr>
              <w:pStyle w:val="ListBullet"/>
            </w:pPr>
            <w:r w:rsidRPr="00352F66">
              <w:t>Conversations  when parent/s arrive to collect the child</w:t>
            </w:r>
          </w:p>
          <w:p w:rsidR="00000000" w:rsidRPr="00352F66" w:rsidP="00352F66">
            <w:pPr>
              <w:pStyle w:val="ListBullet"/>
            </w:pPr>
            <w:r w:rsidRPr="00352F66">
              <w:t>Conversations while parent participates with or alongside worker in an activity</w:t>
            </w:r>
          </w:p>
          <w:p w:rsidR="00000000" w:rsidRPr="00352F66" w:rsidP="00352F66">
            <w:pPr>
              <w:pStyle w:val="ListBullet"/>
            </w:pPr>
            <w:r w:rsidRPr="00352F66">
              <w:t>Telephone</w:t>
            </w:r>
          </w:p>
          <w:p w:rsidR="00000000" w:rsidP="00352F66">
            <w:pPr>
              <w:pStyle w:val="ListBullet"/>
              <w:rPr>
                <w:lang w:val="en-NZ"/>
              </w:rPr>
            </w:pPr>
            <w:r w:rsidRPr="00352F66">
              <w:t>Welcoming children with their parent/s</w:t>
            </w: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Emphasis"/>
              </w:rPr>
              <w:t>Communicate information</w:t>
            </w:r>
            <w:r w:rsidRPr="00352F66">
              <w:t xml:space="preserve"> </w:t>
            </w:r>
            <w:r w:rsidRPr="00352F66">
              <w:rPr>
                <w:rStyle w:val="Emphasis"/>
              </w:rPr>
              <w:t>may be via</w:t>
            </w:r>
            <w:r w:rsidRPr="00352F66">
              <w:t>:</w:t>
            </w:r>
          </w:p>
        </w:tc>
        <w:tc>
          <w:tcPr>
            <w:tcW w:w="5670" w:type="dxa"/>
            <w:tcBorders>
              <w:top w:val="nil"/>
              <w:left w:val="nil"/>
              <w:bottom w:val="nil"/>
              <w:right w:val="nil"/>
            </w:tcBorders>
            <w:tcMar>
              <w:top w:w="0" w:type="dxa"/>
              <w:left w:w="62" w:type="dxa"/>
              <w:bottom w:w="0" w:type="dxa"/>
              <w:right w:w="62" w:type="dxa"/>
            </w:tcMar>
          </w:tcPr>
          <w:p w:rsidR="00000000" w:rsidRPr="00352F66" w:rsidP="00352F66">
            <w:pPr>
              <w:pStyle w:val="ListBullet"/>
            </w:pPr>
            <w:r w:rsidRPr="00352F66">
              <w:t>An interpreter</w:t>
            </w:r>
          </w:p>
          <w:p w:rsidR="00000000" w:rsidRPr="00352F66" w:rsidP="00352F66">
            <w:pPr>
              <w:pStyle w:val="ListBullet"/>
            </w:pPr>
            <w:r w:rsidRPr="00352F66">
              <w:t>Notes on whiteboard, bulletin board</w:t>
            </w:r>
          </w:p>
          <w:p w:rsidR="00000000" w:rsidRPr="00352F66" w:rsidP="00352F66">
            <w:pPr>
              <w:pStyle w:val="ListBullet"/>
            </w:pPr>
            <w:r w:rsidRPr="00352F66">
              <w:t>Verbal conversations</w:t>
            </w:r>
          </w:p>
          <w:p w:rsidR="00000000" w:rsidRPr="00352F66" w:rsidP="00352F66">
            <w:pPr>
              <w:pStyle w:val="ListBullet"/>
            </w:pPr>
            <w:r w:rsidRPr="00352F66">
              <w:t>Worker who has second language/language of parent</w:t>
            </w:r>
          </w:p>
          <w:p w:rsidR="00000000" w:rsidP="00352F66">
            <w:pPr>
              <w:pStyle w:val="ListBullet"/>
              <w:rPr>
                <w:lang w:val="en-NZ"/>
              </w:rPr>
            </w:pPr>
            <w:r w:rsidRPr="00352F66">
              <w:t>Written notes</w:t>
            </w: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Emphasis"/>
              </w:rPr>
              <w:t>Respond to a family member's concern</w:t>
            </w:r>
            <w:r w:rsidRPr="00352F66">
              <w:t xml:space="preserve"> </w:t>
            </w:r>
            <w:r w:rsidRPr="00352F66">
              <w:rPr>
                <w:rStyle w:val="Emphasis"/>
              </w:rPr>
              <w:t>may include</w:t>
            </w:r>
            <w:r w:rsidRPr="00352F66">
              <w:t>:</w:t>
            </w:r>
          </w:p>
        </w:tc>
        <w:tc>
          <w:tcPr>
            <w:tcW w:w="5670" w:type="dxa"/>
            <w:tcBorders>
              <w:top w:val="nil"/>
              <w:left w:val="nil"/>
              <w:bottom w:val="nil"/>
              <w:right w:val="nil"/>
            </w:tcBorders>
            <w:tcMar>
              <w:top w:w="0" w:type="dxa"/>
              <w:left w:w="62" w:type="dxa"/>
              <w:bottom w:w="0" w:type="dxa"/>
              <w:right w:w="62" w:type="dxa"/>
            </w:tcMar>
          </w:tcPr>
          <w:p w:rsidR="00000000" w:rsidRPr="00352F66" w:rsidP="00352F66">
            <w:pPr>
              <w:pStyle w:val="ListBullet"/>
            </w:pPr>
            <w:r w:rsidRPr="00352F66">
              <w:t xml:space="preserve">Communication guidelines to </w:t>
            </w:r>
            <w:r w:rsidRPr="00352F66">
              <w:t>respond to regularly received /serious questions or comments</w:t>
            </w:r>
          </w:p>
          <w:p w:rsidR="00000000" w:rsidP="00352F66">
            <w:pPr>
              <w:pStyle w:val="ListBullet"/>
              <w:rPr>
                <w:lang w:val="en-NZ"/>
              </w:rPr>
            </w:pPr>
            <w:r w:rsidRPr="00352F66">
              <w:t>Directing person to appropriate person in the service</w:t>
            </w: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Emphasis"/>
              </w:rPr>
              <w:t>Further support may be available through</w:t>
            </w:r>
            <w:r w:rsidRPr="00352F66">
              <w:t>:</w:t>
            </w:r>
          </w:p>
        </w:tc>
        <w:tc>
          <w:tcPr>
            <w:tcW w:w="5670" w:type="dxa"/>
            <w:tcBorders>
              <w:top w:val="nil"/>
              <w:left w:val="nil"/>
              <w:bottom w:val="nil"/>
              <w:right w:val="nil"/>
            </w:tcBorders>
            <w:tcMar>
              <w:top w:w="0" w:type="dxa"/>
              <w:left w:w="62" w:type="dxa"/>
              <w:bottom w:w="0" w:type="dxa"/>
              <w:right w:w="62" w:type="dxa"/>
            </w:tcMar>
          </w:tcPr>
          <w:p w:rsidR="00000000" w:rsidRPr="00352F66" w:rsidP="00352F66">
            <w:pPr>
              <w:pStyle w:val="ListBullet"/>
            </w:pPr>
            <w:r w:rsidRPr="00352F66">
              <w:t>Literature</w:t>
            </w:r>
          </w:p>
          <w:p w:rsidR="00000000" w:rsidRPr="00352F66" w:rsidP="00352F66">
            <w:pPr>
              <w:pStyle w:val="ListBullet"/>
            </w:pPr>
            <w:r w:rsidRPr="00352F66">
              <w:t>Local networks</w:t>
            </w:r>
          </w:p>
          <w:p w:rsidR="00000000" w:rsidRPr="00352F66" w:rsidP="00352F66">
            <w:pPr>
              <w:pStyle w:val="ListBullet"/>
            </w:pPr>
            <w:r w:rsidRPr="00352F66">
              <w:t>Referral to professionals/other services</w:t>
            </w:r>
          </w:p>
          <w:p w:rsidR="00000000" w:rsidP="00352F66">
            <w:pPr>
              <w:pStyle w:val="ListBullet"/>
              <w:rPr>
                <w:lang w:val="en-NZ"/>
              </w:rPr>
            </w:pPr>
            <w:r w:rsidRPr="00352F66">
              <w:t>Telephone support services</w:t>
            </w: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2F66">
            <w:pPr>
              <w:pStyle w:val="BodyText"/>
              <w:rPr>
                <w:lang w:val="en-NZ"/>
              </w:rPr>
            </w:pPr>
            <w:r w:rsidRPr="00352F66">
              <w:rPr>
                <w:rStyle w:val="Emphasis"/>
              </w:rPr>
              <w:t>Familiarise may relate to</w:t>
            </w:r>
            <w:r w:rsidRPr="00352F66">
              <w:t xml:space="preserve">: </w:t>
            </w:r>
          </w:p>
        </w:tc>
        <w:tc>
          <w:tcPr>
            <w:tcW w:w="5670" w:type="dxa"/>
            <w:tcBorders>
              <w:top w:val="nil"/>
              <w:left w:val="nil"/>
              <w:bottom w:val="nil"/>
              <w:right w:val="nil"/>
            </w:tcBorders>
            <w:tcMar>
              <w:top w:w="0" w:type="dxa"/>
              <w:left w:w="62" w:type="dxa"/>
              <w:bottom w:w="0" w:type="dxa"/>
              <w:right w:w="62" w:type="dxa"/>
            </w:tcMar>
          </w:tcPr>
          <w:p w:rsidR="00000000" w:rsidRPr="00352F66" w:rsidP="00352F66">
            <w:pPr>
              <w:pStyle w:val="ListBullet"/>
            </w:pPr>
            <w:r w:rsidRPr="00352F66">
              <w:t>Equipment</w:t>
            </w:r>
          </w:p>
          <w:p w:rsidR="00000000" w:rsidRPr="00352F66" w:rsidP="00352F66">
            <w:pPr>
              <w:pStyle w:val="ListBullet"/>
            </w:pPr>
            <w:r w:rsidRPr="00352F66">
              <w:t>Other children</w:t>
            </w:r>
          </w:p>
          <w:p w:rsidR="00000000" w:rsidRPr="00352F66" w:rsidP="00352F66">
            <w:pPr>
              <w:pStyle w:val="ListBullet"/>
            </w:pPr>
            <w:r w:rsidRPr="00352F66">
              <w:t>Physical environment</w:t>
            </w:r>
          </w:p>
          <w:p w:rsidR="00000000" w:rsidP="00352F66">
            <w:pPr>
              <w:pStyle w:val="ListBullet"/>
              <w:rPr>
                <w:lang w:val="en-NZ"/>
              </w:rPr>
            </w:pPr>
            <w:r w:rsidRPr="00352F66">
              <w:t>Timing of program events</w:t>
            </w:r>
          </w:p>
        </w:tc>
      </w:tr>
      <w:tr w:rsidTr="008836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52F66" w:rsidP="00352F66">
            <w:pPr>
              <w:pStyle w:val="BodyText"/>
            </w:pPr>
          </w:p>
        </w:tc>
      </w:tr>
    </w:tbl>
    <w:p w:rsidR="008836A0" w:rsidP="00352F66">
      <w:pPr>
        <w:pStyle w:val="BodyText"/>
      </w:pPr>
    </w:p>
    <w:p w:rsidR="008836A0" w:rsidP="00352F66">
      <w:pPr>
        <w:pStyle w:val="BodyText"/>
      </w:pPr>
    </w:p>
    <w:p w:rsidR="00000000" w:rsidRPr="00352F66" w:rsidP="00352F66">
      <w:pPr>
        <w:pStyle w:val="Heading1"/>
      </w:pPr>
      <w:bookmarkStart w:id="12" w:name="O_294337"/>
      <w:bookmarkEnd w:id="12"/>
      <w:r w:rsidRPr="00352F66">
        <w:t>Unit Sector(s)</w:t>
      </w:r>
    </w:p>
    <w:p w:rsidR="00000000" w:rsidRPr="00352F66" w:rsidP="00352F66">
      <w:pPr>
        <w:pStyle w:val="BodyText"/>
      </w:pPr>
      <w:r w:rsidRPr="00352F66">
        <w:t>Not Applicable</w:t>
      </w:r>
    </w:p>
    <w:p w:rsidR="00000000" w:rsidRPr="00352F66" w:rsidP="00352F66"/>
    <w:sectPr w:rsidSect="00352F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36A0" w:rsidP="008836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6A0" w:rsidP="00352F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836A0" w:rsidP="00352F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836A0" w:rsidP="00352F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36A0" w:rsidP="008836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6A0" w:rsidP="00352F66">
    <w:pPr>
      <w:pStyle w:val="Header"/>
      <w:framePr w:wrap="around"/>
    </w:pPr>
    <w:r>
      <w:fldChar w:fldCharType="begin"/>
    </w:r>
    <w:r>
      <w:instrText xml:space="preserve"> TITLE   \* MERGEFORMAT </w:instrText>
    </w:r>
    <w:r>
      <w:fldChar w:fldCharType="separate"/>
    </w:r>
    <w:r>
      <w:t>CHCRF301E Work effectively with families to care for the child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36A0" w:rsidP="00352F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3242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54F5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A4D9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F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2F66"/>
    <w:pPr>
      <w:spacing w:before="360" w:after="60"/>
      <w:outlineLvl w:val="0"/>
    </w:pPr>
    <w:rPr>
      <w:sz w:val="32"/>
    </w:rPr>
  </w:style>
  <w:style w:type="paragraph" w:styleId="Heading2">
    <w:name w:val="heading 2"/>
    <w:basedOn w:val="HeadingBase"/>
    <w:next w:val="BodyText"/>
    <w:link w:val="Heading2Char"/>
    <w:qFormat/>
    <w:rsid w:val="00352F66"/>
    <w:pPr>
      <w:keepLines/>
      <w:spacing w:before="240" w:after="120"/>
      <w:outlineLvl w:val="1"/>
    </w:pPr>
    <w:rPr>
      <w:sz w:val="28"/>
      <w:szCs w:val="40"/>
    </w:rPr>
  </w:style>
  <w:style w:type="paragraph" w:styleId="Heading3">
    <w:name w:val="heading 3"/>
    <w:basedOn w:val="HeadingBase"/>
    <w:next w:val="BodyText"/>
    <w:link w:val="Heading3Char"/>
    <w:qFormat/>
    <w:rsid w:val="00352F66"/>
    <w:pPr>
      <w:spacing w:before="180" w:after="120"/>
      <w:outlineLvl w:val="2"/>
    </w:pPr>
    <w:rPr>
      <w:spacing w:val="-10"/>
      <w:kern w:val="32"/>
    </w:rPr>
  </w:style>
  <w:style w:type="paragraph" w:styleId="Heading4">
    <w:name w:val="heading 4"/>
    <w:basedOn w:val="HeadingBase"/>
    <w:next w:val="BodyText"/>
    <w:link w:val="Heading4Char"/>
    <w:qFormat/>
    <w:rsid w:val="00352F66"/>
    <w:pPr>
      <w:spacing w:before="160" w:after="120"/>
      <w:outlineLvl w:val="3"/>
    </w:pPr>
    <w:rPr>
      <w:sz w:val="22"/>
    </w:rPr>
  </w:style>
  <w:style w:type="paragraph" w:styleId="Heading5">
    <w:name w:val="heading 5"/>
    <w:basedOn w:val="HeadingBase"/>
    <w:next w:val="Normal"/>
    <w:link w:val="Heading5Char"/>
    <w:qFormat/>
    <w:rsid w:val="00352F66"/>
    <w:pPr>
      <w:spacing w:before="80"/>
      <w:outlineLvl w:val="4"/>
    </w:pPr>
    <w:rPr>
      <w:color w:val="918585"/>
      <w:sz w:val="20"/>
    </w:rPr>
  </w:style>
  <w:style w:type="paragraph" w:styleId="Heading6">
    <w:name w:val="heading 6"/>
    <w:basedOn w:val="HeadingBase"/>
    <w:next w:val="Normal"/>
    <w:link w:val="Heading6Char"/>
    <w:qFormat/>
    <w:rsid w:val="00352F66"/>
    <w:pPr>
      <w:spacing w:before="60"/>
      <w:outlineLvl w:val="5"/>
    </w:pPr>
    <w:rPr>
      <w:color w:val="918585"/>
      <w:sz w:val="20"/>
    </w:rPr>
  </w:style>
  <w:style w:type="paragraph" w:styleId="Heading7">
    <w:name w:val="heading 7"/>
    <w:basedOn w:val="Normal"/>
    <w:next w:val="Normal"/>
    <w:link w:val="Heading7Char"/>
    <w:qFormat/>
    <w:rsid w:val="00352F66"/>
    <w:pPr>
      <w:ind w:left="720"/>
      <w:outlineLvl w:val="6"/>
    </w:pPr>
    <w:rPr>
      <w:i/>
    </w:rPr>
  </w:style>
  <w:style w:type="paragraph" w:styleId="Heading8">
    <w:name w:val="heading 8"/>
    <w:basedOn w:val="Normal"/>
    <w:next w:val="Normal"/>
    <w:link w:val="Heading8Char"/>
    <w:qFormat/>
    <w:rsid w:val="00352F66"/>
    <w:pPr>
      <w:ind w:left="720"/>
      <w:outlineLvl w:val="7"/>
    </w:pPr>
    <w:rPr>
      <w:i/>
    </w:rPr>
  </w:style>
  <w:style w:type="paragraph" w:styleId="Heading9">
    <w:name w:val="heading 9"/>
    <w:basedOn w:val="Normal"/>
    <w:next w:val="Normal"/>
    <w:link w:val="Heading9Char"/>
    <w:qFormat/>
    <w:rsid w:val="00352F66"/>
    <w:pPr>
      <w:ind w:left="720"/>
      <w:outlineLvl w:val="8"/>
    </w:pPr>
    <w:rPr>
      <w:i/>
    </w:rPr>
  </w:style>
  <w:style w:type="character" w:default="1" w:styleId="DefaultParagraphFont">
    <w:name w:val="Default Paragraph Font"/>
    <w:uiPriority w:val="1"/>
    <w:unhideWhenUsed/>
    <w:rsid w:val="00352F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F66"/>
  </w:style>
  <w:style w:type="character" w:customStyle="1" w:styleId="Heading1Char">
    <w:name w:val="Heading 1 Char"/>
    <w:basedOn w:val="DefaultParagraphFont"/>
    <w:link w:val="Heading1"/>
    <w:rsid w:val="00352F66"/>
    <w:rPr>
      <w:rFonts w:ascii="Times New Roman" w:eastAsia="Times New Roman" w:hAnsi="Times New Roman" w:cs="Times New Roman"/>
      <w:b/>
      <w:sz w:val="32"/>
      <w:szCs w:val="20"/>
      <w:lang w:eastAsia="en-US"/>
    </w:rPr>
  </w:style>
  <w:style w:type="paragraph" w:styleId="BodyText">
    <w:name w:val="Body Text"/>
    <w:basedOn w:val="Normal"/>
    <w:link w:val="BodyTextChar"/>
    <w:rsid w:val="00352F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2F66"/>
    <w:rPr>
      <w:rFonts w:ascii="Times New Roman" w:eastAsia="Times New Roman" w:hAnsi="Times New Roman" w:cs="Times New Roman"/>
      <w:sz w:val="24"/>
      <w:lang w:val="en-US" w:eastAsia="en-US"/>
    </w:rPr>
  </w:style>
  <w:style w:type="paragraph" w:styleId="Footer">
    <w:name w:val="footer"/>
    <w:basedOn w:val="Normal"/>
    <w:link w:val="FooterChar"/>
    <w:rsid w:val="00352F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F66"/>
    <w:rPr>
      <w:rFonts w:ascii="Times New Roman" w:eastAsia="Times New Roman" w:hAnsi="Times New Roman" w:cs="Times New Roman"/>
      <w:sz w:val="16"/>
      <w:lang w:val="en-US" w:eastAsia="en-US"/>
    </w:rPr>
  </w:style>
  <w:style w:type="paragraph" w:styleId="List">
    <w:name w:val="List"/>
    <w:basedOn w:val="BodyText"/>
    <w:next w:val="BodyText"/>
    <w:rsid w:val="00352F66"/>
    <w:pPr>
      <w:tabs>
        <w:tab w:val="left" w:pos="340"/>
      </w:tabs>
      <w:spacing w:before="60" w:after="60"/>
      <w:ind w:left="340" w:hanging="340"/>
    </w:pPr>
  </w:style>
  <w:style w:type="paragraph" w:styleId="ListBullet">
    <w:name w:val="List Bullet"/>
    <w:basedOn w:val="List"/>
    <w:rsid w:val="00352F66"/>
    <w:pPr>
      <w:numPr>
        <w:numId w:val="13"/>
      </w:numPr>
      <w:tabs>
        <w:tab w:val="clear" w:pos="340"/>
      </w:tabs>
      <w:spacing w:before="40" w:after="40"/>
    </w:pPr>
  </w:style>
  <w:style w:type="character" w:customStyle="1" w:styleId="SpecialBold">
    <w:name w:val="Special Bold"/>
    <w:basedOn w:val="DefaultParagraphFont"/>
    <w:rsid w:val="00352F66"/>
    <w:rPr>
      <w:b/>
      <w:spacing w:val="0"/>
    </w:rPr>
  </w:style>
  <w:style w:type="paragraph" w:styleId="ListBullet2">
    <w:name w:val="List Bullet 2"/>
    <w:basedOn w:val="List2"/>
    <w:rsid w:val="00352F66"/>
    <w:pPr>
      <w:numPr>
        <w:numId w:val="14"/>
      </w:numPr>
      <w:tabs>
        <w:tab w:val="clear" w:pos="680"/>
      </w:tabs>
    </w:pPr>
  </w:style>
  <w:style w:type="paragraph" w:styleId="Header">
    <w:name w:val="header"/>
    <w:basedOn w:val="Normal"/>
    <w:link w:val="HeaderChar"/>
    <w:rsid w:val="00352F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F6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52F66"/>
    <w:rPr>
      <w:i/>
    </w:rPr>
  </w:style>
  <w:style w:type="paragraph" w:customStyle="1" w:styleId="SuperHeading">
    <w:name w:val="SuperHeading"/>
    <w:basedOn w:val="Normal"/>
    <w:rsid w:val="00352F66"/>
    <w:pPr>
      <w:spacing w:before="240" w:after="120"/>
      <w:outlineLvl w:val="0"/>
    </w:pPr>
    <w:rPr>
      <w:rFonts w:ascii="Times New Roman" w:hAnsi="Times New Roman"/>
      <w:b/>
      <w:sz w:val="28"/>
    </w:rPr>
  </w:style>
  <w:style w:type="paragraph" w:customStyle="1" w:styleId="AllowPageBreak">
    <w:name w:val="AllowPageBreak"/>
    <w:rsid w:val="00352F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2F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F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F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F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F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F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2F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2F66"/>
    <w:rPr>
      <w:rFonts w:ascii="Courier New" w:eastAsia="Times New Roman" w:hAnsi="Courier New" w:cs="Times New Roman"/>
      <w:i/>
      <w:szCs w:val="20"/>
      <w:lang w:val="en-US" w:eastAsia="en-US"/>
    </w:rPr>
  </w:style>
  <w:style w:type="paragraph" w:customStyle="1" w:styleId="HeadingBase">
    <w:name w:val="Heading Base"/>
    <w:rsid w:val="00352F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F66"/>
    <w:pPr>
      <w:tabs>
        <w:tab w:val="right" w:leader="dot" w:pos="9072"/>
      </w:tabs>
      <w:ind w:left="567"/>
    </w:pPr>
    <w:rPr>
      <w:szCs w:val="22"/>
    </w:rPr>
  </w:style>
  <w:style w:type="paragraph" w:customStyle="1" w:styleId="TOCBase">
    <w:name w:val="TOC Base"/>
    <w:rsid w:val="00352F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F66"/>
    <w:pPr>
      <w:tabs>
        <w:tab w:val="right" w:leader="dot" w:pos="9072"/>
      </w:tabs>
      <w:spacing w:before="40" w:after="40"/>
      <w:ind w:left="284"/>
    </w:pPr>
    <w:rPr>
      <w:rFonts w:ascii="Times New Roman" w:hAnsi="Times New Roman"/>
    </w:rPr>
  </w:style>
  <w:style w:type="paragraph" w:styleId="TOC1">
    <w:name w:val="toc 1"/>
    <w:basedOn w:val="TOCBase"/>
    <w:next w:val="Normal"/>
    <w:rsid w:val="00352F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2F66"/>
    <w:pPr>
      <w:spacing w:before="5040"/>
      <w:jc w:val="center"/>
    </w:pPr>
    <w:rPr>
      <w:sz w:val="48"/>
      <w:szCs w:val="72"/>
      <w:lang w:val="en-US"/>
    </w:rPr>
  </w:style>
  <w:style w:type="character" w:customStyle="1" w:styleId="TitleChar">
    <w:name w:val="Title Char"/>
    <w:basedOn w:val="DefaultParagraphFont"/>
    <w:link w:val="Title"/>
    <w:rsid w:val="00352F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F66"/>
    <w:pPr>
      <w:tabs>
        <w:tab w:val="left" w:pos="3600"/>
        <w:tab w:val="left" w:pos="3958"/>
      </w:tabs>
    </w:pPr>
  </w:style>
  <w:style w:type="paragraph" w:customStyle="1" w:styleId="Note">
    <w:name w:val="Note"/>
    <w:basedOn w:val="BodyText"/>
    <w:rsid w:val="00352F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F66"/>
    <w:pPr>
      <w:framePr w:wrap="auto" w:hAnchor="text" w:y="6049"/>
    </w:pPr>
    <w:rPr>
      <w:color w:val="000000"/>
      <w:sz w:val="40"/>
    </w:rPr>
  </w:style>
  <w:style w:type="paragraph" w:customStyle="1" w:styleId="TOCTitle">
    <w:name w:val="TOCTitle"/>
    <w:basedOn w:val="Heading1"/>
    <w:rsid w:val="00352F66"/>
    <w:pPr>
      <w:spacing w:after="240"/>
      <w:jc w:val="center"/>
      <w:outlineLvl w:val="9"/>
    </w:pPr>
    <w:rPr>
      <w:caps/>
    </w:rPr>
  </w:style>
  <w:style w:type="paragraph" w:customStyle="1" w:styleId="Version">
    <w:name w:val="Version"/>
    <w:rsid w:val="00352F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2F66"/>
    <w:pPr>
      <w:keepNext w:val="0"/>
      <w:tabs>
        <w:tab w:val="right" w:pos="4176"/>
      </w:tabs>
      <w:ind w:left="198" w:hanging="198"/>
    </w:pPr>
    <w:rPr>
      <w:rFonts w:ascii="Garamond" w:hAnsi="Garamond"/>
    </w:rPr>
  </w:style>
  <w:style w:type="paragraph" w:styleId="IndexHeading">
    <w:name w:val="index heading"/>
    <w:basedOn w:val="Normal"/>
    <w:next w:val="Index1"/>
    <w:semiHidden/>
    <w:rsid w:val="00352F66"/>
    <w:pPr>
      <w:spacing w:before="120" w:after="120"/>
    </w:pPr>
    <w:rPr>
      <w:rFonts w:ascii="Arial" w:hAnsi="Arial"/>
      <w:b/>
      <w:color w:val="918585"/>
      <w:sz w:val="24"/>
    </w:rPr>
  </w:style>
  <w:style w:type="paragraph" w:customStyle="1" w:styleId="Chapter">
    <w:name w:val="Chapter"/>
    <w:basedOn w:val="Normal"/>
    <w:rsid w:val="00352F66"/>
    <w:pPr>
      <w:spacing w:before="240"/>
    </w:pPr>
    <w:rPr>
      <w:rFonts w:ascii="Times New Roman" w:hAnsi="Times New Roman"/>
      <w:smallCaps/>
      <w:spacing w:val="80"/>
      <w:sz w:val="28"/>
    </w:rPr>
  </w:style>
  <w:style w:type="paragraph" w:customStyle="1" w:styleId="InChapter">
    <w:name w:val="InChapter"/>
    <w:basedOn w:val="Heading3"/>
    <w:rsid w:val="00352F66"/>
    <w:pPr>
      <w:spacing w:after="240"/>
      <w:outlineLvl w:val="9"/>
    </w:pPr>
    <w:rPr>
      <w:noProof/>
    </w:rPr>
  </w:style>
  <w:style w:type="paragraph" w:styleId="Index2">
    <w:name w:val="index 2"/>
    <w:basedOn w:val="Normal"/>
    <w:next w:val="Normal"/>
    <w:semiHidden/>
    <w:rsid w:val="00352F66"/>
    <w:pPr>
      <w:tabs>
        <w:tab w:val="right" w:pos="4176"/>
      </w:tabs>
      <w:ind w:left="568" w:hanging="284"/>
    </w:pPr>
    <w:rPr>
      <w:rFonts w:ascii="Garamond" w:hAnsi="Garamond"/>
    </w:rPr>
  </w:style>
  <w:style w:type="paragraph" w:customStyle="1" w:styleId="Byline">
    <w:name w:val="Byline"/>
    <w:rsid w:val="00352F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F66"/>
    <w:pPr>
      <w:tabs>
        <w:tab w:val="clear" w:pos="3600"/>
        <w:tab w:val="clear" w:pos="3958"/>
      </w:tabs>
      <w:jc w:val="right"/>
    </w:pPr>
  </w:style>
  <w:style w:type="paragraph" w:styleId="Caption">
    <w:name w:val="caption"/>
    <w:basedOn w:val="BodyText"/>
    <w:next w:val="Normal"/>
    <w:qFormat/>
    <w:rsid w:val="00352F66"/>
    <w:pPr>
      <w:framePr w:w="2268" w:hSpace="181" w:vSpace="181" w:wrap="around" w:vAnchor="text" w:hAnchor="page" w:x="1135" w:y="285" w:anchorLock="1"/>
    </w:pPr>
    <w:rPr>
      <w:i/>
    </w:rPr>
  </w:style>
  <w:style w:type="paragraph" w:customStyle="1" w:styleId="MiniTOCTitle">
    <w:name w:val="MiniTOCTitle"/>
    <w:basedOn w:val="Heading4"/>
    <w:rsid w:val="00352F66"/>
    <w:pPr>
      <w:spacing w:before="240"/>
      <w:outlineLvl w:val="9"/>
    </w:pPr>
    <w:rPr>
      <w:noProof/>
      <w:sz w:val="24"/>
    </w:rPr>
  </w:style>
  <w:style w:type="paragraph" w:customStyle="1" w:styleId="MiniTOCItem">
    <w:name w:val="MiniTOCItem"/>
    <w:basedOn w:val="ListBullet"/>
    <w:rsid w:val="00352F66"/>
    <w:pPr>
      <w:numPr>
        <w:numId w:val="0"/>
      </w:numPr>
      <w:tabs>
        <w:tab w:val="right" w:leader="dot" w:pos="6521"/>
      </w:tabs>
      <w:spacing w:before="0" w:after="0"/>
    </w:pPr>
  </w:style>
  <w:style w:type="paragraph" w:customStyle="1" w:styleId="TOFTitle">
    <w:name w:val="TOFTitle"/>
    <w:basedOn w:val="TOCTitle"/>
    <w:rsid w:val="00352F66"/>
  </w:style>
  <w:style w:type="paragraph" w:styleId="TableofFigures">
    <w:name w:val="table of figures"/>
    <w:basedOn w:val="Normal"/>
    <w:next w:val="Normal"/>
    <w:semiHidden/>
    <w:rsid w:val="00352F66"/>
    <w:pPr>
      <w:tabs>
        <w:tab w:val="right" w:leader="dot" w:pos="9072"/>
      </w:tabs>
      <w:ind w:left="970" w:hanging="403"/>
    </w:pPr>
    <w:rPr>
      <w:rFonts w:ascii="Times New Roman" w:hAnsi="Times New Roman"/>
      <w:b/>
    </w:rPr>
  </w:style>
  <w:style w:type="paragraph" w:styleId="ListNumber">
    <w:name w:val="List Number"/>
    <w:basedOn w:val="List"/>
    <w:rsid w:val="00352F66"/>
    <w:pPr>
      <w:numPr>
        <w:numId w:val="11"/>
      </w:numPr>
    </w:pPr>
  </w:style>
  <w:style w:type="character" w:customStyle="1" w:styleId="WingdingSymbols">
    <w:name w:val="Wingding Symbols"/>
    <w:rsid w:val="00352F66"/>
    <w:rPr>
      <w:rFonts w:ascii="Wingdings" w:hAnsi="Wingdings"/>
    </w:rPr>
  </w:style>
  <w:style w:type="paragraph" w:customStyle="1" w:styleId="TableHeading">
    <w:name w:val="Table Heading"/>
    <w:basedOn w:val="HeadingBase"/>
    <w:rsid w:val="00352F66"/>
    <w:pPr>
      <w:keepLines/>
      <w:pBdr>
        <w:bottom w:val="single" w:sz="6" w:space="1" w:color="918585"/>
      </w:pBdr>
      <w:spacing w:before="240"/>
    </w:pPr>
  </w:style>
  <w:style w:type="character" w:customStyle="1" w:styleId="HotSpot">
    <w:name w:val="HotSpot"/>
    <w:rsid w:val="00352F66"/>
    <w:rPr>
      <w:color w:val="0033CC"/>
      <w:u w:val="none"/>
    </w:rPr>
  </w:style>
  <w:style w:type="paragraph" w:customStyle="1" w:styleId="BodyTextRight">
    <w:name w:val="Body Text Right"/>
    <w:basedOn w:val="BodyText"/>
    <w:rsid w:val="00352F66"/>
    <w:pPr>
      <w:spacing w:before="0" w:after="0"/>
      <w:jc w:val="right"/>
    </w:pPr>
  </w:style>
  <w:style w:type="paragraph" w:styleId="Index3">
    <w:name w:val="index 3"/>
    <w:basedOn w:val="ListNumber2"/>
    <w:next w:val="Normal"/>
    <w:semiHidden/>
    <w:rsid w:val="00352F66"/>
    <w:pPr>
      <w:numPr>
        <w:numId w:val="0"/>
      </w:numPr>
      <w:tabs>
        <w:tab w:val="right" w:leader="dot" w:pos="4176"/>
      </w:tabs>
    </w:pPr>
  </w:style>
  <w:style w:type="paragraph" w:styleId="ListNumber2">
    <w:name w:val="List Number 2"/>
    <w:basedOn w:val="List2"/>
    <w:rsid w:val="00352F66"/>
    <w:pPr>
      <w:numPr>
        <w:numId w:val="10"/>
      </w:numPr>
      <w:tabs>
        <w:tab w:val="clear" w:pos="1060"/>
      </w:tabs>
    </w:pPr>
  </w:style>
  <w:style w:type="paragraph" w:customStyle="1" w:styleId="MarginNote">
    <w:name w:val="Margin Note"/>
    <w:basedOn w:val="BodyText"/>
    <w:rsid w:val="00352F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F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F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2F66"/>
    <w:rPr>
      <w:sz w:val="32"/>
    </w:rPr>
  </w:style>
  <w:style w:type="paragraph" w:customStyle="1" w:styleId="HeadingProcedure">
    <w:name w:val="Heading Procedure"/>
    <w:basedOn w:val="HeadingBase"/>
    <w:next w:val="Normal"/>
    <w:rsid w:val="00352F66"/>
    <w:pPr>
      <w:tabs>
        <w:tab w:val="left" w:pos="0"/>
      </w:tabs>
      <w:spacing w:before="120" w:after="60"/>
    </w:pPr>
    <w:rPr>
      <w:i/>
      <w:color w:val="918585"/>
      <w:sz w:val="22"/>
    </w:rPr>
  </w:style>
  <w:style w:type="paragraph" w:customStyle="1" w:styleId="TableBodyText">
    <w:name w:val="Table Body Text"/>
    <w:basedOn w:val="BodyText"/>
    <w:rsid w:val="00352F66"/>
    <w:pPr>
      <w:spacing w:before="60" w:after="60"/>
    </w:pPr>
  </w:style>
  <w:style w:type="paragraph" w:styleId="ListContinue">
    <w:name w:val="List Continue"/>
    <w:basedOn w:val="List"/>
    <w:rsid w:val="00352F66"/>
    <w:pPr>
      <w:ind w:firstLine="0"/>
    </w:pPr>
  </w:style>
  <w:style w:type="paragraph" w:customStyle="1" w:styleId="ListNote">
    <w:name w:val="List Note"/>
    <w:basedOn w:val="List"/>
    <w:rsid w:val="00352F66"/>
    <w:pPr>
      <w:pBdr>
        <w:top w:val="single" w:sz="6" w:space="2" w:color="918585"/>
        <w:bottom w:val="single" w:sz="6" w:space="2" w:color="918585"/>
      </w:pBdr>
      <w:tabs>
        <w:tab w:val="left" w:pos="1021"/>
      </w:tabs>
      <w:ind w:firstLine="0"/>
    </w:pPr>
  </w:style>
  <w:style w:type="paragraph" w:customStyle="1" w:styleId="Warning">
    <w:name w:val="Warning"/>
    <w:basedOn w:val="BodyText"/>
    <w:rsid w:val="00352F66"/>
    <w:pPr>
      <w:shd w:val="clear" w:color="auto" w:fill="D9D9D9"/>
      <w:tabs>
        <w:tab w:val="left" w:pos="992"/>
      </w:tabs>
      <w:ind w:left="119" w:right="119"/>
    </w:pPr>
    <w:rPr>
      <w:sz w:val="20"/>
    </w:rPr>
  </w:style>
  <w:style w:type="paragraph" w:customStyle="1" w:styleId="MarginIcons">
    <w:name w:val="Margin Icons"/>
    <w:basedOn w:val="BodyText"/>
    <w:rsid w:val="00352F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F66"/>
    <w:rPr>
      <w:rFonts w:ascii="Courier New" w:hAnsi="Courier New"/>
    </w:rPr>
  </w:style>
  <w:style w:type="paragraph" w:customStyle="1" w:styleId="NoteBullet">
    <w:name w:val="Note Bullet"/>
    <w:basedOn w:val="Note"/>
    <w:rsid w:val="00352F66"/>
    <w:pPr>
      <w:tabs>
        <w:tab w:val="clear" w:pos="680"/>
      </w:tabs>
      <w:spacing w:before="60" w:after="60"/>
    </w:pPr>
  </w:style>
  <w:style w:type="paragraph" w:customStyle="1" w:styleId="SubHeading2">
    <w:name w:val="SubHeading2"/>
    <w:basedOn w:val="HeadingBase"/>
    <w:rsid w:val="00352F66"/>
    <w:pPr>
      <w:spacing w:before="240" w:after="60"/>
    </w:pPr>
    <w:rPr>
      <w:sz w:val="20"/>
    </w:rPr>
  </w:style>
  <w:style w:type="paragraph" w:customStyle="1" w:styleId="SubHeading1">
    <w:name w:val="SubHeading1"/>
    <w:basedOn w:val="HeadingBase"/>
    <w:rsid w:val="00352F66"/>
    <w:pPr>
      <w:spacing w:before="240" w:after="60"/>
    </w:pPr>
    <w:rPr>
      <w:color w:val="918585"/>
      <w:sz w:val="22"/>
    </w:rPr>
  </w:style>
  <w:style w:type="paragraph" w:customStyle="1" w:styleId="SideHeading">
    <w:name w:val="Side Heading"/>
    <w:basedOn w:val="HeadingBase"/>
    <w:rsid w:val="00352F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F66"/>
    <w:pPr>
      <w:numPr>
        <w:numId w:val="12"/>
      </w:numPr>
    </w:pPr>
  </w:style>
  <w:style w:type="paragraph" w:styleId="PlainText">
    <w:name w:val="Plain Text"/>
    <w:basedOn w:val="Normal"/>
    <w:link w:val="PlainTextChar"/>
    <w:rsid w:val="00352F66"/>
    <w:rPr>
      <w:sz w:val="20"/>
    </w:rPr>
  </w:style>
  <w:style w:type="character" w:customStyle="1" w:styleId="PlainTextChar">
    <w:name w:val="Plain Text Char"/>
    <w:basedOn w:val="DefaultParagraphFont"/>
    <w:link w:val="PlainText"/>
    <w:rsid w:val="00352F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2F66"/>
    <w:rPr>
      <w:b/>
      <w:smallCaps/>
    </w:rPr>
  </w:style>
  <w:style w:type="paragraph" w:customStyle="1" w:styleId="TableListNumber">
    <w:name w:val="Table List Number"/>
    <w:basedOn w:val="ListNumber"/>
    <w:rsid w:val="00352F66"/>
    <w:pPr>
      <w:numPr>
        <w:numId w:val="0"/>
      </w:numPr>
    </w:pPr>
  </w:style>
  <w:style w:type="paragraph" w:styleId="TOC4">
    <w:name w:val="toc 4"/>
    <w:basedOn w:val="TOCBase"/>
    <w:next w:val="Normal"/>
    <w:semiHidden/>
    <w:rsid w:val="00352F66"/>
    <w:pPr>
      <w:tabs>
        <w:tab w:val="right" w:leader="dot" w:pos="9071"/>
      </w:tabs>
      <w:ind w:left="1701"/>
    </w:pPr>
  </w:style>
  <w:style w:type="paragraph" w:customStyle="1" w:styleId="ListAlpha">
    <w:name w:val="List Alpha"/>
    <w:basedOn w:val="List"/>
    <w:rsid w:val="00352F66"/>
    <w:pPr>
      <w:numPr>
        <w:numId w:val="9"/>
      </w:numPr>
    </w:pPr>
  </w:style>
  <w:style w:type="paragraph" w:customStyle="1" w:styleId="ListAlpha2">
    <w:name w:val="List Alpha 2"/>
    <w:basedOn w:val="List2"/>
    <w:rsid w:val="00352F66"/>
    <w:pPr>
      <w:numPr>
        <w:numId w:val="8"/>
      </w:numPr>
    </w:pPr>
  </w:style>
  <w:style w:type="paragraph" w:styleId="List2">
    <w:name w:val="List 2"/>
    <w:basedOn w:val="BodyText"/>
    <w:rsid w:val="00352F66"/>
    <w:pPr>
      <w:tabs>
        <w:tab w:val="left" w:pos="680"/>
      </w:tabs>
      <w:spacing w:before="60" w:after="60"/>
      <w:ind w:left="680" w:hanging="340"/>
    </w:pPr>
  </w:style>
  <w:style w:type="paragraph" w:styleId="List3">
    <w:name w:val="List 3"/>
    <w:basedOn w:val="BodyText"/>
    <w:rsid w:val="00352F66"/>
    <w:pPr>
      <w:tabs>
        <w:tab w:val="left" w:pos="1021"/>
      </w:tabs>
      <w:spacing w:before="60" w:after="60"/>
      <w:ind w:left="1020" w:hanging="340"/>
    </w:pPr>
  </w:style>
  <w:style w:type="paragraph" w:styleId="List4">
    <w:name w:val="List 4"/>
    <w:basedOn w:val="BodyText"/>
    <w:rsid w:val="00352F66"/>
    <w:pPr>
      <w:tabs>
        <w:tab w:val="left" w:pos="1361"/>
      </w:tabs>
      <w:spacing w:before="60" w:after="60"/>
      <w:ind w:left="1361" w:hanging="340"/>
    </w:pPr>
  </w:style>
  <w:style w:type="paragraph" w:styleId="List5">
    <w:name w:val="List 5"/>
    <w:basedOn w:val="BodyText"/>
    <w:rsid w:val="00352F66"/>
    <w:pPr>
      <w:tabs>
        <w:tab w:val="left" w:pos="1701"/>
      </w:tabs>
      <w:spacing w:before="60" w:after="60"/>
      <w:ind w:left="1701" w:hanging="340"/>
    </w:pPr>
  </w:style>
  <w:style w:type="paragraph" w:styleId="ListBullet3">
    <w:name w:val="List Bullet 3"/>
    <w:basedOn w:val="List3"/>
    <w:rsid w:val="00352F66"/>
    <w:pPr>
      <w:numPr>
        <w:numId w:val="15"/>
      </w:numPr>
      <w:tabs>
        <w:tab w:val="clear" w:pos="1021"/>
      </w:tabs>
      <w:ind w:left="1037" w:hanging="357"/>
    </w:pPr>
  </w:style>
  <w:style w:type="paragraph" w:styleId="ListBullet4">
    <w:name w:val="List Bullet 4"/>
    <w:basedOn w:val="List4"/>
    <w:rsid w:val="00352F66"/>
    <w:pPr>
      <w:numPr>
        <w:numId w:val="3"/>
      </w:numPr>
    </w:pPr>
  </w:style>
  <w:style w:type="paragraph" w:styleId="ListBullet5">
    <w:name w:val="List Bullet 5"/>
    <w:basedOn w:val="List5"/>
    <w:rsid w:val="00352F66"/>
    <w:pPr>
      <w:numPr>
        <w:numId w:val="4"/>
      </w:numPr>
    </w:pPr>
  </w:style>
  <w:style w:type="paragraph" w:styleId="ListContinue2">
    <w:name w:val="List Continue 2"/>
    <w:basedOn w:val="List2"/>
    <w:rsid w:val="00352F66"/>
    <w:pPr>
      <w:ind w:firstLine="0"/>
    </w:pPr>
  </w:style>
  <w:style w:type="paragraph" w:styleId="ListContinue3">
    <w:name w:val="List Continue 3"/>
    <w:basedOn w:val="List3"/>
    <w:rsid w:val="00352F66"/>
    <w:pPr>
      <w:ind w:left="1021" w:firstLine="0"/>
    </w:pPr>
  </w:style>
  <w:style w:type="paragraph" w:styleId="ListContinue4">
    <w:name w:val="List Continue 4"/>
    <w:basedOn w:val="List4"/>
    <w:rsid w:val="00352F66"/>
    <w:pPr>
      <w:ind w:firstLine="0"/>
    </w:pPr>
  </w:style>
  <w:style w:type="paragraph" w:styleId="ListContinue5">
    <w:name w:val="List Continue 5"/>
    <w:basedOn w:val="List5"/>
    <w:rsid w:val="00352F66"/>
    <w:pPr>
      <w:ind w:firstLine="0"/>
    </w:pPr>
  </w:style>
  <w:style w:type="paragraph" w:styleId="ListNumber3">
    <w:name w:val="List Number 3"/>
    <w:basedOn w:val="List3"/>
    <w:rsid w:val="00352F66"/>
    <w:pPr>
      <w:numPr>
        <w:numId w:val="5"/>
      </w:numPr>
    </w:pPr>
  </w:style>
  <w:style w:type="paragraph" w:styleId="ListNumber4">
    <w:name w:val="List Number 4"/>
    <w:basedOn w:val="List4"/>
    <w:rsid w:val="00352F66"/>
    <w:pPr>
      <w:numPr>
        <w:numId w:val="6"/>
      </w:numPr>
    </w:pPr>
  </w:style>
  <w:style w:type="paragraph" w:styleId="ListNumber5">
    <w:name w:val="List Number 5"/>
    <w:basedOn w:val="List5"/>
    <w:rsid w:val="00352F66"/>
    <w:pPr>
      <w:numPr>
        <w:numId w:val="7"/>
      </w:numPr>
    </w:pPr>
  </w:style>
  <w:style w:type="paragraph" w:styleId="BlockText">
    <w:name w:val="Block Text"/>
    <w:basedOn w:val="Normal"/>
    <w:rsid w:val="00352F66"/>
    <w:pPr>
      <w:spacing w:after="120"/>
      <w:ind w:left="1440" w:right="1440"/>
    </w:pPr>
  </w:style>
  <w:style w:type="character" w:customStyle="1" w:styleId="Subscript">
    <w:name w:val="Subscript"/>
    <w:basedOn w:val="DefaultParagraphFont"/>
    <w:rsid w:val="00352F66"/>
    <w:rPr>
      <w:sz w:val="16"/>
      <w:vertAlign w:val="subscript"/>
    </w:rPr>
  </w:style>
  <w:style w:type="character" w:customStyle="1" w:styleId="Superscript">
    <w:name w:val="Superscript"/>
    <w:basedOn w:val="DefaultParagraphFont"/>
    <w:rsid w:val="00352F66"/>
    <w:rPr>
      <w:sz w:val="16"/>
      <w:vertAlign w:val="superscript"/>
    </w:rPr>
  </w:style>
  <w:style w:type="character" w:customStyle="1" w:styleId="Symbols">
    <w:name w:val="Symbols"/>
    <w:basedOn w:val="DefaultParagraphFont"/>
    <w:rsid w:val="00352F66"/>
    <w:rPr>
      <w:rFonts w:ascii="Symbol" w:hAnsi="Symbol"/>
    </w:rPr>
  </w:style>
  <w:style w:type="character" w:customStyle="1" w:styleId="MenuOptions">
    <w:name w:val="Menu Options"/>
    <w:basedOn w:val="DefaultParagraphFont"/>
    <w:rsid w:val="00352F66"/>
    <w:rPr>
      <w:rFonts w:ascii="Arial Narrow" w:hAnsi="Arial Narrow"/>
      <w:smallCaps/>
    </w:rPr>
  </w:style>
  <w:style w:type="character" w:customStyle="1" w:styleId="Buttons">
    <w:name w:val="Buttons"/>
    <w:basedOn w:val="DefaultParagraphFont"/>
    <w:rsid w:val="00352F66"/>
    <w:rPr>
      <w:b/>
    </w:rPr>
  </w:style>
  <w:style w:type="character" w:customStyle="1" w:styleId="Underlined">
    <w:name w:val="Underlined"/>
    <w:basedOn w:val="DefaultParagraphFont"/>
    <w:rsid w:val="00352F66"/>
    <w:rPr>
      <w:u w:val="single"/>
    </w:rPr>
  </w:style>
  <w:style w:type="paragraph" w:customStyle="1" w:styleId="TableBodyTextRight">
    <w:name w:val="Table Body Text Right"/>
    <w:basedOn w:val="TableBodyText"/>
    <w:rsid w:val="00352F66"/>
    <w:pPr>
      <w:widowControl w:val="0"/>
      <w:autoSpaceDE w:val="0"/>
      <w:autoSpaceDN w:val="0"/>
      <w:adjustRightInd w:val="0"/>
      <w:jc w:val="right"/>
    </w:pPr>
    <w:rPr>
      <w:rFonts w:cs="Arial"/>
      <w:szCs w:val="18"/>
    </w:rPr>
  </w:style>
  <w:style w:type="paragraph" w:customStyle="1" w:styleId="CopyrightText">
    <w:name w:val="Copyright Text"/>
    <w:basedOn w:val="BodyText"/>
    <w:rsid w:val="00352F66"/>
    <w:rPr>
      <w:sz w:val="18"/>
    </w:rPr>
  </w:style>
  <w:style w:type="paragraph" w:customStyle="1" w:styleId="BodySmallRight">
    <w:name w:val="Body Small Right"/>
    <w:basedOn w:val="BodyTextRight"/>
    <w:rsid w:val="00352F66"/>
    <w:rPr>
      <w:sz w:val="18"/>
      <w:szCs w:val="18"/>
    </w:rPr>
  </w:style>
  <w:style w:type="paragraph" w:customStyle="1" w:styleId="MarginEdition">
    <w:name w:val="Margin Edition"/>
    <w:basedOn w:val="MarginNote"/>
    <w:rsid w:val="00352F66"/>
    <w:pPr>
      <w:spacing w:before="0" w:after="0"/>
    </w:pPr>
    <w:rPr>
      <w:rFonts w:ascii="Times New Roman" w:hAnsi="Times New Roman"/>
      <w:color w:val="999999"/>
    </w:rPr>
  </w:style>
  <w:style w:type="paragraph" w:customStyle="1" w:styleId="Spacer">
    <w:name w:val="Spacer"/>
    <w:basedOn w:val="Normal"/>
    <w:rsid w:val="00352F66"/>
    <w:rPr>
      <w:sz w:val="2"/>
      <w:szCs w:val="2"/>
    </w:rPr>
  </w:style>
  <w:style w:type="character" w:customStyle="1" w:styleId="Small">
    <w:name w:val="Small"/>
    <w:basedOn w:val="DefaultParagraphFont"/>
    <w:rsid w:val="00352F66"/>
    <w:rPr>
      <w:sz w:val="16"/>
    </w:rPr>
  </w:style>
  <w:style w:type="paragraph" w:customStyle="1" w:styleId="WideTable">
    <w:name w:val="Wide Table"/>
    <w:basedOn w:val="Normal"/>
    <w:rsid w:val="00352F66"/>
    <w:pPr>
      <w:ind w:left="-1418"/>
    </w:pPr>
    <w:rPr>
      <w:sz w:val="2"/>
      <w:szCs w:val="2"/>
    </w:rPr>
  </w:style>
  <w:style w:type="character" w:styleId="PageNumber">
    <w:name w:val="page number"/>
    <w:basedOn w:val="DefaultParagraphFont"/>
    <w:rsid w:val="00352F66"/>
  </w:style>
  <w:style w:type="paragraph" w:styleId="Quote">
    <w:name w:val="Quote"/>
    <w:basedOn w:val="Heading1"/>
    <w:link w:val="QuoteChar"/>
    <w:qFormat/>
    <w:rsid w:val="00352F66"/>
    <w:rPr>
      <w:b w:val="0"/>
      <w:sz w:val="72"/>
      <w:szCs w:val="72"/>
      <w:lang w:val="en-NZ"/>
    </w:rPr>
  </w:style>
  <w:style w:type="character" w:customStyle="1" w:styleId="QuoteChar">
    <w:name w:val="Quote Char"/>
    <w:basedOn w:val="DefaultParagraphFont"/>
    <w:link w:val="Quote"/>
    <w:rsid w:val="00352F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F66"/>
    <w:pPr>
      <w:pageBreakBefore/>
    </w:pPr>
  </w:style>
  <w:style w:type="paragraph" w:customStyle="1" w:styleId="Border">
    <w:name w:val="Border"/>
    <w:basedOn w:val="Normal"/>
    <w:qFormat/>
    <w:rsid w:val="00352F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F66"/>
    <w:rPr>
      <w:b/>
      <w:bCs/>
      <w:i/>
      <w:iCs/>
      <w:color w:val="auto"/>
    </w:rPr>
  </w:style>
  <w:style w:type="paragraph" w:styleId="IntenseQuote">
    <w:name w:val="Intense Quote"/>
    <w:basedOn w:val="Normal"/>
    <w:next w:val="Normal"/>
    <w:link w:val="IntenseQuoteChar"/>
    <w:uiPriority w:val="30"/>
    <w:qFormat/>
    <w:rsid w:val="00352F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F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2F66"/>
    <w:rPr>
      <w:smallCaps/>
      <w:color w:val="auto"/>
      <w:u w:val="single"/>
    </w:rPr>
  </w:style>
  <w:style w:type="character" w:styleId="IntenseReference">
    <w:name w:val="Intense Reference"/>
    <w:basedOn w:val="DefaultParagraphFont"/>
    <w:uiPriority w:val="32"/>
    <w:qFormat/>
    <w:rsid w:val="00352F66"/>
    <w:rPr>
      <w:b/>
      <w:bCs/>
      <w:smallCaps/>
      <w:color w:val="auto"/>
      <w:spacing w:val="5"/>
      <w:u w:val="single"/>
    </w:rPr>
  </w:style>
  <w:style w:type="paragraph" w:customStyle="1" w:styleId="2ColumnHeading">
    <w:name w:val="2Column Heading"/>
    <w:basedOn w:val="BodyText"/>
    <w:qFormat/>
    <w:rsid w:val="00352F66"/>
    <w:pPr>
      <w:spacing w:after="60"/>
      <w:ind w:left="-2268"/>
    </w:pPr>
    <w:rPr>
      <w:b/>
    </w:rPr>
  </w:style>
  <w:style w:type="paragraph" w:customStyle="1" w:styleId="Heading1TOC">
    <w:name w:val="Heading1 TOC"/>
    <w:basedOn w:val="Normal"/>
    <w:qFormat/>
    <w:rsid w:val="00352F66"/>
    <w:pPr>
      <w:spacing w:before="240" w:after="120"/>
    </w:pPr>
    <w:rPr>
      <w:rFonts w:ascii="Times New Roman" w:hAnsi="Times New Roman"/>
      <w:b/>
      <w:sz w:val="32"/>
    </w:rPr>
  </w:style>
  <w:style w:type="paragraph" w:customStyle="1" w:styleId="Heading2TOC">
    <w:name w:val="Heading2 TOC"/>
    <w:basedOn w:val="Normal"/>
    <w:qFormat/>
    <w:rsid w:val="00352F66"/>
    <w:pPr>
      <w:spacing w:before="240" w:after="60"/>
    </w:pPr>
    <w:rPr>
      <w:rFonts w:ascii="Times New Roman" w:hAnsi="Times New Roman"/>
      <w:b/>
      <w:sz w:val="28"/>
    </w:rPr>
  </w:style>
  <w:style w:type="character" w:customStyle="1" w:styleId="Underline">
    <w:name w:val="Underline"/>
    <w:basedOn w:val="DefaultParagraphFont"/>
    <w:qFormat/>
    <w:rsid w:val="00352F66"/>
    <w:rPr>
      <w:u w:val="single"/>
    </w:rPr>
  </w:style>
  <w:style w:type="character" w:customStyle="1" w:styleId="BoldandItalics">
    <w:name w:val="Bold and Italics"/>
    <w:qFormat/>
    <w:rsid w:val="00352F66"/>
    <w:rPr>
      <w:b/>
      <w:i/>
      <w:u w:val="none"/>
    </w:rPr>
  </w:style>
  <w:style w:type="paragraph" w:styleId="BalloonText">
    <w:name w:val="Balloon Text"/>
    <w:basedOn w:val="Normal"/>
    <w:link w:val="BalloonTextChar"/>
    <w:rsid w:val="00352F66"/>
    <w:rPr>
      <w:rFonts w:ascii="Tahoma" w:hAnsi="Tahoma" w:cs="Tahoma"/>
      <w:sz w:val="16"/>
      <w:szCs w:val="16"/>
    </w:rPr>
  </w:style>
  <w:style w:type="character" w:customStyle="1" w:styleId="BalloonTextChar">
    <w:name w:val="Balloon Text Char"/>
    <w:basedOn w:val="DefaultParagraphFont"/>
    <w:link w:val="BalloonText"/>
    <w:rsid w:val="00352F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2F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2F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1276</Words>
  <Characters>7672</Characters>
  <Application>Microsoft Office Word</Application>
  <DocSecurity>0</DocSecurity>
  <Lines>305</Lines>
  <Paragraphs>140</Paragraphs>
  <ScaleCrop>false</ScaleCrop>
  <Company>Author-it Software Corporation Ltd.</Company>
  <LinksUpToDate>false</LinksUpToDate>
  <CharactersWithSpaces>8876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CHCRF301E Work effectively with families to care for the child</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2012-05-26T23:06:00Z</dcterms:created>
  <dcterms:modified xsi:type="dcterms:W3CDTF">2012-05-26T23:07:00Z</dcterms:modified>
</cp:coreProperties>
</file>