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047" w:rsidP="00DB5047">
      <w:pPr>
        <w:pStyle w:val="Title"/>
      </w:pPr>
      <w:r>
        <w:fldChar w:fldCharType="begin"/>
      </w:r>
      <w:r>
        <w:instrText xml:space="preserve"> TITLE   \* MERGEFORMAT </w:instrText>
      </w:r>
      <w:r>
        <w:fldChar w:fldCharType="separate"/>
      </w:r>
      <w:r>
        <w:t>CHCRCP403A Support carers to access information and services</w:t>
      </w:r>
      <w:r>
        <w:fldChar w:fldCharType="end"/>
      </w:r>
    </w:p>
    <w:p w:rsidR="00DB5047" w:rsidP="00DB5047">
      <w:pPr>
        <w:pStyle w:val="Version"/>
        <w:sectPr w:rsidSect="000177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777C" w:rsidP="0001777C">
      <w:pPr>
        <w:pStyle w:val="SuperHeading"/>
      </w:pPr>
      <w:r w:rsidRPr="0001777C">
        <w:t>CHCRCP403A Support carers to access information and services</w:t>
      </w:r>
    </w:p>
    <w:p w:rsidR="00000000" w:rsidRPr="0001777C" w:rsidP="0001777C">
      <w:pPr>
        <w:pStyle w:val="Heading1"/>
      </w:pPr>
      <w:bookmarkStart w:id="1" w:name="O_428003"/>
      <w:bookmarkEnd w:id="1"/>
      <w:r w:rsidRPr="0001777C">
        <w:t>Modification History</w:t>
      </w:r>
    </w:p>
    <w:tbl>
      <w:tblPr>
        <w:tblW w:w="0" w:type="auto"/>
        <w:tblCellMar>
          <w:left w:w="62" w:type="dxa"/>
          <w:right w:w="62" w:type="dxa"/>
        </w:tblCellMar>
        <w:tblLook w:val="0000"/>
      </w:tblPr>
      <w:tblGrid>
        <w:gridCol w:w="3198"/>
        <w:gridCol w:w="2781"/>
        <w:gridCol w:w="3217"/>
      </w:tblGrid>
      <w:tr w:rsidTr="00DB5047">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1777C" w:rsidP="0001777C">
            <w:pPr>
              <w:pStyle w:val="BodyText"/>
            </w:pPr>
            <w:r w:rsidRPr="0001777C">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1777C" w:rsidP="0001777C">
            <w:pPr>
              <w:pStyle w:val="BodyText"/>
            </w:pPr>
            <w:r w:rsidRPr="0001777C">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1777C">
            <w:pPr>
              <w:pStyle w:val="BodyText"/>
              <w:rPr>
                <w:lang w:val="en-NZ"/>
              </w:rPr>
            </w:pPr>
            <w:r w:rsidRPr="0001777C">
              <w:rPr>
                <w:rStyle w:val="SpecialBold"/>
              </w:rPr>
              <w:t>Description</w:t>
            </w:r>
          </w:p>
        </w:tc>
      </w:tr>
      <w:tr w:rsidTr="00DB5047">
        <w:tblPrEx>
          <w:tblW w:w="0" w:type="auto"/>
          <w:tblCellMar>
            <w:left w:w="62" w:type="dxa"/>
            <w:right w:w="62" w:type="dxa"/>
          </w:tblCellMar>
          <w:tblLook w:val="0000"/>
        </w:tblPrEx>
        <w:trPr>
          <w:trHeight w:val="53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77C">
            <w:pPr>
              <w:pStyle w:val="BodyText"/>
              <w:rPr>
                <w:lang w:val="en-NZ"/>
              </w:rPr>
            </w:pPr>
            <w:r w:rsidRPr="0001777C">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777C">
            <w:pPr>
              <w:pStyle w:val="BodyText"/>
              <w:rPr>
                <w:lang w:val="en-NZ"/>
              </w:rPr>
            </w:pPr>
            <w:r w:rsidRPr="0001777C">
              <w:t>CHCRCP403A Support carers to access information and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77C" w:rsidP="0001777C">
            <w:pPr>
              <w:pStyle w:val="BodyText"/>
            </w:pPr>
            <w:r w:rsidRPr="0001777C">
              <w:t>New unit in V4</w:t>
            </w:r>
          </w:p>
        </w:tc>
      </w:tr>
    </w:tbl>
    <w:p w:rsidR="00DB5047" w:rsidP="0001777C">
      <w:pPr>
        <w:pStyle w:val="BodyText"/>
      </w:pPr>
    </w:p>
    <w:p w:rsidR="00DB5047" w:rsidP="0001777C">
      <w:pPr>
        <w:pStyle w:val="BodyText"/>
      </w:pPr>
    </w:p>
    <w:p w:rsidR="00000000" w:rsidRPr="0001777C" w:rsidP="0001777C">
      <w:pPr>
        <w:pStyle w:val="Heading1"/>
      </w:pPr>
      <w:bookmarkStart w:id="2" w:name="O_428004"/>
      <w:bookmarkEnd w:id="2"/>
      <w:r w:rsidRPr="0001777C">
        <w:t>Unit Descriptor</w:t>
      </w:r>
    </w:p>
    <w:p w:rsidR="00DB5047" w:rsidP="0001777C">
      <w:pPr>
        <w:pStyle w:val="BodyText"/>
      </w:pPr>
      <w:r w:rsidRPr="0001777C">
        <w:t xml:space="preserve">This unit of competency describes the skills and knowledge required to provide support to carers by facilitating access to information, respite </w:t>
      </w:r>
      <w:r w:rsidRPr="0001777C">
        <w:t>care and other support services appropriate to their individual needs and circumstances, and those of the care recipient.</w:t>
      </w:r>
    </w:p>
    <w:p w:rsidR="00DB5047" w:rsidP="0001777C">
      <w:pPr>
        <w:pStyle w:val="BodyText"/>
      </w:pPr>
    </w:p>
    <w:p w:rsidR="00000000" w:rsidRPr="0001777C" w:rsidP="0001777C">
      <w:pPr>
        <w:pStyle w:val="Heading1"/>
      </w:pPr>
      <w:bookmarkStart w:id="3" w:name="O_428006"/>
      <w:bookmarkEnd w:id="3"/>
      <w:r w:rsidRPr="0001777C">
        <w:t>Application of the Unit</w:t>
      </w:r>
    </w:p>
    <w:p w:rsidR="00DB5047" w:rsidP="0001777C">
      <w:pPr>
        <w:pStyle w:val="BodyText"/>
      </w:pPr>
      <w:r w:rsidRPr="0001777C">
        <w:t>This unit would be applied where workers provide support to carers, care recipients and thei</w:t>
      </w:r>
      <w:r w:rsidRPr="0001777C">
        <w:t>r families across a range of service types and settings.</w:t>
      </w:r>
    </w:p>
    <w:p w:rsidR="00DB5047" w:rsidP="0001777C">
      <w:pPr>
        <w:pStyle w:val="BodyText"/>
      </w:pPr>
    </w:p>
    <w:p w:rsidR="00000000" w:rsidRPr="0001777C" w:rsidP="0001777C">
      <w:pPr>
        <w:pStyle w:val="Heading1"/>
      </w:pPr>
      <w:bookmarkStart w:id="4" w:name="O_428007"/>
      <w:bookmarkEnd w:id="4"/>
      <w:r w:rsidRPr="0001777C">
        <w:t>Licensing/Regulatory Information</w:t>
      </w:r>
    </w:p>
    <w:p w:rsidR="00000000" w:rsidRPr="0001777C" w:rsidP="0001777C">
      <w:pPr>
        <w:pStyle w:val="BodyText"/>
      </w:pPr>
      <w:r w:rsidRPr="0001777C">
        <w:t>Not applicable.</w:t>
      </w:r>
    </w:p>
    <w:p w:rsidR="00000000" w:rsidRPr="0001777C" w:rsidP="0001777C">
      <w:pPr>
        <w:pStyle w:val="AllowPageBreak"/>
      </w:pPr>
    </w:p>
    <w:p w:rsidR="00000000" w:rsidRPr="0001777C" w:rsidP="0001777C">
      <w:pPr>
        <w:pStyle w:val="Heading1"/>
      </w:pPr>
      <w:bookmarkStart w:id="5" w:name="O_428009"/>
      <w:bookmarkEnd w:id="5"/>
      <w:r w:rsidRPr="0001777C">
        <w:t>Pre-Requisites</w:t>
      </w:r>
    </w:p>
    <w:p w:rsidR="00000000" w:rsidRPr="0001777C" w:rsidP="0001777C">
      <w:pPr>
        <w:pStyle w:val="BodyText"/>
      </w:pPr>
      <w:r w:rsidRPr="0001777C">
        <w:t>Not applicable.</w:t>
      </w:r>
    </w:p>
    <w:p w:rsidR="00000000" w:rsidRPr="0001777C" w:rsidP="0001777C">
      <w:pPr>
        <w:pStyle w:val="AllowPageBreak"/>
      </w:pPr>
    </w:p>
    <w:p w:rsidR="00000000" w:rsidRPr="0001777C" w:rsidP="0001777C">
      <w:pPr>
        <w:pStyle w:val="Heading1"/>
      </w:pPr>
      <w:bookmarkStart w:id="6" w:name="O_428010"/>
      <w:bookmarkEnd w:id="6"/>
      <w:r w:rsidRPr="0001777C">
        <w:t>Employability Skills Information</w:t>
      </w:r>
    </w:p>
    <w:p w:rsidR="00DB5047" w:rsidP="0001777C">
      <w:pPr>
        <w:pStyle w:val="BodyText"/>
      </w:pPr>
      <w:r w:rsidRPr="0001777C">
        <w:t>This unit contains Employability Skills.</w:t>
      </w:r>
    </w:p>
    <w:p w:rsidR="00DB5047" w:rsidP="0001777C">
      <w:pPr>
        <w:pStyle w:val="BodyText"/>
      </w:pPr>
    </w:p>
    <w:p w:rsidR="00000000" w:rsidRPr="0001777C" w:rsidP="0001777C">
      <w:pPr>
        <w:pStyle w:val="Heading1"/>
      </w:pPr>
      <w:bookmarkStart w:id="7" w:name="O_428012"/>
      <w:bookmarkEnd w:id="7"/>
      <w:r w:rsidRPr="0001777C">
        <w:t>Elements and Performance Criteria Pre-Content</w:t>
      </w:r>
    </w:p>
    <w:tbl>
      <w:tblPr>
        <w:tblW w:w="0" w:type="auto"/>
        <w:tblLayout w:type="fixed"/>
        <w:tblCellMar>
          <w:left w:w="62" w:type="dxa"/>
          <w:right w:w="62" w:type="dxa"/>
        </w:tblCellMar>
        <w:tblLook w:val="0000"/>
      </w:tblPr>
      <w:tblGrid>
        <w:gridCol w:w="3261"/>
        <w:gridCol w:w="5702"/>
      </w:tblGrid>
      <w:tr w:rsidTr="00DB504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1777C" w:rsidP="0001777C">
            <w:pPr>
              <w:pStyle w:val="BodyText"/>
            </w:pPr>
            <w:r w:rsidRPr="0001777C">
              <w:t>The Performance Criteria specify the level of performance required to demonstrate achie</w:t>
            </w:r>
            <w:r w:rsidRPr="0001777C">
              <w:t xml:space="preserve">vement of the Element. Terms in italics are elaborated in the Range Statement. </w:t>
            </w:r>
          </w:p>
        </w:tc>
      </w:tr>
    </w:tbl>
    <w:p w:rsidR="00DB5047" w:rsidP="0001777C">
      <w:pPr>
        <w:pStyle w:val="BodyText"/>
      </w:pPr>
    </w:p>
    <w:p w:rsidR="00DB5047" w:rsidP="0001777C">
      <w:pPr>
        <w:pStyle w:val="BodyText"/>
      </w:pPr>
    </w:p>
    <w:p w:rsidR="00000000" w:rsidRPr="0001777C" w:rsidP="0001777C">
      <w:pPr>
        <w:pStyle w:val="Heading1"/>
      </w:pPr>
      <w:bookmarkStart w:id="8" w:name="O_428013"/>
      <w:bookmarkEnd w:id="8"/>
      <w:r w:rsidRPr="0001777C">
        <w:t>Elements and Performance Criteria</w:t>
      </w:r>
    </w:p>
    <w:tbl>
      <w:tblPr>
        <w:tblW w:w="0" w:type="auto"/>
        <w:tblLayout w:type="fixed"/>
        <w:tblCellMar>
          <w:left w:w="62" w:type="dxa"/>
          <w:right w:w="62" w:type="dxa"/>
        </w:tblCellMar>
        <w:tblLook w:val="0000"/>
      </w:tblPr>
      <w:tblGrid>
        <w:gridCol w:w="3261"/>
        <w:gridCol w:w="5702"/>
      </w:tblGrid>
      <w:tr w:rsidTr="00DB504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1777C">
            <w:pPr>
              <w:pStyle w:val="ListBullet"/>
              <w:rPr>
                <w:lang w:val="en-NZ"/>
              </w:rPr>
            </w:pPr>
            <w:r w:rsidRPr="0001777C">
              <w:t>Work with the carer to identify strategies/resources to meet their needs</w:t>
            </w:r>
          </w:p>
        </w:tc>
        <w:tc>
          <w:tcPr>
            <w:tcW w:w="5702" w:type="dxa"/>
            <w:tcBorders>
              <w:top w:val="nil"/>
              <w:left w:val="nil"/>
              <w:bottom w:val="nil"/>
              <w:right w:val="nil"/>
            </w:tcBorders>
            <w:tcMar>
              <w:top w:w="0" w:type="dxa"/>
              <w:left w:w="62" w:type="dxa"/>
              <w:bottom w:w="0" w:type="dxa"/>
              <w:right w:w="62" w:type="dxa"/>
            </w:tcMar>
          </w:tcPr>
          <w:p w:rsidR="00000000" w:rsidRPr="0001777C" w:rsidP="0001777C">
            <w:pPr>
              <w:pStyle w:val="ListContinue"/>
            </w:pPr>
            <w:r w:rsidRPr="0001777C">
              <w:t>1.1</w:t>
            </w:r>
            <w:r w:rsidRPr="0001777C">
              <w:tab/>
            </w:r>
            <w:r w:rsidRPr="0001777C">
              <w:t>Establish a rapport with the carer through an open, empathic and confident manner</w:t>
            </w:r>
          </w:p>
          <w:p w:rsidR="00000000" w:rsidRPr="0001777C" w:rsidP="0001777C">
            <w:pPr>
              <w:pStyle w:val="ListContinue"/>
            </w:pPr>
            <w:r w:rsidRPr="0001777C">
              <w:t>1.2</w:t>
            </w:r>
            <w:r w:rsidRPr="0001777C">
              <w:tab/>
              <w:t>Explain privacy and confidentiality principles, practices and procedures</w:t>
            </w:r>
          </w:p>
          <w:p w:rsidR="00000000" w:rsidRPr="0001777C" w:rsidP="0001777C">
            <w:pPr>
              <w:pStyle w:val="ListContinue"/>
            </w:pPr>
            <w:r w:rsidRPr="0001777C">
              <w:t>1.3</w:t>
            </w:r>
            <w:r w:rsidRPr="0001777C">
              <w:tab/>
              <w:t>Assist the carer to identify possible services and supports to address identified needs</w:t>
            </w:r>
          </w:p>
          <w:p w:rsidR="00000000" w:rsidRPr="0001777C" w:rsidP="0001777C">
            <w:pPr>
              <w:pStyle w:val="ListContinue"/>
            </w:pPr>
            <w:r w:rsidRPr="0001777C">
              <w:t>1.4</w:t>
            </w:r>
            <w:r w:rsidRPr="0001777C">
              <w:tab/>
            </w:r>
            <w:r w:rsidRPr="0001777C">
              <w:t xml:space="preserve">Identify </w:t>
            </w:r>
            <w:r w:rsidRPr="0001777C">
              <w:rPr>
                <w:rStyle w:val="Emphasis"/>
              </w:rPr>
              <w:t>barriers</w:t>
            </w:r>
            <w:r w:rsidRPr="0001777C">
              <w:t xml:space="preserve"> </w:t>
            </w:r>
            <w:r w:rsidRPr="0001777C">
              <w:rPr>
                <w:rStyle w:val="Emphasis"/>
              </w:rPr>
              <w:t>to the provision of services</w:t>
            </w:r>
          </w:p>
          <w:p w:rsidR="00000000" w:rsidRPr="0001777C" w:rsidP="0001777C">
            <w:pPr>
              <w:pStyle w:val="ListContinue"/>
            </w:pPr>
            <w:r w:rsidRPr="0001777C">
              <w:t>1.5</w:t>
            </w:r>
            <w:r w:rsidRPr="0001777C">
              <w:tab/>
              <w:t>Assess the carer’s eligibility to access available services</w:t>
            </w:r>
          </w:p>
          <w:p w:rsidR="00000000" w:rsidRPr="0001777C" w:rsidP="0001777C">
            <w:pPr>
              <w:pStyle w:val="ListContinue"/>
            </w:pPr>
            <w:r w:rsidRPr="0001777C">
              <w:t>1.6</w:t>
            </w:r>
            <w:r w:rsidRPr="0001777C">
              <w:tab/>
              <w:t xml:space="preserve">Recognise the </w:t>
            </w:r>
            <w:r w:rsidRPr="0001777C">
              <w:rPr>
                <w:rStyle w:val="Emphasis"/>
              </w:rPr>
              <w:t>complex circumstances</w:t>
            </w:r>
            <w:r w:rsidRPr="0001777C">
              <w:t xml:space="preserve"> of people in accessing support services</w:t>
            </w:r>
          </w:p>
          <w:p w:rsidR="00000000" w:rsidRPr="0001777C" w:rsidP="0001777C">
            <w:pPr>
              <w:pStyle w:val="ListContinue"/>
            </w:pPr>
            <w:r w:rsidRPr="0001777C">
              <w:t>1.7</w:t>
            </w:r>
            <w:r w:rsidRPr="0001777C">
              <w:tab/>
              <w:t xml:space="preserve">Recognise the </w:t>
            </w:r>
            <w:r w:rsidRPr="0001777C">
              <w:rPr>
                <w:rStyle w:val="Emphasis"/>
              </w:rPr>
              <w:t>key factors in risks to the care relationship c</w:t>
            </w:r>
            <w:r w:rsidRPr="0001777C">
              <w:rPr>
                <w:rStyle w:val="Emphasis"/>
              </w:rPr>
              <w:t>ontinuing</w:t>
            </w:r>
            <w:r w:rsidRPr="0001777C">
              <w:t xml:space="preserve"> and respond according to organisation guidelines</w:t>
            </w:r>
          </w:p>
          <w:p w:rsidR="00000000" w:rsidRPr="0001777C" w:rsidP="0001777C">
            <w:pPr>
              <w:pStyle w:val="ListContinue"/>
            </w:pPr>
            <w:r w:rsidRPr="0001777C">
              <w:t>1.8</w:t>
            </w:r>
            <w:r w:rsidRPr="0001777C">
              <w:tab/>
              <w:t>Recognise and r</w:t>
            </w:r>
            <w:r w:rsidRPr="0001777C">
              <w:rPr>
                <w:rStyle w:val="Emphasis"/>
              </w:rPr>
              <w:t xml:space="preserve">espond to carers or care recipients who are reluctant </w:t>
            </w:r>
            <w:r w:rsidRPr="0001777C">
              <w:t>to access</w:t>
            </w:r>
            <w:r w:rsidRPr="0001777C">
              <w:rPr>
                <w:rStyle w:val="Emphasis"/>
              </w:rPr>
              <w:t xml:space="preserve"> </w:t>
            </w:r>
            <w:r w:rsidRPr="0001777C">
              <w:t>respite or other support services</w:t>
            </w:r>
          </w:p>
          <w:p w:rsidR="00000000" w:rsidP="0001777C">
            <w:pPr>
              <w:pStyle w:val="ListContinue"/>
              <w:rPr>
                <w:lang w:val="en-NZ"/>
              </w:rPr>
            </w:pPr>
            <w:r w:rsidRPr="0001777C">
              <w:t>1.9</w:t>
            </w:r>
            <w:r w:rsidRPr="0001777C">
              <w:tab/>
              <w:t>Recognise and respect the carer’s and care recipient’s right to self-determi</w:t>
            </w:r>
            <w:r w:rsidRPr="0001777C">
              <w:t>nation within legal parameters</w:t>
            </w:r>
          </w:p>
        </w:tc>
      </w:tr>
      <w:tr w:rsidTr="00DB504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1777C">
            <w:pPr>
              <w:pStyle w:val="ListBullet"/>
              <w:rPr>
                <w:lang w:val="en-NZ"/>
              </w:rPr>
            </w:pPr>
            <w:r w:rsidRPr="0001777C">
              <w:t xml:space="preserve">Work with the carer to develop a </w:t>
            </w:r>
            <w:r w:rsidRPr="0001777C">
              <w:rPr>
                <w:rStyle w:val="Emphasis"/>
              </w:rPr>
              <w:t>support</w:t>
            </w:r>
            <w:r w:rsidRPr="0001777C">
              <w:t xml:space="preserve"> </w:t>
            </w:r>
            <w:r w:rsidRPr="0001777C">
              <w:rPr>
                <w:rStyle w:val="Emphasis"/>
              </w:rPr>
              <w:t xml:space="preserve">plan </w:t>
            </w:r>
            <w:r w:rsidRPr="0001777C">
              <w:t>to meet their own needs and those of the care recipient</w:t>
            </w:r>
          </w:p>
        </w:tc>
        <w:tc>
          <w:tcPr>
            <w:tcW w:w="5702" w:type="dxa"/>
            <w:tcBorders>
              <w:top w:val="nil"/>
              <w:left w:val="nil"/>
              <w:bottom w:val="nil"/>
              <w:right w:val="nil"/>
            </w:tcBorders>
            <w:tcMar>
              <w:top w:w="0" w:type="dxa"/>
              <w:left w:w="62" w:type="dxa"/>
              <w:bottom w:w="0" w:type="dxa"/>
              <w:right w:w="62" w:type="dxa"/>
            </w:tcMar>
          </w:tcPr>
          <w:p w:rsidR="00000000" w:rsidRPr="0001777C" w:rsidP="0001777C">
            <w:pPr>
              <w:pStyle w:val="ListContinue"/>
            </w:pPr>
            <w:r w:rsidRPr="0001777C">
              <w:t>2.1</w:t>
            </w:r>
            <w:r w:rsidRPr="0001777C">
              <w:tab/>
              <w:t>Support the carer’s strengths and abilities as well as addressing their needs in the planning process</w:t>
            </w:r>
          </w:p>
          <w:p w:rsidR="00000000" w:rsidRPr="0001777C" w:rsidP="0001777C">
            <w:pPr>
              <w:pStyle w:val="ListContinue"/>
            </w:pPr>
            <w:r w:rsidRPr="0001777C">
              <w:t>2.2</w:t>
            </w:r>
            <w:r w:rsidRPr="0001777C">
              <w:tab/>
            </w:r>
            <w:r w:rsidRPr="0001777C">
              <w:t>Support the carer to make informed decisions to prioritise their identified needs</w:t>
            </w:r>
          </w:p>
          <w:p w:rsidR="00000000" w:rsidRPr="0001777C" w:rsidP="0001777C">
            <w:pPr>
              <w:pStyle w:val="ListContinue"/>
            </w:pPr>
            <w:r w:rsidRPr="0001777C">
              <w:t>2.3</w:t>
            </w:r>
            <w:r w:rsidRPr="0001777C">
              <w:tab/>
              <w:t xml:space="preserve">Select from the available </w:t>
            </w:r>
            <w:r w:rsidRPr="0001777C">
              <w:rPr>
                <w:rStyle w:val="Emphasis"/>
              </w:rPr>
              <w:t>range of options</w:t>
            </w:r>
            <w:r w:rsidRPr="0001777C">
              <w:t xml:space="preserve"> and devise strategies to address the carer’s identified needs and achieve their goals</w:t>
            </w:r>
          </w:p>
          <w:p w:rsidR="00000000" w:rsidP="0001777C">
            <w:pPr>
              <w:pStyle w:val="ListContinue"/>
              <w:rPr>
                <w:lang w:val="en-NZ"/>
              </w:rPr>
            </w:pPr>
            <w:r w:rsidRPr="0001777C">
              <w:t>2.4</w:t>
            </w:r>
            <w:r w:rsidRPr="0001777C">
              <w:tab/>
              <w:t>Document agreed support plan accordin</w:t>
            </w:r>
            <w:r w:rsidRPr="0001777C">
              <w:t>g to organisation guidelines</w:t>
            </w:r>
          </w:p>
        </w:tc>
      </w:tr>
      <w:tr w:rsidTr="00DB504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1777C">
            <w:pPr>
              <w:pStyle w:val="ListBullet"/>
              <w:rPr>
                <w:lang w:val="en-NZ"/>
              </w:rPr>
            </w:pPr>
            <w:r w:rsidRPr="0001777C">
              <w:t xml:space="preserve">Work with the carer to implement the support plan </w:t>
            </w:r>
          </w:p>
        </w:tc>
        <w:tc>
          <w:tcPr>
            <w:tcW w:w="5702" w:type="dxa"/>
            <w:tcBorders>
              <w:top w:val="nil"/>
              <w:left w:val="nil"/>
              <w:bottom w:val="nil"/>
              <w:right w:val="nil"/>
            </w:tcBorders>
            <w:tcMar>
              <w:top w:w="0" w:type="dxa"/>
              <w:left w:w="62" w:type="dxa"/>
              <w:bottom w:w="0" w:type="dxa"/>
              <w:right w:w="62" w:type="dxa"/>
            </w:tcMar>
          </w:tcPr>
          <w:p w:rsidR="00000000" w:rsidRPr="0001777C" w:rsidP="0001777C">
            <w:pPr>
              <w:pStyle w:val="ListContinue"/>
            </w:pPr>
            <w:r w:rsidRPr="0001777C">
              <w:t>3.1</w:t>
            </w:r>
            <w:r w:rsidRPr="0001777C">
              <w:tab/>
              <w:t xml:space="preserve">Address need for support/services in order of priority </w:t>
            </w:r>
          </w:p>
          <w:p w:rsidR="00000000" w:rsidRPr="0001777C" w:rsidP="0001777C">
            <w:pPr>
              <w:pStyle w:val="ListContinue"/>
            </w:pPr>
            <w:r w:rsidRPr="0001777C">
              <w:t>3.2</w:t>
            </w:r>
            <w:r w:rsidRPr="0001777C">
              <w:tab/>
              <w:t xml:space="preserve">Work with other professionals and organisations to implement support plan </w:t>
            </w:r>
          </w:p>
          <w:p w:rsidR="00000000" w:rsidRPr="0001777C" w:rsidP="0001777C">
            <w:pPr>
              <w:pStyle w:val="ListContinue"/>
            </w:pPr>
            <w:r w:rsidRPr="0001777C">
              <w:t>3.3</w:t>
            </w:r>
            <w:r w:rsidRPr="0001777C">
              <w:tab/>
              <w:t>With the carer’</w:t>
            </w:r>
            <w:r w:rsidRPr="0001777C">
              <w:t xml:space="preserve">s consent arrange for, or refer the carer and/or care recipient to, </w:t>
            </w:r>
            <w:r w:rsidRPr="0001777C">
              <w:rPr>
                <w:rStyle w:val="Emphasis"/>
              </w:rPr>
              <w:t>other service providers</w:t>
            </w:r>
            <w:r w:rsidRPr="0001777C">
              <w:t xml:space="preserve"> according to organisation and funding guidelines</w:t>
            </w:r>
          </w:p>
          <w:p w:rsidR="00000000" w:rsidP="0001777C">
            <w:pPr>
              <w:pStyle w:val="ListContinue"/>
              <w:rPr>
                <w:lang w:val="en-NZ"/>
              </w:rPr>
            </w:pPr>
            <w:r w:rsidRPr="0001777C">
              <w:t>3.4</w:t>
            </w:r>
            <w:r w:rsidRPr="0001777C">
              <w:tab/>
              <w:t>Where available use the allocated budget to meet the carer’s needs according to relevant guidelines and delegat</w:t>
            </w:r>
            <w:r w:rsidRPr="0001777C">
              <w:t>ion</w:t>
            </w:r>
          </w:p>
        </w:tc>
      </w:tr>
      <w:tr w:rsidTr="00DB504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1777C">
            <w:pPr>
              <w:pStyle w:val="ListBullet"/>
              <w:rPr>
                <w:lang w:val="en-NZ"/>
              </w:rPr>
            </w:pPr>
            <w:r w:rsidRPr="0001777C">
              <w:t xml:space="preserve">Review the effectiveness of the support plan </w:t>
            </w:r>
          </w:p>
        </w:tc>
        <w:tc>
          <w:tcPr>
            <w:tcW w:w="5702" w:type="dxa"/>
            <w:tcBorders>
              <w:top w:val="nil"/>
              <w:left w:val="nil"/>
              <w:bottom w:val="nil"/>
              <w:right w:val="nil"/>
            </w:tcBorders>
            <w:tcMar>
              <w:top w:w="0" w:type="dxa"/>
              <w:left w:w="62" w:type="dxa"/>
              <w:bottom w:w="0" w:type="dxa"/>
              <w:right w:w="62" w:type="dxa"/>
            </w:tcMar>
          </w:tcPr>
          <w:p w:rsidR="00000000" w:rsidRPr="0001777C" w:rsidP="0001777C">
            <w:pPr>
              <w:pStyle w:val="ListContinue"/>
            </w:pPr>
            <w:r w:rsidRPr="0001777C">
              <w:t>4.1</w:t>
            </w:r>
            <w:r w:rsidRPr="0001777C">
              <w:tab/>
              <w:t xml:space="preserve">Undertake a reassessment of the carer’s needs in response to </w:t>
            </w:r>
            <w:r w:rsidRPr="0001777C">
              <w:rPr>
                <w:rStyle w:val="Emphasis"/>
              </w:rPr>
              <w:t>changes in the carer or care recipient’s situation</w:t>
            </w:r>
          </w:p>
          <w:p w:rsidR="00000000" w:rsidRPr="0001777C" w:rsidP="0001777C">
            <w:pPr>
              <w:pStyle w:val="ListContinue"/>
            </w:pPr>
            <w:r w:rsidRPr="0001777C">
              <w:t>4.2</w:t>
            </w:r>
            <w:r w:rsidRPr="0001777C">
              <w:tab/>
              <w:t>Re-prioritise the carer’s needs based on the reassessment</w:t>
            </w:r>
          </w:p>
          <w:p w:rsidR="00000000" w:rsidRPr="0001777C" w:rsidP="0001777C">
            <w:pPr>
              <w:pStyle w:val="ListContinue"/>
            </w:pPr>
            <w:r w:rsidRPr="0001777C">
              <w:t>4.3</w:t>
            </w:r>
            <w:r w:rsidRPr="0001777C">
              <w:tab/>
              <w:t>Review the support pl</w:t>
            </w:r>
            <w:r w:rsidRPr="0001777C">
              <w:t>an</w:t>
            </w:r>
          </w:p>
        </w:tc>
      </w:tr>
    </w:tbl>
    <w:p w:rsidR="00DB5047" w:rsidP="0001777C">
      <w:pPr>
        <w:pStyle w:val="BodyText"/>
      </w:pPr>
    </w:p>
    <w:p w:rsidR="00DB5047" w:rsidP="0001777C">
      <w:pPr>
        <w:pStyle w:val="BodyText"/>
      </w:pPr>
    </w:p>
    <w:p w:rsidR="00000000" w:rsidRPr="0001777C" w:rsidP="0001777C">
      <w:pPr>
        <w:pStyle w:val="Heading1"/>
      </w:pPr>
      <w:bookmarkStart w:id="9" w:name="O_428014"/>
      <w:bookmarkEnd w:id="9"/>
      <w:r w:rsidRPr="0001777C">
        <w:t>Required Skills and Knowledge</w:t>
      </w:r>
    </w:p>
    <w:tbl>
      <w:tblPr>
        <w:tblW w:w="0" w:type="auto"/>
        <w:tblLayout w:type="fixed"/>
        <w:tblCellMar>
          <w:left w:w="62" w:type="dxa"/>
          <w:right w:w="62" w:type="dxa"/>
        </w:tblCellMar>
        <w:tblLook w:val="0000"/>
      </w:tblPr>
      <w:tblGrid>
        <w:gridCol w:w="8964"/>
      </w:tblGrid>
      <w:tr w:rsidTr="00DB504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t>This describes the essential skills and knowledge and their level required for this unit.</w:t>
            </w:r>
          </w:p>
        </w:tc>
      </w:tr>
      <w:tr w:rsidTr="00DB504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1777C" w:rsidP="0001777C">
            <w:pPr>
              <w:pStyle w:val="BodyText"/>
            </w:pPr>
            <w:r w:rsidRPr="0001777C">
              <w:rPr>
                <w:rStyle w:val="Emphasis"/>
              </w:rPr>
              <w:t>Essential knowledge:</w:t>
            </w:r>
          </w:p>
          <w:p w:rsidR="00000000" w:rsidRPr="0001777C" w:rsidP="0001777C">
            <w:pPr>
              <w:pStyle w:val="BodyText"/>
            </w:pPr>
            <w:r w:rsidRPr="0001777C">
              <w:t>The candidate must be able to demonstrate essential knowledge required to effectively perform task skills; task management skills; contingency management skills and job/role environment skills as outlined in elements and performance criteria of this unit</w:t>
            </w:r>
          </w:p>
          <w:p w:rsidR="00000000" w:rsidRPr="0001777C" w:rsidP="0001777C">
            <w:pPr>
              <w:pStyle w:val="BodyText"/>
            </w:pPr>
            <w:r w:rsidRPr="0001777C">
              <w:t>T</w:t>
            </w:r>
            <w:r w:rsidRPr="0001777C">
              <w:t>hese include knowledge of:</w:t>
            </w:r>
          </w:p>
          <w:p w:rsidR="00000000" w:rsidRPr="0001777C" w:rsidP="0001777C">
            <w:pPr>
              <w:pStyle w:val="ListBullet"/>
            </w:pPr>
            <w:r w:rsidRPr="0001777C">
              <w:t xml:space="preserve">Availability of, and eligibility requirements for, current government funded programs </w:t>
            </w:r>
          </w:p>
          <w:p w:rsidR="00000000" w:rsidRPr="0001777C" w:rsidP="0001777C">
            <w:pPr>
              <w:pStyle w:val="ListBullet"/>
            </w:pPr>
            <w:r w:rsidRPr="0001777C">
              <w:t xml:space="preserve">Awareness of unique issues for carers with special needs including those from </w:t>
            </w:r>
            <w:r w:rsidRPr="0001777C">
              <w:t>Aboriginal and Torres Strait Islander and culturally and linguistically diverse backgrounds</w:t>
            </w:r>
          </w:p>
          <w:p w:rsidR="00000000" w:rsidRPr="0001777C" w:rsidP="0001777C">
            <w:pPr>
              <w:pStyle w:val="ListBullet"/>
            </w:pPr>
            <w:r w:rsidRPr="0001777C">
              <w:t xml:space="preserve">Basic understanding of relevant guidelines and legislation </w:t>
            </w:r>
          </w:p>
          <w:p w:rsidR="00000000" w:rsidRPr="0001777C" w:rsidP="0001777C">
            <w:pPr>
              <w:pStyle w:val="ListBullet"/>
            </w:pPr>
            <w:r w:rsidRPr="0001777C">
              <w:t>Current information on range of support services/networks available to carers and care recipients</w:t>
            </w:r>
          </w:p>
          <w:p w:rsidR="00000000" w:rsidRPr="0001777C" w:rsidP="0001777C">
            <w:pPr>
              <w:pStyle w:val="ListBullet"/>
            </w:pPr>
            <w:r w:rsidRPr="0001777C">
              <w:t>OHS po</w:t>
            </w:r>
            <w:r w:rsidRPr="0001777C">
              <w:t>licies and procedures related to the provision of respite care</w:t>
            </w:r>
          </w:p>
          <w:p w:rsidR="00000000" w:rsidRPr="0001777C" w:rsidP="0001777C">
            <w:pPr>
              <w:pStyle w:val="ListBullet"/>
            </w:pPr>
            <w:r w:rsidRPr="0001777C">
              <w:t>Procedures for facilitating referrals and emergency interventions</w:t>
            </w:r>
          </w:p>
          <w:p w:rsidR="00000000" w:rsidRPr="0001777C" w:rsidP="0001777C">
            <w:pPr>
              <w:pStyle w:val="ListBullet"/>
            </w:pPr>
            <w:r w:rsidRPr="0001777C">
              <w:t>Procedures for, and limitations to, negotiating services from other service providers for carers</w:t>
            </w:r>
          </w:p>
          <w:p w:rsidR="00000000" w:rsidRPr="0001777C" w:rsidP="0001777C">
            <w:pPr>
              <w:pStyle w:val="ListBullet"/>
            </w:pPr>
            <w:r w:rsidRPr="0001777C">
              <w:t>Specific knowledge of the loca</w:t>
            </w:r>
            <w:r w:rsidRPr="0001777C">
              <w:t>l community</w:t>
            </w:r>
          </w:p>
          <w:p w:rsidR="00000000" w:rsidRPr="0001777C" w:rsidP="0001777C">
            <w:pPr>
              <w:pStyle w:val="ListBullet"/>
            </w:pPr>
            <w:r w:rsidRPr="0001777C">
              <w:t>Specific issues for carers when caring for care recipients with complex needs including:</w:t>
            </w:r>
          </w:p>
          <w:p w:rsidR="00000000" w:rsidRPr="0001777C" w:rsidP="0001777C">
            <w:pPr>
              <w:pStyle w:val="ListBullet"/>
            </w:pPr>
            <w:r w:rsidRPr="0001777C">
              <w:t>chronic health problems</w:t>
            </w:r>
          </w:p>
          <w:p w:rsidR="00000000" w:rsidRPr="0001777C" w:rsidP="0001777C">
            <w:pPr>
              <w:pStyle w:val="ListBullet"/>
            </w:pPr>
            <w:r w:rsidRPr="0001777C">
              <w:t xml:space="preserve">health problems relevant to specific disabilities </w:t>
            </w:r>
          </w:p>
          <w:p w:rsidR="00000000" w:rsidRPr="0001777C" w:rsidP="0001777C">
            <w:pPr>
              <w:pStyle w:val="ListBullet"/>
            </w:pPr>
            <w:r w:rsidRPr="0001777C">
              <w:t>health problems with older people including dementia and dementia with challengi</w:t>
            </w:r>
            <w:r w:rsidRPr="0001777C">
              <w:t>ng behaviours</w:t>
            </w:r>
          </w:p>
          <w:p w:rsidR="00000000" w:rsidRPr="0001777C" w:rsidP="0001777C">
            <w:pPr>
              <w:pStyle w:val="ListBullet"/>
            </w:pPr>
            <w:r w:rsidRPr="0001777C">
              <w:t>mental health problems and understanding of impact of episodic conditions</w:t>
            </w:r>
          </w:p>
          <w:p w:rsidR="00000000" w:rsidRPr="0001777C" w:rsidP="0001777C">
            <w:pPr>
              <w:pStyle w:val="ListBullet"/>
            </w:pPr>
            <w:r w:rsidRPr="0001777C">
              <w:t>Understanding of the role and responsibilities of self and other workers within the organisation</w:t>
            </w:r>
          </w:p>
          <w:p w:rsidR="00000000" w:rsidRPr="0001777C" w:rsidP="0001777C">
            <w:pPr>
              <w:pStyle w:val="ListBullet"/>
            </w:pPr>
            <w:r w:rsidRPr="0001777C">
              <w:t>Understanding the cognitive or emotional barriers and dynamics in seeki</w:t>
            </w:r>
            <w:r w:rsidRPr="0001777C">
              <w:t>ng help</w:t>
            </w:r>
          </w:p>
          <w:p w:rsidR="00000000" w:rsidRPr="0001777C" w:rsidP="0001777C">
            <w:pPr>
              <w:pStyle w:val="ListBullet"/>
            </w:pPr>
            <w:r w:rsidRPr="0001777C">
              <w:t>Understanding other barriers to provision of services</w:t>
            </w:r>
          </w:p>
          <w:p w:rsidR="00000000" w:rsidRPr="0001777C" w:rsidP="0001777C">
            <w:pPr>
              <w:pStyle w:val="ListBullet"/>
            </w:pPr>
            <w:r w:rsidRPr="0001777C">
              <w:t>Understanding the difference between service directed care and person centered or self managed care</w:t>
            </w:r>
          </w:p>
          <w:p w:rsidR="00000000" w:rsidRPr="0001777C" w:rsidP="0001777C">
            <w:pPr>
              <w:pStyle w:val="ListBullet"/>
            </w:pPr>
            <w:r w:rsidRPr="0001777C">
              <w:t>Understanding of factors that impact on the caring role and how they may contribute to relucta</w:t>
            </w:r>
            <w:r w:rsidRPr="0001777C">
              <w:t>nt behaviours including:</w:t>
            </w:r>
          </w:p>
          <w:p w:rsidR="00000000" w:rsidRPr="0001777C" w:rsidP="0001777C">
            <w:pPr>
              <w:pStyle w:val="ListBullet"/>
            </w:pPr>
            <w:r w:rsidRPr="0001777C">
              <w:t>background and setting of the care giving e.g. cultural aspects, age of carer</w:t>
            </w:r>
          </w:p>
          <w:p w:rsidR="00000000" w:rsidRPr="0001777C" w:rsidP="0001777C">
            <w:pPr>
              <w:pStyle w:val="ListBullet"/>
            </w:pPr>
            <w:r w:rsidRPr="0001777C">
              <w:t>family dynamics</w:t>
            </w:r>
          </w:p>
          <w:p w:rsidR="00000000" w:rsidRPr="0001777C" w:rsidP="0001777C">
            <w:pPr>
              <w:pStyle w:val="ListBullet"/>
            </w:pPr>
            <w:r w:rsidRPr="0001777C">
              <w:t>mediators e.g. carer coping strategies, social support, quality of relationship between carer and care recipient, quality of carer’s othe</w:t>
            </w:r>
            <w:r w:rsidRPr="0001777C">
              <w:t>r relationships, access to respite services, other carer resources</w:t>
            </w:r>
          </w:p>
          <w:p w:rsidR="00000000" w:rsidRPr="0001777C" w:rsidP="0001777C">
            <w:pPr>
              <w:pStyle w:val="ListBullet"/>
            </w:pPr>
            <w:r w:rsidRPr="0001777C">
              <w:t>personality traits</w:t>
            </w:r>
          </w:p>
          <w:p w:rsidR="00000000" w:rsidRPr="0001777C" w:rsidP="0001777C">
            <w:pPr>
              <w:pStyle w:val="ListBullet"/>
            </w:pPr>
            <w:r w:rsidRPr="0001777C">
              <w:t>respite and other services</w:t>
            </w:r>
          </w:p>
          <w:p w:rsidR="00000000" w:rsidP="0001777C">
            <w:pPr>
              <w:pStyle w:val="ListBullet"/>
              <w:rPr>
                <w:lang w:val="en-NZ"/>
              </w:rPr>
            </w:pPr>
            <w:r w:rsidRPr="0001777C">
              <w:t>stressors e.g. carer and care recipient behaviour, health status, functional status, amount of care provided, availability of services, financial status, social isolation, multiple roles with competing priorities, emotional impact of caring i.e. loss, grie</w:t>
            </w:r>
            <w:r w:rsidRPr="0001777C">
              <w:t>f and guilt</w:t>
            </w:r>
          </w:p>
        </w:tc>
      </w:tr>
      <w:tr w:rsidTr="00DB504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1777C" w:rsidP="0001777C">
            <w:pPr>
              <w:pStyle w:val="BodyText"/>
            </w:pPr>
            <w:r w:rsidRPr="0001777C">
              <w:rPr>
                <w:rStyle w:val="Emphasis"/>
              </w:rPr>
              <w:t>Essential skills:</w:t>
            </w:r>
          </w:p>
          <w:p w:rsidR="00000000" w:rsidRPr="0001777C" w:rsidP="0001777C">
            <w:pPr>
              <w:pStyle w:val="BodyText"/>
            </w:pPr>
            <w:r w:rsidRPr="0001777C">
              <w:t>It is critical that the candidate demonstrate the ability to:</w:t>
            </w:r>
          </w:p>
          <w:p w:rsidR="00000000" w:rsidRPr="0001777C" w:rsidP="0001777C">
            <w:pPr>
              <w:pStyle w:val="ListBullet"/>
            </w:pPr>
            <w:r w:rsidRPr="0001777C">
              <w:t xml:space="preserve">Work collaboratively with internal and external stakeholders to achieve organisation goals </w:t>
            </w:r>
          </w:p>
          <w:p w:rsidR="00000000" w:rsidRPr="0001777C" w:rsidP="0001777C">
            <w:pPr>
              <w:pStyle w:val="ListBullet"/>
            </w:pPr>
            <w:r w:rsidRPr="0001777C">
              <w:t>Communicate effectively with carers/clients, supervisors, co-workers a</w:t>
            </w:r>
            <w:r w:rsidRPr="0001777C">
              <w:t>nd other service providers</w:t>
            </w:r>
          </w:p>
          <w:p w:rsidR="00000000" w:rsidRPr="0001777C" w:rsidP="0001777C">
            <w:pPr>
              <w:pStyle w:val="ListBullet"/>
            </w:pPr>
            <w:r w:rsidRPr="0001777C">
              <w:t>Ensure all work is in accordance with organisation’s and other relevant guidelines</w:t>
            </w:r>
          </w:p>
          <w:p w:rsidR="00000000" w:rsidRPr="0001777C" w:rsidP="0001777C">
            <w:pPr>
              <w:pStyle w:val="ListBullet"/>
            </w:pPr>
            <w:r w:rsidRPr="0001777C">
              <w:t>Establish priorities, manage time effectively and demonstrate well-developed personal organisation skills</w:t>
            </w:r>
          </w:p>
          <w:p w:rsidR="00000000" w:rsidRPr="0001777C" w:rsidP="0001777C">
            <w:pPr>
              <w:pStyle w:val="ListBullet"/>
            </w:pPr>
            <w:r w:rsidRPr="0001777C">
              <w:t>Identify requirements outside scope of r</w:t>
            </w:r>
            <w:r w:rsidRPr="0001777C">
              <w:t>ole, responsibility, knowledge and skill</w:t>
            </w:r>
          </w:p>
          <w:p w:rsidR="00000000" w:rsidRPr="0001777C" w:rsidP="0001777C">
            <w:pPr>
              <w:pStyle w:val="BodyText"/>
            </w:pPr>
          </w:p>
          <w:p w:rsidR="00000000" w:rsidRPr="0001777C" w:rsidP="0001777C">
            <w:pPr>
              <w:pStyle w:val="BodyText"/>
            </w:pPr>
            <w:r w:rsidRPr="0001777C">
              <w:t>In addition, the candidate must be able to demonstrate relevant task skills; task management skills; contingency management skills and job/role environment skills</w:t>
            </w:r>
          </w:p>
          <w:p w:rsidR="00000000" w:rsidRPr="0001777C" w:rsidP="0001777C">
            <w:pPr>
              <w:pStyle w:val="BodyText"/>
            </w:pPr>
            <w:r w:rsidRPr="0001777C">
              <w:t>These include the ability to:</w:t>
            </w:r>
          </w:p>
          <w:p w:rsidR="00000000" w:rsidRPr="0001777C" w:rsidP="0001777C">
            <w:pPr>
              <w:pStyle w:val="ListBullet"/>
            </w:pPr>
            <w:r w:rsidRPr="0001777C">
              <w:t>Demonstrate skills i</w:t>
            </w:r>
            <w:r w:rsidRPr="0001777C">
              <w:t>n:</w:t>
            </w:r>
          </w:p>
          <w:p w:rsidR="00000000" w:rsidRPr="0001777C" w:rsidP="0001777C">
            <w:pPr>
              <w:pStyle w:val="ListBullet"/>
            </w:pPr>
            <w:r w:rsidRPr="0001777C">
              <w:t>information gathering and situation analysis</w:t>
            </w:r>
          </w:p>
          <w:p w:rsidR="00000000" w:rsidRPr="0001777C" w:rsidP="0001777C">
            <w:pPr>
              <w:pStyle w:val="ListBullet"/>
            </w:pPr>
            <w:r w:rsidRPr="0001777C">
              <w:t>negotiation</w:t>
            </w:r>
          </w:p>
          <w:p w:rsidR="00000000" w:rsidRPr="0001777C" w:rsidP="0001777C">
            <w:pPr>
              <w:pStyle w:val="ListBullet"/>
            </w:pPr>
            <w:r w:rsidRPr="0001777C">
              <w:t>effective communication</w:t>
            </w:r>
          </w:p>
          <w:p w:rsidR="00000000" w:rsidRPr="0001777C" w:rsidP="0001777C">
            <w:pPr>
              <w:pStyle w:val="ListBullet"/>
            </w:pPr>
            <w:r w:rsidRPr="0001777C">
              <w:t>strategic planning and outcomes measurement</w:t>
            </w:r>
          </w:p>
          <w:p w:rsidR="00000000" w:rsidRPr="0001777C" w:rsidP="0001777C">
            <w:pPr>
              <w:pStyle w:val="ListBullet"/>
            </w:pPr>
            <w:r w:rsidRPr="0001777C">
              <w:t>liaising with other organisations and service providers</w:t>
            </w:r>
          </w:p>
        </w:tc>
      </w:tr>
    </w:tbl>
    <w:p w:rsidR="00000000" w:rsidRPr="0001777C" w:rsidP="0001777C">
      <w:pPr>
        <w:pStyle w:val="BodyText"/>
      </w:pPr>
    </w:p>
    <w:p w:rsidR="00000000" w:rsidRPr="0001777C" w:rsidP="0001777C">
      <w:pPr>
        <w:pStyle w:val="AllowPageBreak"/>
      </w:pPr>
    </w:p>
    <w:p w:rsidR="00000000" w:rsidRPr="0001777C" w:rsidP="0001777C">
      <w:pPr>
        <w:pStyle w:val="Heading1"/>
      </w:pPr>
      <w:bookmarkStart w:id="10" w:name="O_428015"/>
      <w:bookmarkEnd w:id="10"/>
      <w:r w:rsidRPr="0001777C">
        <w:t>Evidence Guide</w:t>
      </w:r>
    </w:p>
    <w:tbl>
      <w:tblPr>
        <w:tblW w:w="0" w:type="auto"/>
        <w:tblLayout w:type="fixed"/>
        <w:tblCellMar>
          <w:left w:w="62" w:type="dxa"/>
          <w:right w:w="62" w:type="dxa"/>
        </w:tblCellMar>
        <w:tblLook w:val="0000"/>
      </w:tblPr>
      <w:tblGrid>
        <w:gridCol w:w="3294"/>
        <w:gridCol w:w="5670"/>
      </w:tblGrid>
      <w:tr w:rsidTr="00DB5047">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t>The evidence guide provides advice on assessment and must be read in conjunction with the Performance Criteria, Required Skills and Knowledge, the Range Statement and the Assessment Guidelines for this Training Package.</w:t>
            </w:r>
          </w:p>
        </w:tc>
      </w:tr>
      <w:tr w:rsidTr="00DB504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 xml:space="preserve">Critical aspects for assessment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The individual being assessed must provide evidence of specified essential knowledge as well as skills</w:t>
            </w:r>
          </w:p>
          <w:p w:rsidR="00000000" w:rsidRPr="0001777C" w:rsidP="0001777C">
            <w:pPr>
              <w:pStyle w:val="ListBullet"/>
            </w:pPr>
            <w:r w:rsidRPr="0001777C">
              <w:t>This unit is best assessed in the workplace or in a reali</w:t>
            </w:r>
            <w:r w:rsidRPr="0001777C">
              <w:t>stic simulated workplace setting under the normal range of workplace conditions</w:t>
            </w:r>
          </w:p>
          <w:p w:rsidR="00000000" w:rsidRPr="0001777C" w:rsidP="0001777C">
            <w:pPr>
              <w:pStyle w:val="ListBullet"/>
            </w:pPr>
            <w:r w:rsidRPr="0001777C">
              <w:t>Consistency of performance should be demonstrated over the required range of situations relevant to the workplace</w:t>
            </w:r>
          </w:p>
          <w:p w:rsidR="00000000" w:rsidP="0001777C">
            <w:pPr>
              <w:pStyle w:val="ListBullet"/>
              <w:rPr>
                <w:lang w:val="en-NZ"/>
              </w:rPr>
            </w:pPr>
            <w:r w:rsidRPr="0001777C">
              <w:t>Where, for reasons of safety, space, or access to equipment an</w:t>
            </w:r>
            <w:r w:rsidRPr="0001777C">
              <w:t>d resources, assessment takes place away from the workplace, the assessment environment should represent workplace conditions as closely as possible</w:t>
            </w:r>
          </w:p>
        </w:tc>
      </w:tr>
      <w:tr w:rsidTr="00DB504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All workers in community services should be aware of access, equity and</w:t>
            </w:r>
            <w:r w:rsidRPr="0001777C">
              <w:t xml:space="preserve"> human rights issues in relation to their own area of work</w:t>
            </w:r>
          </w:p>
          <w:p w:rsidR="00000000" w:rsidRPr="0001777C" w:rsidP="0001777C">
            <w:pPr>
              <w:pStyle w:val="ListBullet"/>
            </w:pPr>
            <w:r w:rsidRPr="0001777C">
              <w:t xml:space="preserve">All workers should develop their ability to work in CALD environments </w:t>
            </w:r>
          </w:p>
          <w:p w:rsidR="00000000" w:rsidRPr="0001777C" w:rsidP="0001777C">
            <w:pPr>
              <w:pStyle w:val="ListBullet"/>
            </w:pPr>
            <w:r w:rsidRPr="0001777C">
              <w:t>In recognition of particular issues facing</w:t>
            </w:r>
            <w:r w:rsidRPr="0001777C">
              <w:t xml:space="preserve"> Aboriginal and Torres Strait Islander communities, workers should be aware of cultural, historical and current issues impacting on Aboriginal and Torres Strait Islander people</w:t>
            </w:r>
          </w:p>
          <w:p w:rsidR="00000000" w:rsidP="0001777C">
            <w:pPr>
              <w:pStyle w:val="ListBullet"/>
              <w:rPr>
                <w:lang w:val="en-NZ"/>
              </w:rPr>
            </w:pPr>
            <w:r w:rsidRPr="0001777C">
              <w:t>Assessors and trainers must take into account relevant access and equity issues</w:t>
            </w:r>
            <w:r w:rsidRPr="0001777C">
              <w:t>, in particular relating to factors impacting on Aboriginal and/or Torres Strait Islander clients and communities</w:t>
            </w:r>
          </w:p>
        </w:tc>
      </w:tr>
      <w:tr w:rsidTr="00DB504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This unit can be assessed independently, however, holistic assessment practice with other</w:t>
            </w:r>
            <w:r w:rsidRPr="0001777C">
              <w:t xml:space="preserve"> community services units of competency is encouraged</w:t>
            </w:r>
          </w:p>
          <w:p w:rsidR="00000000" w:rsidRPr="0001777C" w:rsidP="0001777C">
            <w:pPr>
              <w:pStyle w:val="ListBullet"/>
            </w:pPr>
            <w:r w:rsidRPr="0001777C">
              <w:t>Resources essential for assessment include:</w:t>
            </w:r>
          </w:p>
          <w:p w:rsidR="00000000" w:rsidRPr="0001777C" w:rsidP="0001777C">
            <w:pPr>
              <w:pStyle w:val="ListBullet"/>
            </w:pPr>
            <w:r w:rsidRPr="0001777C">
              <w:t>WHS guidelines</w:t>
            </w:r>
          </w:p>
          <w:p w:rsidR="00000000" w:rsidP="0001777C">
            <w:pPr>
              <w:pStyle w:val="ListBullet"/>
              <w:rPr>
                <w:lang w:val="en-NZ"/>
              </w:rPr>
            </w:pPr>
            <w:r w:rsidRPr="0001777C">
              <w:t>relevant organisation and legislative guidelines, standards and procedures</w:t>
            </w:r>
          </w:p>
        </w:tc>
      </w:tr>
      <w:tr w:rsidTr="00DB504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In cases where the learner does not have the</w:t>
            </w:r>
            <w:r w:rsidRPr="0001777C">
              <w:t xml:space="preserve"> opportunity to cover all relevant aspects in the work environment, the remainder should be assessed through realistic simulations, projects, previous relevant experience or oral questioning on ‘What if?’ scenarios</w:t>
            </w:r>
          </w:p>
          <w:p w:rsidR="00000000" w:rsidRPr="0001777C" w:rsidP="0001777C">
            <w:pPr>
              <w:pStyle w:val="ListBullet"/>
            </w:pPr>
            <w:r w:rsidRPr="0001777C">
              <w:t>Assessment of this unit of competency wil</w:t>
            </w:r>
            <w:r w:rsidRPr="0001777C">
              <w:t>l usually include observation of processes and procedures, oral and/or written questioning on essential knowledge and skills and consideration of required attitudes</w:t>
            </w:r>
          </w:p>
          <w:p w:rsidR="00000000" w:rsidP="0001777C">
            <w:pPr>
              <w:pStyle w:val="ListBullet"/>
              <w:rPr>
                <w:lang w:val="en-NZ"/>
              </w:rPr>
            </w:pPr>
            <w:r w:rsidRPr="0001777C">
              <w:t>Where performance is not directly observed and/or is required to be demonstrated over a ‘pe</w:t>
            </w:r>
            <w:r w:rsidRPr="0001777C">
              <w:t>riod of time’ and/or in a ‘number of locations’, any evidence should be authenticated by colleagues, supervisors, clients or other appropriate persons</w:t>
            </w:r>
          </w:p>
        </w:tc>
      </w:tr>
      <w:tr w:rsidTr="00DB504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Related units:</w:t>
            </w:r>
          </w:p>
        </w:tc>
        <w:tc>
          <w:tcPr>
            <w:tcW w:w="5670" w:type="dxa"/>
            <w:tcBorders>
              <w:top w:val="nil"/>
              <w:left w:val="nil"/>
              <w:bottom w:val="nil"/>
              <w:right w:val="nil"/>
            </w:tcBorders>
            <w:tcMar>
              <w:top w:w="0" w:type="dxa"/>
              <w:left w:w="62" w:type="dxa"/>
              <w:bottom w:w="0" w:type="dxa"/>
              <w:right w:w="62" w:type="dxa"/>
            </w:tcMar>
          </w:tcPr>
          <w:p w:rsidR="00000000" w:rsidRPr="0001777C" w:rsidP="0001777C">
            <w:pPr>
              <w:pStyle w:val="BodyText"/>
            </w:pPr>
            <w:r w:rsidRPr="0001777C">
              <w:t>This unit should be assessed in conjunction with the following related unit:</w:t>
            </w:r>
          </w:p>
          <w:p w:rsidR="00000000" w:rsidRPr="0001777C" w:rsidP="0001777C">
            <w:pPr>
              <w:pStyle w:val="ListBullet"/>
            </w:pPr>
            <w:r w:rsidRPr="0001777C">
              <w:t>CHCRCP402A Conduct assessment of carer’s needs</w:t>
            </w:r>
          </w:p>
        </w:tc>
      </w:tr>
    </w:tbl>
    <w:p w:rsidR="00000000" w:rsidRPr="0001777C" w:rsidP="0001777C">
      <w:pPr>
        <w:pStyle w:val="BodyText"/>
      </w:pPr>
    </w:p>
    <w:p w:rsidR="00000000" w:rsidRPr="0001777C" w:rsidP="0001777C">
      <w:pPr>
        <w:pStyle w:val="AllowPageBreak"/>
      </w:pPr>
    </w:p>
    <w:p w:rsidR="00000000" w:rsidRPr="0001777C" w:rsidP="0001777C">
      <w:pPr>
        <w:pStyle w:val="Heading1"/>
      </w:pPr>
      <w:bookmarkStart w:id="11" w:name="O_428016"/>
      <w:bookmarkEnd w:id="11"/>
      <w:r w:rsidRPr="0001777C">
        <w:t>Range Statement</w:t>
      </w:r>
    </w:p>
    <w:tbl>
      <w:tblPr>
        <w:tblW w:w="0" w:type="auto"/>
        <w:tblLayout w:type="fixed"/>
        <w:tblCellMar>
          <w:left w:w="62" w:type="dxa"/>
          <w:right w:w="62" w:type="dxa"/>
        </w:tblCellMar>
        <w:tblLook w:val="0000"/>
      </w:tblPr>
      <w:tblGrid>
        <w:gridCol w:w="3334"/>
        <w:gridCol w:w="5738"/>
      </w:tblGrid>
      <w:tr w:rsidTr="00DB50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t>The Range Statement relates to the unit of competency as a whole. It allows for different work environments and situations that may affect performance. Add any essential oper</w:t>
            </w:r>
            <w:r w:rsidRPr="0001777C">
              <w:t>ating conditions that may be present with training and assessment depending on the work situation, needs of the candidate, accessibility of the item, and local industry and regional contexts.</w:t>
            </w:r>
          </w:p>
        </w:tc>
      </w:tr>
      <w:tr w:rsidTr="00DB504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Barriers</w:t>
            </w:r>
            <w:r w:rsidRPr="0001777C">
              <w:t xml:space="preserve"> </w:t>
            </w:r>
            <w:r w:rsidRPr="0001777C">
              <w:rPr>
                <w:rStyle w:val="Emphasis"/>
              </w:rPr>
              <w:t>to the provision of services</w:t>
            </w:r>
            <w:r w:rsidRPr="0001777C">
              <w:t xml:space="preserve"> </w:t>
            </w:r>
            <w:r w:rsidRPr="0001777C">
              <w:rPr>
                <w:rStyle w:val="Emphasis"/>
              </w:rPr>
              <w:t>may include:</w:t>
            </w:r>
          </w:p>
        </w:tc>
        <w:tc>
          <w:tcPr>
            <w:tcW w:w="5738"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(CALD issues</w:t>
            </w:r>
          </w:p>
          <w:p w:rsidR="00000000" w:rsidRPr="0001777C" w:rsidP="0001777C">
            <w:pPr>
              <w:pStyle w:val="ListBullet"/>
            </w:pPr>
            <w:r w:rsidRPr="0001777C">
              <w:t>Environmental factors</w:t>
            </w:r>
          </w:p>
          <w:p w:rsidR="00000000" w:rsidRPr="0001777C" w:rsidP="0001777C">
            <w:pPr>
              <w:pStyle w:val="ListBullet"/>
            </w:pPr>
            <w:r w:rsidRPr="0001777C">
              <w:t>Functional limitations</w:t>
            </w:r>
          </w:p>
          <w:p w:rsidR="00000000" w:rsidRPr="0001777C" w:rsidP="0001777C">
            <w:pPr>
              <w:pStyle w:val="ListBullet"/>
            </w:pPr>
            <w:r w:rsidRPr="0001777C">
              <w:t>Personal barriers</w:t>
            </w:r>
          </w:p>
          <w:p w:rsidR="00000000" w:rsidRPr="0001777C" w:rsidP="0001777C">
            <w:pPr>
              <w:pStyle w:val="ListBullet"/>
            </w:pPr>
            <w:r w:rsidRPr="0001777C">
              <w:t>Geographical situations</w:t>
            </w:r>
          </w:p>
          <w:p w:rsidR="00000000" w:rsidP="0001777C">
            <w:pPr>
              <w:pStyle w:val="ListBullet"/>
              <w:rPr>
                <w:lang w:val="en-NZ"/>
              </w:rPr>
            </w:pPr>
            <w:r w:rsidRPr="0001777C">
              <w:t>Systemic factors</w:t>
            </w:r>
          </w:p>
        </w:tc>
      </w:tr>
      <w:tr w:rsidTr="00DB504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Complex circumstances may include:</w:t>
            </w:r>
          </w:p>
        </w:tc>
        <w:tc>
          <w:tcPr>
            <w:tcW w:w="5738"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Abusive situations by either the carer or care recipient</w:t>
            </w:r>
          </w:p>
          <w:p w:rsidR="00000000" w:rsidRPr="0001777C" w:rsidP="0001777C">
            <w:pPr>
              <w:pStyle w:val="ListBullet"/>
            </w:pPr>
            <w:r w:rsidRPr="0001777C">
              <w:t>Behaviours of concern by the care recipient</w:t>
            </w:r>
          </w:p>
          <w:p w:rsidR="00000000" w:rsidRPr="0001777C" w:rsidP="0001777C">
            <w:pPr>
              <w:pStyle w:val="ListBullet"/>
            </w:pPr>
            <w:r w:rsidRPr="0001777C">
              <w:t>CALD issues</w:t>
            </w:r>
          </w:p>
          <w:p w:rsidR="00000000" w:rsidRPr="0001777C" w:rsidP="0001777C">
            <w:pPr>
              <w:pStyle w:val="ListBullet"/>
            </w:pPr>
            <w:r w:rsidRPr="0001777C">
              <w:t>Family dynamics</w:t>
            </w:r>
          </w:p>
          <w:p w:rsidR="00000000" w:rsidRPr="0001777C" w:rsidP="0001777C">
            <w:pPr>
              <w:pStyle w:val="ListBullet"/>
            </w:pPr>
            <w:r w:rsidRPr="0001777C">
              <w:t>Hidden carers</w:t>
            </w:r>
          </w:p>
          <w:p w:rsidR="00000000" w:rsidRPr="0001777C" w:rsidP="0001777C">
            <w:pPr>
              <w:pStyle w:val="ListBullet"/>
            </w:pPr>
            <w:r w:rsidRPr="0001777C">
              <w:t>High-level support needed for the care recipient</w:t>
            </w:r>
          </w:p>
          <w:p w:rsidR="00000000" w:rsidRPr="0001777C" w:rsidP="0001777C">
            <w:pPr>
              <w:pStyle w:val="ListBullet"/>
            </w:pPr>
            <w:r w:rsidRPr="0001777C">
              <w:t>Situations where the needs of the carer and care recipient are in conflict</w:t>
            </w:r>
          </w:p>
          <w:p w:rsidR="00000000" w:rsidP="0001777C">
            <w:pPr>
              <w:pStyle w:val="ListBullet"/>
              <w:rPr>
                <w:lang w:val="en-NZ"/>
              </w:rPr>
            </w:pPr>
            <w:r w:rsidRPr="0001777C">
              <w:t>Young carers</w:t>
            </w:r>
          </w:p>
        </w:tc>
      </w:tr>
      <w:tr w:rsidTr="00DB504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Key factors in risks to the care relationship continuing may include:</w:t>
            </w:r>
          </w:p>
        </w:tc>
        <w:tc>
          <w:tcPr>
            <w:tcW w:w="5738"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Confl</w:t>
            </w:r>
            <w:r w:rsidRPr="0001777C">
              <w:t>ict in relationships with family or service providers</w:t>
            </w:r>
          </w:p>
          <w:p w:rsidR="00000000" w:rsidRPr="0001777C" w:rsidP="0001777C">
            <w:pPr>
              <w:pStyle w:val="ListBullet"/>
            </w:pPr>
            <w:r w:rsidRPr="0001777C">
              <w:t>High intensity care</w:t>
            </w:r>
          </w:p>
          <w:p w:rsidR="00000000" w:rsidRPr="0001777C" w:rsidP="0001777C">
            <w:pPr>
              <w:pStyle w:val="ListBullet"/>
            </w:pPr>
            <w:r w:rsidRPr="0001777C">
              <w:t>High levels of carer stress</w:t>
            </w:r>
          </w:p>
          <w:p w:rsidR="00000000" w:rsidRPr="0001777C" w:rsidP="0001777C">
            <w:pPr>
              <w:pStyle w:val="ListBullet"/>
            </w:pPr>
            <w:r w:rsidRPr="0001777C">
              <w:t>Loss of formal or informal supports</w:t>
            </w:r>
          </w:p>
          <w:p w:rsidR="00000000" w:rsidRPr="0001777C" w:rsidP="0001777C">
            <w:pPr>
              <w:pStyle w:val="ListBullet"/>
            </w:pPr>
            <w:r w:rsidRPr="0001777C">
              <w:t>Multiple competing role demands</w:t>
            </w:r>
          </w:p>
          <w:p w:rsidR="00000000" w:rsidRPr="0001777C" w:rsidP="0001777C">
            <w:pPr>
              <w:pStyle w:val="ListBullet"/>
            </w:pPr>
            <w:r w:rsidRPr="0001777C">
              <w:t xml:space="preserve">Worsening health or behaviour of the care recipient </w:t>
            </w:r>
          </w:p>
          <w:p w:rsidR="00000000" w:rsidP="0001777C">
            <w:pPr>
              <w:pStyle w:val="ListBullet"/>
              <w:rPr>
                <w:lang w:val="en-NZ"/>
              </w:rPr>
            </w:pPr>
            <w:r w:rsidRPr="0001777C">
              <w:t>Worsening physical or mental health of the carer</w:t>
            </w:r>
          </w:p>
        </w:tc>
      </w:tr>
      <w:tr w:rsidTr="00DB504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Respond to carers or care recipients who are reluctant include:</w:t>
            </w:r>
          </w:p>
        </w:tc>
        <w:tc>
          <w:tcPr>
            <w:tcW w:w="5738"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Ascertain reasons for reluctant behaviours</w:t>
            </w:r>
          </w:p>
          <w:p w:rsidR="00000000" w:rsidRPr="0001777C" w:rsidP="0001777C">
            <w:pPr>
              <w:pStyle w:val="ListBullet"/>
            </w:pPr>
            <w:r w:rsidRPr="0001777C">
              <w:t>Offer service options which may overcome the carer’s or care recipient’s reluctance</w:t>
            </w:r>
          </w:p>
          <w:p w:rsidR="00000000" w:rsidRPr="0001777C" w:rsidP="0001777C">
            <w:pPr>
              <w:pStyle w:val="ListBullet"/>
            </w:pPr>
            <w:r w:rsidRPr="0001777C">
              <w:t>Provide reassu</w:t>
            </w:r>
            <w:r w:rsidRPr="0001777C">
              <w:t>rance and encouragement to explore options for support</w:t>
            </w:r>
          </w:p>
          <w:p w:rsidR="00000000" w:rsidP="0001777C">
            <w:pPr>
              <w:pStyle w:val="ListBullet"/>
              <w:rPr>
                <w:lang w:val="en-NZ"/>
              </w:rPr>
            </w:pPr>
            <w:r w:rsidRPr="0001777C">
              <w:t>Provide relevant information to carer</w:t>
            </w:r>
          </w:p>
        </w:tc>
      </w:tr>
      <w:tr w:rsidTr="00DB504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Support plan may include:</w:t>
            </w:r>
          </w:p>
        </w:tc>
        <w:tc>
          <w:tcPr>
            <w:tcW w:w="5738"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A proposed respite program</w:t>
            </w:r>
          </w:p>
          <w:p w:rsidR="00000000" w:rsidRPr="0001777C" w:rsidP="0001777C">
            <w:pPr>
              <w:pStyle w:val="ListBullet"/>
            </w:pPr>
            <w:r w:rsidRPr="0001777C">
              <w:t>Carer support services appropriate to the individual needs</w:t>
            </w:r>
          </w:p>
          <w:p w:rsidR="00000000" w:rsidRPr="0001777C" w:rsidP="0001777C">
            <w:pPr>
              <w:pStyle w:val="ListBullet"/>
            </w:pPr>
            <w:r w:rsidRPr="0001777C">
              <w:t xml:space="preserve">Description of the carer’s aspirations regarding </w:t>
            </w:r>
            <w:r w:rsidRPr="0001777C">
              <w:t>their situation</w:t>
            </w:r>
          </w:p>
          <w:p w:rsidR="00000000" w:rsidRPr="0001777C" w:rsidP="0001777C">
            <w:pPr>
              <w:pStyle w:val="ListBullet"/>
            </w:pPr>
            <w:r w:rsidRPr="0001777C">
              <w:t>Emergency arrangements, including:</w:t>
            </w:r>
          </w:p>
          <w:p w:rsidR="00000000" w:rsidRPr="0001777C" w:rsidP="0001777C">
            <w:pPr>
              <w:pStyle w:val="ListBullet"/>
            </w:pPr>
            <w:r w:rsidRPr="0001777C">
              <w:t>family and other contacts able to contribute support in an emergency</w:t>
            </w:r>
          </w:p>
          <w:p w:rsidR="00000000" w:rsidRPr="0001777C" w:rsidP="0001777C">
            <w:pPr>
              <w:pStyle w:val="ListBullet"/>
            </w:pPr>
            <w:r w:rsidRPr="0001777C">
              <w:t>what support/care could be provided for the care recipient, including informal services</w:t>
            </w:r>
          </w:p>
          <w:p w:rsidR="00000000" w:rsidRPr="0001777C" w:rsidP="0001777C">
            <w:pPr>
              <w:pStyle w:val="ListBullet"/>
            </w:pPr>
            <w:r w:rsidRPr="0001777C">
              <w:t>Extended family and community support resources available to the carer</w:t>
            </w:r>
          </w:p>
          <w:p w:rsidR="00000000" w:rsidP="0001777C">
            <w:pPr>
              <w:pStyle w:val="ListBullet"/>
              <w:rPr>
                <w:lang w:val="en-NZ"/>
              </w:rPr>
            </w:pPr>
            <w:r w:rsidRPr="0001777C">
              <w:t>Identification of support needs and options for the care recipient</w:t>
            </w:r>
          </w:p>
        </w:tc>
      </w:tr>
      <w:tr w:rsidTr="00DB504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Range of options may include:</w:t>
            </w:r>
          </w:p>
        </w:tc>
        <w:tc>
          <w:tcPr>
            <w:tcW w:w="5738"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Formal care arrangements</w:t>
            </w:r>
          </w:p>
          <w:p w:rsidR="00000000" w:rsidRPr="0001777C" w:rsidP="0001777C">
            <w:pPr>
              <w:pStyle w:val="ListBullet"/>
            </w:pPr>
            <w:r w:rsidRPr="0001777C">
              <w:t>Informal care arrangements, including:</w:t>
            </w:r>
          </w:p>
          <w:p w:rsidR="00000000" w:rsidRPr="0001777C" w:rsidP="0001777C">
            <w:pPr>
              <w:pStyle w:val="ListBullet"/>
            </w:pPr>
            <w:r w:rsidRPr="0001777C">
              <w:t>family support</w:t>
            </w:r>
          </w:p>
          <w:p w:rsidR="00000000" w:rsidP="0001777C">
            <w:pPr>
              <w:pStyle w:val="ListBullet"/>
              <w:rPr>
                <w:lang w:val="en-NZ"/>
              </w:rPr>
            </w:pPr>
            <w:r w:rsidRPr="0001777C">
              <w:t>support</w:t>
            </w:r>
            <w:r w:rsidRPr="0001777C">
              <w:t xml:space="preserve"> of friends and/or neighbours</w:t>
            </w:r>
          </w:p>
        </w:tc>
      </w:tr>
      <w:tr w:rsidTr="00DB504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Other service providers may include:</w:t>
            </w:r>
          </w:p>
        </w:tc>
        <w:tc>
          <w:tcPr>
            <w:tcW w:w="5738"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Carer support services</w:t>
            </w:r>
          </w:p>
          <w:p w:rsidR="00000000" w:rsidRPr="0001777C" w:rsidP="0001777C">
            <w:pPr>
              <w:pStyle w:val="ListBullet"/>
            </w:pPr>
            <w:r w:rsidRPr="0001777C">
              <w:t>Carers Associations and other networks</w:t>
            </w:r>
          </w:p>
          <w:p w:rsidR="00000000" w:rsidRPr="0001777C" w:rsidP="0001777C">
            <w:pPr>
              <w:pStyle w:val="ListBullet"/>
            </w:pPr>
            <w:r w:rsidRPr="0001777C">
              <w:t>Counselling services</w:t>
            </w:r>
          </w:p>
          <w:p w:rsidR="00000000" w:rsidRPr="0001777C" w:rsidP="0001777C">
            <w:pPr>
              <w:pStyle w:val="ListBullet"/>
            </w:pPr>
            <w:r w:rsidRPr="0001777C">
              <w:t>General practitioners</w:t>
            </w:r>
          </w:p>
          <w:p w:rsidR="00000000" w:rsidRPr="0001777C" w:rsidP="0001777C">
            <w:pPr>
              <w:pStyle w:val="ListBullet"/>
            </w:pPr>
            <w:r w:rsidRPr="0001777C">
              <w:t>Mentoring and skills building programs</w:t>
            </w:r>
          </w:p>
          <w:p w:rsidR="00000000" w:rsidRPr="0001777C" w:rsidP="0001777C">
            <w:pPr>
              <w:pStyle w:val="ListBullet"/>
            </w:pPr>
            <w:r w:rsidRPr="0001777C">
              <w:t>Respite service providers</w:t>
            </w:r>
          </w:p>
          <w:p w:rsidR="00000000" w:rsidRPr="0001777C" w:rsidP="0001777C">
            <w:pPr>
              <w:pStyle w:val="ListBullet"/>
            </w:pPr>
            <w:r w:rsidRPr="0001777C">
              <w:t>Specialist services</w:t>
            </w:r>
          </w:p>
          <w:p w:rsidR="00000000" w:rsidP="0001777C">
            <w:pPr>
              <w:pStyle w:val="ListBullet"/>
              <w:rPr>
                <w:lang w:val="en-NZ"/>
              </w:rPr>
            </w:pPr>
            <w:r w:rsidRPr="0001777C">
              <w:t>Specific health care services</w:t>
            </w:r>
          </w:p>
        </w:tc>
      </w:tr>
      <w:tr w:rsidTr="00DB504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01777C">
            <w:pPr>
              <w:pStyle w:val="BodyText"/>
              <w:rPr>
                <w:lang w:val="en-NZ"/>
              </w:rPr>
            </w:pPr>
            <w:r w:rsidRPr="0001777C">
              <w:rPr>
                <w:rStyle w:val="Emphasis"/>
              </w:rPr>
              <w:t>Changes in the carer or care recipient’s situation includes changes to:</w:t>
            </w:r>
          </w:p>
        </w:tc>
        <w:tc>
          <w:tcPr>
            <w:tcW w:w="5738" w:type="dxa"/>
            <w:tcBorders>
              <w:top w:val="nil"/>
              <w:left w:val="nil"/>
              <w:bottom w:val="nil"/>
              <w:right w:val="nil"/>
            </w:tcBorders>
            <w:tcMar>
              <w:top w:w="0" w:type="dxa"/>
              <w:left w:w="62" w:type="dxa"/>
              <w:bottom w:w="0" w:type="dxa"/>
              <w:right w:w="62" w:type="dxa"/>
            </w:tcMar>
          </w:tcPr>
          <w:p w:rsidR="00000000" w:rsidRPr="0001777C" w:rsidP="0001777C">
            <w:pPr>
              <w:pStyle w:val="ListBullet"/>
            </w:pPr>
            <w:r w:rsidRPr="0001777C">
              <w:t>Level of health</w:t>
            </w:r>
          </w:p>
          <w:p w:rsidR="00000000" w:rsidRPr="0001777C" w:rsidP="0001777C">
            <w:pPr>
              <w:pStyle w:val="ListBullet"/>
            </w:pPr>
            <w:r w:rsidRPr="0001777C">
              <w:t>Personal circumstances</w:t>
            </w:r>
          </w:p>
          <w:p w:rsidR="00000000" w:rsidRPr="0001777C" w:rsidP="0001777C">
            <w:pPr>
              <w:pStyle w:val="ListBullet"/>
            </w:pPr>
            <w:r w:rsidRPr="0001777C">
              <w:t>Risks and/or WHS needs</w:t>
            </w:r>
          </w:p>
        </w:tc>
      </w:tr>
    </w:tbl>
    <w:p w:rsidR="00000000" w:rsidRPr="0001777C" w:rsidP="0001777C">
      <w:pPr>
        <w:pStyle w:val="BodyText"/>
      </w:pPr>
    </w:p>
    <w:p w:rsidR="00000000" w:rsidRPr="0001777C" w:rsidP="0001777C">
      <w:pPr>
        <w:pStyle w:val="AllowPageBreak"/>
      </w:pPr>
    </w:p>
    <w:p w:rsidR="00000000" w:rsidRPr="0001777C" w:rsidP="0001777C">
      <w:pPr>
        <w:pStyle w:val="Heading1"/>
      </w:pPr>
      <w:bookmarkStart w:id="12" w:name="O_428017"/>
      <w:bookmarkEnd w:id="12"/>
      <w:r w:rsidRPr="0001777C">
        <w:t>Unit Sector(s)</w:t>
      </w:r>
    </w:p>
    <w:p w:rsidR="00000000" w:rsidRPr="0001777C" w:rsidP="0001777C">
      <w:pPr>
        <w:pStyle w:val="BodyText"/>
      </w:pPr>
      <w:r w:rsidRPr="0001777C">
        <w:t>Not applicable.</w:t>
      </w:r>
    </w:p>
    <w:p w:rsidR="00000000" w:rsidRPr="0001777C" w:rsidP="0001777C">
      <w:pPr>
        <w:pStyle w:val="AllowPageBreak"/>
      </w:pPr>
    </w:p>
    <w:p w:rsidR="00000000" w:rsidRPr="0001777C" w:rsidP="0001777C">
      <w:pPr>
        <w:pStyle w:val="Heading1"/>
      </w:pPr>
      <w:bookmarkStart w:id="13" w:name="O_428019"/>
      <w:bookmarkEnd w:id="13"/>
      <w:r w:rsidRPr="0001777C">
        <w:t>Custom Content Section</w:t>
      </w:r>
    </w:p>
    <w:p w:rsidR="00000000" w:rsidRPr="0001777C" w:rsidP="0001777C">
      <w:pPr>
        <w:pStyle w:val="BodyText"/>
      </w:pPr>
      <w:r w:rsidRPr="0001777C">
        <w:t>Not applicable.</w:t>
      </w:r>
    </w:p>
    <w:p w:rsidR="00000000" w:rsidRPr="0001777C" w:rsidP="0001777C"/>
    <w:sectPr w:rsidSect="000177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047" w:rsidP="00DB5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47" w:rsidP="00017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5047" w:rsidP="000177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B5047" w:rsidP="000177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047" w:rsidP="00DB50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47" w:rsidP="0001777C">
    <w:pPr>
      <w:pStyle w:val="Header"/>
      <w:framePr w:wrap="around"/>
    </w:pPr>
    <w:r>
      <w:fldChar w:fldCharType="begin"/>
    </w:r>
    <w:r>
      <w:instrText xml:space="preserve"> TITLE   \* MERGEFORMAT </w:instrText>
    </w:r>
    <w:r>
      <w:fldChar w:fldCharType="separate"/>
    </w:r>
    <w:r>
      <w:t>CHCRCP403A Support carers to access information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5047" w:rsidP="000177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882A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0E9D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7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777C"/>
    <w:pPr>
      <w:spacing w:before="360" w:after="60"/>
      <w:outlineLvl w:val="0"/>
    </w:pPr>
    <w:rPr>
      <w:sz w:val="32"/>
    </w:rPr>
  </w:style>
  <w:style w:type="paragraph" w:styleId="Heading2">
    <w:name w:val="heading 2"/>
    <w:basedOn w:val="HeadingBase"/>
    <w:next w:val="BodyText"/>
    <w:link w:val="Heading2Char"/>
    <w:qFormat/>
    <w:rsid w:val="0001777C"/>
    <w:pPr>
      <w:keepLines/>
      <w:spacing w:before="240" w:after="120"/>
      <w:outlineLvl w:val="1"/>
    </w:pPr>
    <w:rPr>
      <w:sz w:val="28"/>
      <w:szCs w:val="40"/>
    </w:rPr>
  </w:style>
  <w:style w:type="paragraph" w:styleId="Heading3">
    <w:name w:val="heading 3"/>
    <w:basedOn w:val="HeadingBase"/>
    <w:next w:val="BodyText"/>
    <w:link w:val="Heading3Char"/>
    <w:qFormat/>
    <w:rsid w:val="0001777C"/>
    <w:pPr>
      <w:spacing w:before="180" w:after="120"/>
      <w:outlineLvl w:val="2"/>
    </w:pPr>
    <w:rPr>
      <w:spacing w:val="-10"/>
      <w:kern w:val="32"/>
    </w:rPr>
  </w:style>
  <w:style w:type="paragraph" w:styleId="Heading4">
    <w:name w:val="heading 4"/>
    <w:basedOn w:val="HeadingBase"/>
    <w:next w:val="BodyText"/>
    <w:link w:val="Heading4Char"/>
    <w:qFormat/>
    <w:rsid w:val="0001777C"/>
    <w:pPr>
      <w:spacing w:before="160" w:after="120"/>
      <w:outlineLvl w:val="3"/>
    </w:pPr>
    <w:rPr>
      <w:sz w:val="22"/>
    </w:rPr>
  </w:style>
  <w:style w:type="paragraph" w:styleId="Heading5">
    <w:name w:val="heading 5"/>
    <w:basedOn w:val="HeadingBase"/>
    <w:next w:val="Normal"/>
    <w:link w:val="Heading5Char"/>
    <w:qFormat/>
    <w:rsid w:val="0001777C"/>
    <w:pPr>
      <w:spacing w:before="80"/>
      <w:outlineLvl w:val="4"/>
    </w:pPr>
    <w:rPr>
      <w:color w:val="918585"/>
      <w:sz w:val="20"/>
    </w:rPr>
  </w:style>
  <w:style w:type="paragraph" w:styleId="Heading6">
    <w:name w:val="heading 6"/>
    <w:basedOn w:val="HeadingBase"/>
    <w:next w:val="Normal"/>
    <w:link w:val="Heading6Char"/>
    <w:qFormat/>
    <w:rsid w:val="0001777C"/>
    <w:pPr>
      <w:spacing w:before="60"/>
      <w:outlineLvl w:val="5"/>
    </w:pPr>
    <w:rPr>
      <w:color w:val="918585"/>
      <w:sz w:val="20"/>
    </w:rPr>
  </w:style>
  <w:style w:type="paragraph" w:styleId="Heading7">
    <w:name w:val="heading 7"/>
    <w:basedOn w:val="Normal"/>
    <w:next w:val="Normal"/>
    <w:link w:val="Heading7Char"/>
    <w:qFormat/>
    <w:rsid w:val="0001777C"/>
    <w:pPr>
      <w:ind w:left="720"/>
      <w:outlineLvl w:val="6"/>
    </w:pPr>
    <w:rPr>
      <w:i/>
    </w:rPr>
  </w:style>
  <w:style w:type="paragraph" w:styleId="Heading8">
    <w:name w:val="heading 8"/>
    <w:basedOn w:val="Normal"/>
    <w:next w:val="Normal"/>
    <w:link w:val="Heading8Char"/>
    <w:qFormat/>
    <w:rsid w:val="0001777C"/>
    <w:pPr>
      <w:ind w:left="720"/>
      <w:outlineLvl w:val="7"/>
    </w:pPr>
    <w:rPr>
      <w:i/>
    </w:rPr>
  </w:style>
  <w:style w:type="paragraph" w:styleId="Heading9">
    <w:name w:val="heading 9"/>
    <w:basedOn w:val="Normal"/>
    <w:next w:val="Normal"/>
    <w:link w:val="Heading9Char"/>
    <w:qFormat/>
    <w:rsid w:val="0001777C"/>
    <w:pPr>
      <w:ind w:left="720"/>
      <w:outlineLvl w:val="8"/>
    </w:pPr>
    <w:rPr>
      <w:i/>
    </w:rPr>
  </w:style>
  <w:style w:type="character" w:default="1" w:styleId="DefaultParagraphFont">
    <w:name w:val="Default Paragraph Font"/>
    <w:uiPriority w:val="1"/>
    <w:unhideWhenUsed/>
    <w:rsid w:val="00017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77C"/>
  </w:style>
  <w:style w:type="character" w:customStyle="1" w:styleId="Heading1Char">
    <w:name w:val="Heading 1 Char"/>
    <w:basedOn w:val="DefaultParagraphFont"/>
    <w:link w:val="Heading1"/>
    <w:rsid w:val="0001777C"/>
    <w:rPr>
      <w:rFonts w:ascii="Times New Roman" w:eastAsia="Times New Roman" w:hAnsi="Times New Roman" w:cs="Times New Roman"/>
      <w:b/>
      <w:sz w:val="32"/>
      <w:szCs w:val="20"/>
      <w:lang w:eastAsia="en-US"/>
    </w:rPr>
  </w:style>
  <w:style w:type="paragraph" w:styleId="BodyText">
    <w:name w:val="Body Text"/>
    <w:basedOn w:val="Normal"/>
    <w:link w:val="BodyTextChar"/>
    <w:rsid w:val="000177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777C"/>
    <w:rPr>
      <w:rFonts w:ascii="Times New Roman" w:eastAsia="Times New Roman" w:hAnsi="Times New Roman" w:cs="Times New Roman"/>
      <w:sz w:val="24"/>
      <w:lang w:val="en-US" w:eastAsia="en-US"/>
    </w:rPr>
  </w:style>
  <w:style w:type="paragraph" w:styleId="Footer">
    <w:name w:val="footer"/>
    <w:basedOn w:val="Normal"/>
    <w:link w:val="FooterChar"/>
    <w:rsid w:val="00017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77C"/>
    <w:rPr>
      <w:rFonts w:ascii="Times New Roman" w:eastAsia="Times New Roman" w:hAnsi="Times New Roman" w:cs="Times New Roman"/>
      <w:sz w:val="16"/>
      <w:lang w:val="en-US" w:eastAsia="en-US"/>
    </w:rPr>
  </w:style>
  <w:style w:type="paragraph" w:styleId="ListBullet">
    <w:name w:val="List Bullet"/>
    <w:basedOn w:val="List"/>
    <w:rsid w:val="0001777C"/>
    <w:pPr>
      <w:numPr>
        <w:numId w:val="12"/>
      </w:numPr>
      <w:tabs>
        <w:tab w:val="clear" w:pos="340"/>
      </w:tabs>
      <w:spacing w:before="40" w:after="40"/>
    </w:pPr>
  </w:style>
  <w:style w:type="character" w:customStyle="1" w:styleId="SpecialBold">
    <w:name w:val="Special Bold"/>
    <w:basedOn w:val="DefaultParagraphFont"/>
    <w:rsid w:val="0001777C"/>
    <w:rPr>
      <w:b/>
      <w:spacing w:val="0"/>
    </w:rPr>
  </w:style>
  <w:style w:type="paragraph" w:styleId="Header">
    <w:name w:val="header"/>
    <w:basedOn w:val="Normal"/>
    <w:link w:val="HeaderChar"/>
    <w:rsid w:val="00017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7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777C"/>
    <w:rPr>
      <w:i/>
    </w:rPr>
  </w:style>
  <w:style w:type="paragraph" w:customStyle="1" w:styleId="SuperHeading">
    <w:name w:val="SuperHeading"/>
    <w:basedOn w:val="Normal"/>
    <w:rsid w:val="0001777C"/>
    <w:pPr>
      <w:spacing w:before="240" w:after="120"/>
      <w:outlineLvl w:val="0"/>
    </w:pPr>
    <w:rPr>
      <w:rFonts w:ascii="Times New Roman" w:hAnsi="Times New Roman"/>
      <w:b/>
      <w:sz w:val="28"/>
    </w:rPr>
  </w:style>
  <w:style w:type="paragraph" w:customStyle="1" w:styleId="AllowPageBreak">
    <w:name w:val="AllowPageBreak"/>
    <w:rsid w:val="0001777C"/>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1777C"/>
    <w:pPr>
      <w:ind w:firstLine="0"/>
    </w:pPr>
  </w:style>
  <w:style w:type="character" w:customStyle="1" w:styleId="Heading2Char">
    <w:name w:val="Heading 2 Char"/>
    <w:basedOn w:val="DefaultParagraphFont"/>
    <w:link w:val="Heading2"/>
    <w:rsid w:val="00017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7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77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777C"/>
    <w:rPr>
      <w:rFonts w:ascii="Courier New" w:eastAsia="Times New Roman" w:hAnsi="Courier New" w:cs="Times New Roman"/>
      <w:i/>
      <w:szCs w:val="20"/>
      <w:lang w:val="en-US" w:eastAsia="en-US"/>
    </w:rPr>
  </w:style>
  <w:style w:type="paragraph" w:customStyle="1" w:styleId="HeadingBase">
    <w:name w:val="Heading Base"/>
    <w:rsid w:val="00017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77C"/>
    <w:pPr>
      <w:tabs>
        <w:tab w:val="right" w:leader="dot" w:pos="9072"/>
      </w:tabs>
      <w:ind w:left="567"/>
    </w:pPr>
    <w:rPr>
      <w:szCs w:val="22"/>
    </w:rPr>
  </w:style>
  <w:style w:type="paragraph" w:customStyle="1" w:styleId="TOCBase">
    <w:name w:val="TOC Base"/>
    <w:rsid w:val="00017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77C"/>
    <w:pPr>
      <w:tabs>
        <w:tab w:val="right" w:leader="dot" w:pos="9072"/>
      </w:tabs>
      <w:spacing w:before="40" w:after="40"/>
      <w:ind w:left="284"/>
    </w:pPr>
    <w:rPr>
      <w:rFonts w:ascii="Times New Roman" w:hAnsi="Times New Roman"/>
    </w:rPr>
  </w:style>
  <w:style w:type="paragraph" w:styleId="TOC1">
    <w:name w:val="toc 1"/>
    <w:basedOn w:val="TOCBase"/>
    <w:next w:val="Normal"/>
    <w:rsid w:val="000177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777C"/>
    <w:pPr>
      <w:spacing w:before="5040"/>
      <w:jc w:val="center"/>
    </w:pPr>
    <w:rPr>
      <w:sz w:val="48"/>
      <w:szCs w:val="72"/>
      <w:lang w:val="en-US"/>
    </w:rPr>
  </w:style>
  <w:style w:type="character" w:customStyle="1" w:styleId="TitleChar">
    <w:name w:val="Title Char"/>
    <w:basedOn w:val="DefaultParagraphFont"/>
    <w:link w:val="Title"/>
    <w:rsid w:val="00017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77C"/>
    <w:pPr>
      <w:tabs>
        <w:tab w:val="left" w:pos="3600"/>
        <w:tab w:val="left" w:pos="3958"/>
      </w:tabs>
    </w:pPr>
  </w:style>
  <w:style w:type="paragraph" w:styleId="List">
    <w:name w:val="List"/>
    <w:basedOn w:val="BodyText"/>
    <w:next w:val="BodyText"/>
    <w:rsid w:val="0001777C"/>
    <w:pPr>
      <w:tabs>
        <w:tab w:val="left" w:pos="340"/>
      </w:tabs>
      <w:spacing w:before="60" w:after="60"/>
      <w:ind w:left="340" w:hanging="340"/>
    </w:pPr>
  </w:style>
  <w:style w:type="paragraph" w:customStyle="1" w:styleId="Note">
    <w:name w:val="Note"/>
    <w:basedOn w:val="BodyText"/>
    <w:rsid w:val="00017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77C"/>
    <w:pPr>
      <w:framePr w:wrap="auto" w:hAnchor="text" w:y="6049"/>
    </w:pPr>
    <w:rPr>
      <w:color w:val="000000"/>
      <w:sz w:val="40"/>
    </w:rPr>
  </w:style>
  <w:style w:type="paragraph" w:customStyle="1" w:styleId="TOCTitle">
    <w:name w:val="TOCTitle"/>
    <w:basedOn w:val="Heading1"/>
    <w:rsid w:val="0001777C"/>
    <w:pPr>
      <w:spacing w:after="240"/>
      <w:jc w:val="center"/>
      <w:outlineLvl w:val="9"/>
    </w:pPr>
    <w:rPr>
      <w:caps/>
    </w:rPr>
  </w:style>
  <w:style w:type="paragraph" w:customStyle="1" w:styleId="Version">
    <w:name w:val="Version"/>
    <w:rsid w:val="000177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777C"/>
    <w:pPr>
      <w:numPr>
        <w:numId w:val="13"/>
      </w:numPr>
      <w:tabs>
        <w:tab w:val="clear" w:pos="680"/>
      </w:tabs>
    </w:pPr>
  </w:style>
  <w:style w:type="paragraph" w:styleId="Index1">
    <w:name w:val="index 1"/>
    <w:basedOn w:val="Normal"/>
    <w:next w:val="Normal"/>
    <w:semiHidden/>
    <w:rsid w:val="0001777C"/>
    <w:pPr>
      <w:keepNext w:val="0"/>
      <w:tabs>
        <w:tab w:val="right" w:pos="4176"/>
      </w:tabs>
      <w:ind w:left="198" w:hanging="198"/>
    </w:pPr>
    <w:rPr>
      <w:rFonts w:ascii="Garamond" w:hAnsi="Garamond"/>
    </w:rPr>
  </w:style>
  <w:style w:type="paragraph" w:styleId="IndexHeading">
    <w:name w:val="index heading"/>
    <w:basedOn w:val="Normal"/>
    <w:next w:val="Index1"/>
    <w:semiHidden/>
    <w:rsid w:val="0001777C"/>
    <w:pPr>
      <w:spacing w:before="120" w:after="120"/>
    </w:pPr>
    <w:rPr>
      <w:rFonts w:ascii="Arial" w:hAnsi="Arial"/>
      <w:b/>
      <w:color w:val="918585"/>
      <w:sz w:val="24"/>
    </w:rPr>
  </w:style>
  <w:style w:type="paragraph" w:customStyle="1" w:styleId="Chapter">
    <w:name w:val="Chapter"/>
    <w:basedOn w:val="Normal"/>
    <w:rsid w:val="0001777C"/>
    <w:pPr>
      <w:spacing w:before="240"/>
    </w:pPr>
    <w:rPr>
      <w:rFonts w:ascii="Times New Roman" w:hAnsi="Times New Roman"/>
      <w:smallCaps/>
      <w:spacing w:val="80"/>
      <w:sz w:val="28"/>
    </w:rPr>
  </w:style>
  <w:style w:type="paragraph" w:customStyle="1" w:styleId="InChapter">
    <w:name w:val="InChapter"/>
    <w:basedOn w:val="Heading3"/>
    <w:rsid w:val="0001777C"/>
    <w:pPr>
      <w:spacing w:after="240"/>
      <w:outlineLvl w:val="9"/>
    </w:pPr>
    <w:rPr>
      <w:noProof/>
    </w:rPr>
  </w:style>
  <w:style w:type="paragraph" w:styleId="Index2">
    <w:name w:val="index 2"/>
    <w:basedOn w:val="Normal"/>
    <w:next w:val="Normal"/>
    <w:semiHidden/>
    <w:rsid w:val="0001777C"/>
    <w:pPr>
      <w:tabs>
        <w:tab w:val="right" w:pos="4176"/>
      </w:tabs>
      <w:ind w:left="568" w:hanging="284"/>
    </w:pPr>
    <w:rPr>
      <w:rFonts w:ascii="Garamond" w:hAnsi="Garamond"/>
    </w:rPr>
  </w:style>
  <w:style w:type="paragraph" w:customStyle="1" w:styleId="Byline">
    <w:name w:val="Byline"/>
    <w:rsid w:val="00017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77C"/>
    <w:pPr>
      <w:tabs>
        <w:tab w:val="clear" w:pos="3600"/>
        <w:tab w:val="clear" w:pos="3958"/>
      </w:tabs>
      <w:jc w:val="right"/>
    </w:pPr>
  </w:style>
  <w:style w:type="paragraph" w:styleId="Caption">
    <w:name w:val="caption"/>
    <w:basedOn w:val="BodyText"/>
    <w:next w:val="Normal"/>
    <w:qFormat/>
    <w:rsid w:val="0001777C"/>
    <w:pPr>
      <w:framePr w:w="2268" w:hSpace="181" w:vSpace="181" w:wrap="around" w:vAnchor="text" w:hAnchor="page" w:x="1135" w:y="285" w:anchorLock="1"/>
    </w:pPr>
    <w:rPr>
      <w:i/>
    </w:rPr>
  </w:style>
  <w:style w:type="paragraph" w:customStyle="1" w:styleId="MiniTOCTitle">
    <w:name w:val="MiniTOCTitle"/>
    <w:basedOn w:val="Heading4"/>
    <w:rsid w:val="0001777C"/>
    <w:pPr>
      <w:spacing w:before="240"/>
      <w:outlineLvl w:val="9"/>
    </w:pPr>
    <w:rPr>
      <w:noProof/>
      <w:sz w:val="24"/>
    </w:rPr>
  </w:style>
  <w:style w:type="paragraph" w:customStyle="1" w:styleId="MiniTOCItem">
    <w:name w:val="MiniTOCItem"/>
    <w:basedOn w:val="ListBullet"/>
    <w:rsid w:val="0001777C"/>
    <w:pPr>
      <w:numPr>
        <w:numId w:val="0"/>
      </w:numPr>
      <w:tabs>
        <w:tab w:val="right" w:leader="dot" w:pos="6521"/>
      </w:tabs>
      <w:spacing w:before="0" w:after="0"/>
    </w:pPr>
  </w:style>
  <w:style w:type="paragraph" w:customStyle="1" w:styleId="TOFTitle">
    <w:name w:val="TOFTitle"/>
    <w:basedOn w:val="TOCTitle"/>
    <w:rsid w:val="0001777C"/>
  </w:style>
  <w:style w:type="paragraph" w:styleId="TableofFigures">
    <w:name w:val="table of figures"/>
    <w:basedOn w:val="Normal"/>
    <w:next w:val="Normal"/>
    <w:semiHidden/>
    <w:rsid w:val="0001777C"/>
    <w:pPr>
      <w:tabs>
        <w:tab w:val="right" w:leader="dot" w:pos="9072"/>
      </w:tabs>
      <w:ind w:left="970" w:hanging="403"/>
    </w:pPr>
    <w:rPr>
      <w:rFonts w:ascii="Times New Roman" w:hAnsi="Times New Roman"/>
      <w:b/>
    </w:rPr>
  </w:style>
  <w:style w:type="paragraph" w:styleId="ListNumber">
    <w:name w:val="List Number"/>
    <w:basedOn w:val="List"/>
    <w:rsid w:val="0001777C"/>
    <w:pPr>
      <w:numPr>
        <w:numId w:val="10"/>
      </w:numPr>
    </w:pPr>
  </w:style>
  <w:style w:type="character" w:customStyle="1" w:styleId="WingdingSymbols">
    <w:name w:val="Wingding Symbols"/>
    <w:rsid w:val="0001777C"/>
    <w:rPr>
      <w:rFonts w:ascii="Wingdings" w:hAnsi="Wingdings"/>
    </w:rPr>
  </w:style>
  <w:style w:type="paragraph" w:customStyle="1" w:styleId="TableHeading">
    <w:name w:val="Table Heading"/>
    <w:basedOn w:val="HeadingBase"/>
    <w:rsid w:val="0001777C"/>
    <w:pPr>
      <w:keepLines/>
      <w:pBdr>
        <w:bottom w:val="single" w:sz="6" w:space="1" w:color="918585"/>
      </w:pBdr>
      <w:spacing w:before="240"/>
    </w:pPr>
  </w:style>
  <w:style w:type="character" w:customStyle="1" w:styleId="HotSpot">
    <w:name w:val="HotSpot"/>
    <w:rsid w:val="0001777C"/>
    <w:rPr>
      <w:color w:val="0033CC"/>
      <w:u w:val="none"/>
    </w:rPr>
  </w:style>
  <w:style w:type="paragraph" w:customStyle="1" w:styleId="BodyTextRight">
    <w:name w:val="Body Text Right"/>
    <w:basedOn w:val="BodyText"/>
    <w:rsid w:val="0001777C"/>
    <w:pPr>
      <w:spacing w:before="0" w:after="0"/>
      <w:jc w:val="right"/>
    </w:pPr>
  </w:style>
  <w:style w:type="paragraph" w:styleId="Index3">
    <w:name w:val="index 3"/>
    <w:basedOn w:val="ListNumber2"/>
    <w:next w:val="Normal"/>
    <w:semiHidden/>
    <w:rsid w:val="0001777C"/>
    <w:pPr>
      <w:numPr>
        <w:numId w:val="0"/>
      </w:numPr>
      <w:tabs>
        <w:tab w:val="right" w:leader="dot" w:pos="4176"/>
      </w:tabs>
    </w:pPr>
  </w:style>
  <w:style w:type="paragraph" w:styleId="ListNumber2">
    <w:name w:val="List Number 2"/>
    <w:basedOn w:val="List2"/>
    <w:rsid w:val="0001777C"/>
    <w:pPr>
      <w:numPr>
        <w:numId w:val="9"/>
      </w:numPr>
      <w:tabs>
        <w:tab w:val="clear" w:pos="1060"/>
      </w:tabs>
    </w:pPr>
  </w:style>
  <w:style w:type="paragraph" w:customStyle="1" w:styleId="MarginNote">
    <w:name w:val="Margin Note"/>
    <w:basedOn w:val="BodyText"/>
    <w:rsid w:val="00017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7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777C"/>
    <w:rPr>
      <w:sz w:val="32"/>
    </w:rPr>
  </w:style>
  <w:style w:type="paragraph" w:customStyle="1" w:styleId="HeadingProcedure">
    <w:name w:val="Heading Procedure"/>
    <w:basedOn w:val="HeadingBase"/>
    <w:next w:val="Normal"/>
    <w:rsid w:val="0001777C"/>
    <w:pPr>
      <w:tabs>
        <w:tab w:val="left" w:pos="0"/>
      </w:tabs>
      <w:spacing w:before="120" w:after="60"/>
    </w:pPr>
    <w:rPr>
      <w:i/>
      <w:color w:val="918585"/>
      <w:sz w:val="22"/>
    </w:rPr>
  </w:style>
  <w:style w:type="paragraph" w:customStyle="1" w:styleId="TableBodyText">
    <w:name w:val="Table Body Text"/>
    <w:basedOn w:val="BodyText"/>
    <w:rsid w:val="0001777C"/>
    <w:pPr>
      <w:spacing w:before="60" w:after="60"/>
    </w:pPr>
  </w:style>
  <w:style w:type="paragraph" w:customStyle="1" w:styleId="ListNote">
    <w:name w:val="List Note"/>
    <w:basedOn w:val="List"/>
    <w:rsid w:val="0001777C"/>
    <w:pPr>
      <w:pBdr>
        <w:top w:val="single" w:sz="6" w:space="2" w:color="918585"/>
        <w:bottom w:val="single" w:sz="6" w:space="2" w:color="918585"/>
      </w:pBdr>
      <w:tabs>
        <w:tab w:val="left" w:pos="1021"/>
      </w:tabs>
      <w:ind w:firstLine="0"/>
    </w:pPr>
  </w:style>
  <w:style w:type="paragraph" w:customStyle="1" w:styleId="Warning">
    <w:name w:val="Warning"/>
    <w:basedOn w:val="BodyText"/>
    <w:rsid w:val="0001777C"/>
    <w:pPr>
      <w:shd w:val="clear" w:color="auto" w:fill="D9D9D9"/>
      <w:tabs>
        <w:tab w:val="left" w:pos="992"/>
      </w:tabs>
      <w:ind w:left="119" w:right="119"/>
    </w:pPr>
    <w:rPr>
      <w:sz w:val="20"/>
    </w:rPr>
  </w:style>
  <w:style w:type="paragraph" w:customStyle="1" w:styleId="MarginIcons">
    <w:name w:val="Margin Icons"/>
    <w:basedOn w:val="BodyText"/>
    <w:rsid w:val="00017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77C"/>
    <w:rPr>
      <w:rFonts w:ascii="Courier New" w:hAnsi="Courier New"/>
    </w:rPr>
  </w:style>
  <w:style w:type="paragraph" w:customStyle="1" w:styleId="NoteBullet">
    <w:name w:val="Note Bullet"/>
    <w:basedOn w:val="Note"/>
    <w:rsid w:val="0001777C"/>
    <w:pPr>
      <w:tabs>
        <w:tab w:val="clear" w:pos="680"/>
      </w:tabs>
      <w:spacing w:before="60" w:after="60"/>
    </w:pPr>
  </w:style>
  <w:style w:type="paragraph" w:customStyle="1" w:styleId="SubHeading2">
    <w:name w:val="SubHeading2"/>
    <w:basedOn w:val="HeadingBase"/>
    <w:rsid w:val="0001777C"/>
    <w:pPr>
      <w:spacing w:before="240" w:after="60"/>
    </w:pPr>
    <w:rPr>
      <w:sz w:val="20"/>
    </w:rPr>
  </w:style>
  <w:style w:type="paragraph" w:customStyle="1" w:styleId="SubHeading1">
    <w:name w:val="SubHeading1"/>
    <w:basedOn w:val="HeadingBase"/>
    <w:rsid w:val="0001777C"/>
    <w:pPr>
      <w:spacing w:before="240" w:after="60"/>
    </w:pPr>
    <w:rPr>
      <w:color w:val="918585"/>
      <w:sz w:val="22"/>
    </w:rPr>
  </w:style>
  <w:style w:type="paragraph" w:customStyle="1" w:styleId="SideHeading">
    <w:name w:val="Side Heading"/>
    <w:basedOn w:val="HeadingBase"/>
    <w:rsid w:val="00017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77C"/>
    <w:pPr>
      <w:tabs>
        <w:tab w:val="num" w:pos="360"/>
      </w:tabs>
    </w:pPr>
  </w:style>
  <w:style w:type="paragraph" w:styleId="PlainText">
    <w:name w:val="Plain Text"/>
    <w:basedOn w:val="Normal"/>
    <w:link w:val="PlainTextChar"/>
    <w:rsid w:val="0001777C"/>
    <w:rPr>
      <w:sz w:val="20"/>
    </w:rPr>
  </w:style>
  <w:style w:type="character" w:customStyle="1" w:styleId="PlainTextChar">
    <w:name w:val="Plain Text Char"/>
    <w:basedOn w:val="DefaultParagraphFont"/>
    <w:link w:val="PlainText"/>
    <w:rsid w:val="000177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777C"/>
    <w:rPr>
      <w:b/>
      <w:smallCaps/>
    </w:rPr>
  </w:style>
  <w:style w:type="paragraph" w:customStyle="1" w:styleId="TableListNumber">
    <w:name w:val="Table List Number"/>
    <w:basedOn w:val="ListNumber"/>
    <w:rsid w:val="0001777C"/>
    <w:pPr>
      <w:numPr>
        <w:numId w:val="0"/>
      </w:numPr>
    </w:pPr>
  </w:style>
  <w:style w:type="paragraph" w:styleId="TOC4">
    <w:name w:val="toc 4"/>
    <w:basedOn w:val="TOCBase"/>
    <w:next w:val="Normal"/>
    <w:semiHidden/>
    <w:rsid w:val="0001777C"/>
    <w:pPr>
      <w:tabs>
        <w:tab w:val="right" w:leader="dot" w:pos="9071"/>
      </w:tabs>
      <w:ind w:left="1701"/>
    </w:pPr>
  </w:style>
  <w:style w:type="paragraph" w:customStyle="1" w:styleId="ListAlpha">
    <w:name w:val="List Alpha"/>
    <w:basedOn w:val="List"/>
    <w:rsid w:val="0001777C"/>
    <w:pPr>
      <w:numPr>
        <w:numId w:val="8"/>
      </w:numPr>
    </w:pPr>
  </w:style>
  <w:style w:type="paragraph" w:customStyle="1" w:styleId="ListAlpha2">
    <w:name w:val="List Alpha 2"/>
    <w:basedOn w:val="List2"/>
    <w:rsid w:val="0001777C"/>
    <w:pPr>
      <w:numPr>
        <w:numId w:val="7"/>
      </w:numPr>
    </w:pPr>
  </w:style>
  <w:style w:type="paragraph" w:styleId="List2">
    <w:name w:val="List 2"/>
    <w:basedOn w:val="BodyText"/>
    <w:rsid w:val="0001777C"/>
    <w:pPr>
      <w:tabs>
        <w:tab w:val="left" w:pos="680"/>
      </w:tabs>
      <w:spacing w:before="60" w:after="60"/>
      <w:ind w:left="680" w:hanging="340"/>
    </w:pPr>
  </w:style>
  <w:style w:type="paragraph" w:styleId="List3">
    <w:name w:val="List 3"/>
    <w:basedOn w:val="BodyText"/>
    <w:rsid w:val="0001777C"/>
    <w:pPr>
      <w:tabs>
        <w:tab w:val="left" w:pos="1021"/>
      </w:tabs>
      <w:spacing w:before="60" w:after="60"/>
      <w:ind w:left="1020" w:hanging="340"/>
    </w:pPr>
  </w:style>
  <w:style w:type="paragraph" w:styleId="List4">
    <w:name w:val="List 4"/>
    <w:basedOn w:val="BodyText"/>
    <w:rsid w:val="0001777C"/>
    <w:pPr>
      <w:tabs>
        <w:tab w:val="left" w:pos="1361"/>
      </w:tabs>
      <w:spacing w:before="60" w:after="60"/>
      <w:ind w:left="1361" w:hanging="340"/>
    </w:pPr>
  </w:style>
  <w:style w:type="paragraph" w:styleId="List5">
    <w:name w:val="List 5"/>
    <w:basedOn w:val="BodyText"/>
    <w:rsid w:val="0001777C"/>
    <w:pPr>
      <w:tabs>
        <w:tab w:val="left" w:pos="1701"/>
      </w:tabs>
      <w:spacing w:before="60" w:after="60"/>
      <w:ind w:left="1701" w:hanging="340"/>
    </w:pPr>
  </w:style>
  <w:style w:type="paragraph" w:styleId="ListBullet3">
    <w:name w:val="List Bullet 3"/>
    <w:basedOn w:val="List3"/>
    <w:rsid w:val="0001777C"/>
    <w:pPr>
      <w:numPr>
        <w:numId w:val="14"/>
      </w:numPr>
      <w:tabs>
        <w:tab w:val="clear" w:pos="1021"/>
      </w:tabs>
      <w:ind w:left="1037" w:hanging="357"/>
    </w:pPr>
  </w:style>
  <w:style w:type="paragraph" w:styleId="ListBullet4">
    <w:name w:val="List Bullet 4"/>
    <w:basedOn w:val="List4"/>
    <w:rsid w:val="0001777C"/>
    <w:pPr>
      <w:numPr>
        <w:numId w:val="2"/>
      </w:numPr>
    </w:pPr>
  </w:style>
  <w:style w:type="paragraph" w:styleId="ListBullet5">
    <w:name w:val="List Bullet 5"/>
    <w:basedOn w:val="List5"/>
    <w:rsid w:val="0001777C"/>
    <w:pPr>
      <w:numPr>
        <w:numId w:val="3"/>
      </w:numPr>
    </w:pPr>
  </w:style>
  <w:style w:type="paragraph" w:styleId="ListContinue2">
    <w:name w:val="List Continue 2"/>
    <w:basedOn w:val="List2"/>
    <w:rsid w:val="0001777C"/>
    <w:pPr>
      <w:ind w:firstLine="0"/>
    </w:pPr>
  </w:style>
  <w:style w:type="paragraph" w:styleId="ListContinue3">
    <w:name w:val="List Continue 3"/>
    <w:basedOn w:val="List3"/>
    <w:rsid w:val="0001777C"/>
    <w:pPr>
      <w:ind w:left="1021" w:firstLine="0"/>
    </w:pPr>
  </w:style>
  <w:style w:type="paragraph" w:styleId="ListContinue4">
    <w:name w:val="List Continue 4"/>
    <w:basedOn w:val="List4"/>
    <w:rsid w:val="0001777C"/>
    <w:pPr>
      <w:ind w:firstLine="0"/>
    </w:pPr>
  </w:style>
  <w:style w:type="paragraph" w:styleId="ListContinue5">
    <w:name w:val="List Continue 5"/>
    <w:basedOn w:val="List5"/>
    <w:rsid w:val="0001777C"/>
    <w:pPr>
      <w:ind w:firstLine="0"/>
    </w:pPr>
  </w:style>
  <w:style w:type="paragraph" w:styleId="ListNumber3">
    <w:name w:val="List Number 3"/>
    <w:basedOn w:val="List3"/>
    <w:rsid w:val="0001777C"/>
    <w:pPr>
      <w:numPr>
        <w:numId w:val="4"/>
      </w:numPr>
    </w:pPr>
  </w:style>
  <w:style w:type="paragraph" w:styleId="ListNumber4">
    <w:name w:val="List Number 4"/>
    <w:basedOn w:val="List4"/>
    <w:rsid w:val="0001777C"/>
    <w:pPr>
      <w:numPr>
        <w:numId w:val="5"/>
      </w:numPr>
    </w:pPr>
  </w:style>
  <w:style w:type="paragraph" w:styleId="ListNumber5">
    <w:name w:val="List Number 5"/>
    <w:basedOn w:val="List5"/>
    <w:rsid w:val="0001777C"/>
    <w:pPr>
      <w:numPr>
        <w:numId w:val="6"/>
      </w:numPr>
    </w:pPr>
  </w:style>
  <w:style w:type="paragraph" w:styleId="BlockText">
    <w:name w:val="Block Text"/>
    <w:basedOn w:val="Normal"/>
    <w:rsid w:val="0001777C"/>
    <w:pPr>
      <w:spacing w:after="120"/>
      <w:ind w:left="1440" w:right="1440"/>
    </w:pPr>
  </w:style>
  <w:style w:type="character" w:customStyle="1" w:styleId="Subscript">
    <w:name w:val="Subscript"/>
    <w:basedOn w:val="DefaultParagraphFont"/>
    <w:rsid w:val="0001777C"/>
    <w:rPr>
      <w:sz w:val="16"/>
      <w:vertAlign w:val="subscript"/>
    </w:rPr>
  </w:style>
  <w:style w:type="character" w:customStyle="1" w:styleId="Superscript">
    <w:name w:val="Superscript"/>
    <w:basedOn w:val="DefaultParagraphFont"/>
    <w:rsid w:val="0001777C"/>
    <w:rPr>
      <w:sz w:val="16"/>
      <w:vertAlign w:val="superscript"/>
    </w:rPr>
  </w:style>
  <w:style w:type="character" w:customStyle="1" w:styleId="Symbols">
    <w:name w:val="Symbols"/>
    <w:basedOn w:val="DefaultParagraphFont"/>
    <w:rsid w:val="0001777C"/>
    <w:rPr>
      <w:rFonts w:ascii="Symbol" w:hAnsi="Symbol"/>
    </w:rPr>
  </w:style>
  <w:style w:type="character" w:customStyle="1" w:styleId="MenuOptions">
    <w:name w:val="Menu Options"/>
    <w:basedOn w:val="DefaultParagraphFont"/>
    <w:rsid w:val="0001777C"/>
    <w:rPr>
      <w:rFonts w:ascii="Arial Narrow" w:hAnsi="Arial Narrow"/>
      <w:smallCaps/>
    </w:rPr>
  </w:style>
  <w:style w:type="character" w:customStyle="1" w:styleId="Buttons">
    <w:name w:val="Buttons"/>
    <w:basedOn w:val="DefaultParagraphFont"/>
    <w:rsid w:val="0001777C"/>
    <w:rPr>
      <w:b/>
    </w:rPr>
  </w:style>
  <w:style w:type="character" w:customStyle="1" w:styleId="Underlined">
    <w:name w:val="Underlined"/>
    <w:basedOn w:val="DefaultParagraphFont"/>
    <w:rsid w:val="0001777C"/>
    <w:rPr>
      <w:u w:val="single"/>
    </w:rPr>
  </w:style>
  <w:style w:type="paragraph" w:customStyle="1" w:styleId="TableBodyTextRight">
    <w:name w:val="Table Body Text Right"/>
    <w:basedOn w:val="TableBodyText"/>
    <w:rsid w:val="0001777C"/>
    <w:pPr>
      <w:widowControl w:val="0"/>
      <w:autoSpaceDE w:val="0"/>
      <w:autoSpaceDN w:val="0"/>
      <w:adjustRightInd w:val="0"/>
      <w:jc w:val="right"/>
    </w:pPr>
    <w:rPr>
      <w:rFonts w:cs="Arial"/>
      <w:szCs w:val="18"/>
    </w:rPr>
  </w:style>
  <w:style w:type="paragraph" w:customStyle="1" w:styleId="CopyrightText">
    <w:name w:val="Copyright Text"/>
    <w:basedOn w:val="BodyText"/>
    <w:rsid w:val="0001777C"/>
    <w:rPr>
      <w:sz w:val="18"/>
    </w:rPr>
  </w:style>
  <w:style w:type="paragraph" w:customStyle="1" w:styleId="BodySmallRight">
    <w:name w:val="Body Small Right"/>
    <w:basedOn w:val="BodyTextRight"/>
    <w:rsid w:val="0001777C"/>
    <w:rPr>
      <w:sz w:val="18"/>
      <w:szCs w:val="18"/>
    </w:rPr>
  </w:style>
  <w:style w:type="paragraph" w:customStyle="1" w:styleId="MarginEdition">
    <w:name w:val="Margin Edition"/>
    <w:basedOn w:val="MarginNote"/>
    <w:rsid w:val="0001777C"/>
    <w:pPr>
      <w:spacing w:before="0" w:after="0"/>
    </w:pPr>
    <w:rPr>
      <w:rFonts w:ascii="Times New Roman" w:hAnsi="Times New Roman"/>
      <w:color w:val="999999"/>
    </w:rPr>
  </w:style>
  <w:style w:type="paragraph" w:customStyle="1" w:styleId="Spacer">
    <w:name w:val="Spacer"/>
    <w:basedOn w:val="Normal"/>
    <w:rsid w:val="0001777C"/>
    <w:rPr>
      <w:sz w:val="2"/>
      <w:szCs w:val="2"/>
    </w:rPr>
  </w:style>
  <w:style w:type="character" w:customStyle="1" w:styleId="Small">
    <w:name w:val="Small"/>
    <w:basedOn w:val="DefaultParagraphFont"/>
    <w:rsid w:val="0001777C"/>
    <w:rPr>
      <w:sz w:val="16"/>
    </w:rPr>
  </w:style>
  <w:style w:type="paragraph" w:customStyle="1" w:styleId="WideTable">
    <w:name w:val="Wide Table"/>
    <w:basedOn w:val="Normal"/>
    <w:rsid w:val="0001777C"/>
    <w:pPr>
      <w:ind w:left="-1418"/>
    </w:pPr>
    <w:rPr>
      <w:sz w:val="2"/>
      <w:szCs w:val="2"/>
    </w:rPr>
  </w:style>
  <w:style w:type="character" w:styleId="PageNumber">
    <w:name w:val="page number"/>
    <w:basedOn w:val="DefaultParagraphFont"/>
    <w:rsid w:val="0001777C"/>
  </w:style>
  <w:style w:type="paragraph" w:styleId="Quote">
    <w:name w:val="Quote"/>
    <w:basedOn w:val="Heading1"/>
    <w:link w:val="QuoteChar"/>
    <w:qFormat/>
    <w:rsid w:val="0001777C"/>
    <w:rPr>
      <w:b w:val="0"/>
      <w:sz w:val="72"/>
      <w:szCs w:val="72"/>
      <w:lang w:val="en-NZ"/>
    </w:rPr>
  </w:style>
  <w:style w:type="character" w:customStyle="1" w:styleId="QuoteChar">
    <w:name w:val="Quote Char"/>
    <w:basedOn w:val="DefaultParagraphFont"/>
    <w:link w:val="Quote"/>
    <w:rsid w:val="00017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77C"/>
    <w:pPr>
      <w:pageBreakBefore/>
    </w:pPr>
  </w:style>
  <w:style w:type="paragraph" w:customStyle="1" w:styleId="Border">
    <w:name w:val="Border"/>
    <w:basedOn w:val="Normal"/>
    <w:qFormat/>
    <w:rsid w:val="00017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77C"/>
    <w:rPr>
      <w:b/>
      <w:bCs/>
      <w:i/>
      <w:iCs/>
      <w:color w:val="auto"/>
    </w:rPr>
  </w:style>
  <w:style w:type="paragraph" w:styleId="IntenseQuote">
    <w:name w:val="Intense Quote"/>
    <w:basedOn w:val="Normal"/>
    <w:next w:val="Normal"/>
    <w:link w:val="IntenseQuoteChar"/>
    <w:uiPriority w:val="30"/>
    <w:qFormat/>
    <w:rsid w:val="00017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7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777C"/>
    <w:rPr>
      <w:smallCaps/>
      <w:color w:val="auto"/>
      <w:u w:val="single"/>
    </w:rPr>
  </w:style>
  <w:style w:type="character" w:styleId="IntenseReference">
    <w:name w:val="Intense Reference"/>
    <w:basedOn w:val="DefaultParagraphFont"/>
    <w:uiPriority w:val="32"/>
    <w:qFormat/>
    <w:rsid w:val="0001777C"/>
    <w:rPr>
      <w:b/>
      <w:bCs/>
      <w:smallCaps/>
      <w:color w:val="auto"/>
      <w:spacing w:val="5"/>
      <w:u w:val="single"/>
    </w:rPr>
  </w:style>
  <w:style w:type="paragraph" w:customStyle="1" w:styleId="2ColumnHeading">
    <w:name w:val="2Column Heading"/>
    <w:basedOn w:val="BodyText"/>
    <w:qFormat/>
    <w:rsid w:val="0001777C"/>
    <w:pPr>
      <w:spacing w:after="60"/>
      <w:ind w:left="-2268"/>
    </w:pPr>
    <w:rPr>
      <w:b/>
    </w:rPr>
  </w:style>
  <w:style w:type="paragraph" w:customStyle="1" w:styleId="Heading1TOC">
    <w:name w:val="Heading1 TOC"/>
    <w:basedOn w:val="Normal"/>
    <w:qFormat/>
    <w:rsid w:val="0001777C"/>
    <w:pPr>
      <w:spacing w:before="240" w:after="120"/>
    </w:pPr>
    <w:rPr>
      <w:rFonts w:ascii="Times New Roman" w:hAnsi="Times New Roman"/>
      <w:b/>
      <w:sz w:val="32"/>
    </w:rPr>
  </w:style>
  <w:style w:type="paragraph" w:customStyle="1" w:styleId="Heading2TOC">
    <w:name w:val="Heading2 TOC"/>
    <w:basedOn w:val="Normal"/>
    <w:qFormat/>
    <w:rsid w:val="0001777C"/>
    <w:pPr>
      <w:spacing w:before="240" w:after="60"/>
    </w:pPr>
    <w:rPr>
      <w:rFonts w:ascii="Times New Roman" w:hAnsi="Times New Roman"/>
      <w:b/>
      <w:sz w:val="28"/>
    </w:rPr>
  </w:style>
  <w:style w:type="character" w:customStyle="1" w:styleId="Underline">
    <w:name w:val="Underline"/>
    <w:basedOn w:val="DefaultParagraphFont"/>
    <w:qFormat/>
    <w:rsid w:val="0001777C"/>
    <w:rPr>
      <w:u w:val="single"/>
    </w:rPr>
  </w:style>
  <w:style w:type="character" w:customStyle="1" w:styleId="BoldandItalics">
    <w:name w:val="Bold and Italics"/>
    <w:qFormat/>
    <w:rsid w:val="0001777C"/>
    <w:rPr>
      <w:b/>
      <w:i/>
      <w:u w:val="none"/>
    </w:rPr>
  </w:style>
  <w:style w:type="paragraph" w:styleId="BalloonText">
    <w:name w:val="Balloon Text"/>
    <w:basedOn w:val="Normal"/>
    <w:link w:val="BalloonTextChar"/>
    <w:rsid w:val="0001777C"/>
    <w:rPr>
      <w:rFonts w:ascii="Tahoma" w:hAnsi="Tahoma" w:cs="Tahoma"/>
      <w:sz w:val="16"/>
      <w:szCs w:val="16"/>
    </w:rPr>
  </w:style>
  <w:style w:type="character" w:customStyle="1" w:styleId="BalloonTextChar">
    <w:name w:val="Balloon Text Char"/>
    <w:basedOn w:val="DefaultParagraphFont"/>
    <w:link w:val="BalloonText"/>
    <w:rsid w:val="000177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77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77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1703</Words>
  <Characters>10482</Characters>
  <Application>Microsoft Office Word</Application>
  <DocSecurity>0</DocSecurity>
  <Lines>323</Lines>
  <Paragraphs>178</Paragraphs>
  <ScaleCrop>false</ScaleCrop>
  <Company>Author-it Software Corporation Ltd.</Company>
  <LinksUpToDate>false</LinksUpToDate>
  <CharactersWithSpaces>12122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CHCRCP403A Support carers to access information and services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2012-05-26T14:47:00Z</dcterms:created>
  <dcterms:modified xsi:type="dcterms:W3CDTF">2012-05-26T14:47:00Z</dcterms:modified>
</cp:coreProperties>
</file>