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68C" w:rsidP="0044068C">
      <w:pPr>
        <w:pStyle w:val="Title"/>
      </w:pPr>
      <w:r>
        <w:fldChar w:fldCharType="begin"/>
      </w:r>
      <w:r>
        <w:instrText xml:space="preserve"> TITLE   \* MERGEFORMAT </w:instrText>
      </w:r>
      <w:r>
        <w:fldChar w:fldCharType="separate"/>
      </w:r>
      <w:r>
        <w:t>CHCRCP401A Use telephone communication skills to assess caller's needs</w:t>
      </w:r>
      <w:r>
        <w:fldChar w:fldCharType="end"/>
      </w:r>
    </w:p>
    <w:p w:rsidR="0044068C" w:rsidP="0044068C">
      <w:pPr>
        <w:pStyle w:val="Version"/>
        <w:sectPr w:rsidSect="002932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285" w:rsidP="00293285">
      <w:pPr>
        <w:pStyle w:val="SuperHeading"/>
      </w:pPr>
      <w:r w:rsidRPr="00293285">
        <w:t>CHCRCP401A Use telephone communication skills to assess caller's needs</w:t>
      </w:r>
    </w:p>
    <w:p w:rsidR="00000000" w:rsidRPr="00293285" w:rsidP="00293285">
      <w:pPr>
        <w:pStyle w:val="Heading1"/>
      </w:pPr>
      <w:bookmarkStart w:id="1" w:name="O_427374"/>
      <w:bookmarkEnd w:id="1"/>
      <w:r w:rsidRPr="00293285">
        <w:t>Modification History</w:t>
      </w:r>
    </w:p>
    <w:tbl>
      <w:tblPr>
        <w:tblW w:w="0" w:type="auto"/>
        <w:tblCellMar>
          <w:left w:w="62" w:type="dxa"/>
          <w:right w:w="62" w:type="dxa"/>
        </w:tblCellMar>
        <w:tblLook w:val="0000"/>
      </w:tblPr>
      <w:tblGrid>
        <w:gridCol w:w="2593"/>
        <w:gridCol w:w="7"/>
        <w:gridCol w:w="2683"/>
        <w:gridCol w:w="10"/>
        <w:gridCol w:w="3903"/>
      </w:tblGrid>
      <w:tr w:rsidTr="0044068C">
        <w:tblPrEx>
          <w:tblW w:w="0" w:type="auto"/>
          <w:tblCellMar>
            <w:left w:w="62" w:type="dxa"/>
            <w:right w:w="62" w:type="dxa"/>
          </w:tblCellMar>
          <w:tblLook w:val="0000"/>
        </w:tblPrEx>
        <w:trPr>
          <w:trHeight w:val="288"/>
          <w:tblHeader/>
        </w:trPr>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93285" w:rsidP="00293285">
            <w:pPr>
              <w:pStyle w:val="BodyText"/>
            </w:pPr>
            <w:r w:rsidRPr="00293285">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293285" w:rsidP="00293285">
            <w:pPr>
              <w:pStyle w:val="BodyText"/>
            </w:pPr>
            <w:r w:rsidRPr="00293285">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293285">
            <w:pPr>
              <w:pStyle w:val="BodyText"/>
              <w:rPr>
                <w:lang w:val="en-NZ"/>
              </w:rPr>
            </w:pPr>
            <w:r w:rsidRPr="00293285">
              <w:rPr>
                <w:rStyle w:val="SpecialBold"/>
              </w:rPr>
              <w:t>Description</w:t>
            </w:r>
          </w:p>
        </w:tc>
      </w:tr>
      <w:tr w:rsidTr="0044068C">
        <w:tblPrEx>
          <w:tblW w:w="0" w:type="auto"/>
          <w:tblCellMar>
            <w:left w:w="62" w:type="dxa"/>
            <w:right w:w="62" w:type="dxa"/>
          </w:tblCellMar>
          <w:tblLook w:val="0000"/>
        </w:tblPrEx>
        <w:trPr>
          <w:trHeight w:val="71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285">
            <w:pPr>
              <w:pStyle w:val="BodyText"/>
              <w:rPr>
                <w:lang w:val="en-NZ"/>
              </w:rPr>
            </w:pPr>
            <w:r w:rsidRPr="00293285">
              <w:t>N/A</w:t>
            </w:r>
          </w:p>
        </w:tc>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3285">
            <w:pPr>
              <w:pStyle w:val="BodyText"/>
              <w:rPr>
                <w:lang w:val="en-NZ"/>
              </w:rPr>
            </w:pPr>
            <w:r w:rsidRPr="00293285">
              <w:t>CHCRCP401A Use telephone communication skills to assess caller’s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285" w:rsidP="00293285">
            <w:pPr>
              <w:pStyle w:val="BodyText"/>
            </w:pPr>
            <w:r w:rsidRPr="00293285">
              <w:t>New unit in V4</w:t>
            </w:r>
          </w:p>
        </w:tc>
      </w:tr>
    </w:tbl>
    <w:p w:rsidR="0044068C" w:rsidP="00293285">
      <w:pPr>
        <w:pStyle w:val="BodyText"/>
      </w:pPr>
    </w:p>
    <w:p w:rsidR="0044068C" w:rsidP="00293285">
      <w:pPr>
        <w:pStyle w:val="BodyText"/>
      </w:pPr>
    </w:p>
    <w:p w:rsidR="00000000" w:rsidRPr="00293285" w:rsidP="00293285">
      <w:pPr>
        <w:pStyle w:val="Heading1"/>
      </w:pPr>
      <w:bookmarkStart w:id="2" w:name="O_427375"/>
      <w:bookmarkEnd w:id="2"/>
      <w:r w:rsidRPr="00293285">
        <w:t>Unit Descriptor</w:t>
      </w:r>
    </w:p>
    <w:p w:rsidR="0044068C" w:rsidP="00293285">
      <w:pPr>
        <w:pStyle w:val="BodyText"/>
      </w:pPr>
      <w:r w:rsidRPr="00293285">
        <w:t>This unit of competency describes the skills and knowledge required to conduct a telephone based assessment of callers’ needs using effective communication/interpersonal skills</w:t>
      </w:r>
    </w:p>
    <w:p w:rsidR="0044068C" w:rsidP="00293285">
      <w:pPr>
        <w:pStyle w:val="BodyText"/>
      </w:pPr>
    </w:p>
    <w:p w:rsidR="00000000" w:rsidRPr="00293285" w:rsidP="00293285">
      <w:pPr>
        <w:pStyle w:val="Heading1"/>
      </w:pPr>
      <w:bookmarkStart w:id="3" w:name="O_427376"/>
      <w:bookmarkEnd w:id="3"/>
      <w:r w:rsidRPr="00293285">
        <w:t>Application of the Unit</w:t>
      </w:r>
    </w:p>
    <w:p w:rsidR="00000000" w:rsidRPr="00293285" w:rsidP="00293285">
      <w:pPr>
        <w:pStyle w:val="BodyText"/>
      </w:pPr>
      <w:r w:rsidRPr="00293285">
        <w:t>The communication skills described in this unit may be applied across a range of workplace contexts involving application of a range of communication strategies to address specific needs and issues, and working with various levels of social and cultural di</w:t>
      </w:r>
      <w:r w:rsidRPr="00293285">
        <w:t xml:space="preserve">versity </w:t>
      </w:r>
    </w:p>
    <w:p w:rsidR="0044068C" w:rsidP="00293285">
      <w:pPr>
        <w:pStyle w:val="BodyText"/>
      </w:pPr>
      <w:r w:rsidRPr="00293285">
        <w:t>In particular, this unit would be applied where workers provide support to carers, care recipients and their families across a range of service types and settings</w:t>
      </w:r>
    </w:p>
    <w:p w:rsidR="0044068C" w:rsidP="00293285">
      <w:pPr>
        <w:pStyle w:val="BodyText"/>
      </w:pPr>
    </w:p>
    <w:p w:rsidR="00000000" w:rsidRPr="00293285" w:rsidP="00293285">
      <w:pPr>
        <w:pStyle w:val="Heading1"/>
      </w:pPr>
      <w:bookmarkStart w:id="4" w:name="O_427378"/>
      <w:bookmarkEnd w:id="4"/>
      <w:r w:rsidRPr="00293285">
        <w:t>Licensing/Regulatory Information</w:t>
      </w:r>
    </w:p>
    <w:p w:rsidR="00000000" w:rsidRPr="00293285" w:rsidP="00293285">
      <w:pPr>
        <w:pStyle w:val="BodyText"/>
      </w:pPr>
      <w:r w:rsidRPr="00293285">
        <w:t>Not applicable.</w:t>
      </w:r>
    </w:p>
    <w:p w:rsidR="00000000" w:rsidRPr="00293285" w:rsidP="00293285">
      <w:pPr>
        <w:pStyle w:val="AllowPageBreak"/>
      </w:pPr>
    </w:p>
    <w:p w:rsidR="00000000" w:rsidRPr="00293285" w:rsidP="00293285">
      <w:pPr>
        <w:pStyle w:val="Heading1"/>
      </w:pPr>
      <w:bookmarkStart w:id="5" w:name="O_427379"/>
      <w:bookmarkEnd w:id="5"/>
      <w:r w:rsidRPr="00293285">
        <w:t>Pre-Requisites</w:t>
      </w:r>
    </w:p>
    <w:p w:rsidR="00000000" w:rsidRPr="00293285" w:rsidP="00293285">
      <w:pPr>
        <w:pStyle w:val="BodyText"/>
      </w:pPr>
      <w:r w:rsidRPr="00293285">
        <w:t>Not applicable.</w:t>
      </w:r>
    </w:p>
    <w:p w:rsidR="00000000" w:rsidRPr="00293285" w:rsidP="00293285">
      <w:pPr>
        <w:pStyle w:val="AllowPageBreak"/>
      </w:pPr>
    </w:p>
    <w:p w:rsidR="00000000" w:rsidRPr="00293285" w:rsidP="00293285">
      <w:pPr>
        <w:pStyle w:val="Heading1"/>
      </w:pPr>
      <w:bookmarkStart w:id="6" w:name="O_427381"/>
      <w:bookmarkEnd w:id="6"/>
      <w:r w:rsidRPr="00293285">
        <w:t>Employability Skills Information</w:t>
      </w:r>
    </w:p>
    <w:p w:rsidR="0044068C" w:rsidP="00293285">
      <w:pPr>
        <w:pStyle w:val="BodyText"/>
      </w:pPr>
      <w:r w:rsidRPr="00293285">
        <w:t>This unit contains Employability Skills.</w:t>
      </w:r>
    </w:p>
    <w:p w:rsidR="0044068C" w:rsidP="00293285">
      <w:pPr>
        <w:pStyle w:val="BodyText"/>
      </w:pPr>
    </w:p>
    <w:p w:rsidR="00000000" w:rsidRPr="00293285" w:rsidP="00293285">
      <w:pPr>
        <w:pStyle w:val="Heading1"/>
      </w:pPr>
      <w:bookmarkStart w:id="7" w:name="O_427382"/>
      <w:bookmarkEnd w:id="7"/>
      <w:r w:rsidRPr="00293285">
        <w:t>Elements and Performance Criteria Pre-Content</w:t>
      </w:r>
    </w:p>
    <w:tbl>
      <w:tblPr>
        <w:tblW w:w="0" w:type="auto"/>
        <w:tblLayout w:type="fixed"/>
        <w:tblCellMar>
          <w:left w:w="62" w:type="dxa"/>
          <w:right w:w="62" w:type="dxa"/>
        </w:tblCellMar>
        <w:tblLook w:val="0000"/>
      </w:tblPr>
      <w:tblGrid>
        <w:gridCol w:w="3261"/>
        <w:gridCol w:w="5702"/>
      </w:tblGrid>
      <w:tr w:rsidTr="0044068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93285" w:rsidP="00293285">
            <w:pPr>
              <w:pStyle w:val="BodyText"/>
            </w:pPr>
            <w:r w:rsidRPr="00293285">
              <w:t>The Pe</w:t>
            </w:r>
            <w:r w:rsidRPr="00293285">
              <w:t xml:space="preserve">rformance Criteria specify the level of performance required to demonstrate achievement of the Element. Terms in italics are elaborated in the Range Statement. </w:t>
            </w:r>
          </w:p>
        </w:tc>
      </w:tr>
    </w:tbl>
    <w:p w:rsidR="00000000" w:rsidRPr="00293285" w:rsidP="00293285">
      <w:pPr>
        <w:pStyle w:val="BodyText"/>
      </w:pPr>
    </w:p>
    <w:p w:rsidR="00000000" w:rsidRPr="00293285" w:rsidP="00293285">
      <w:pPr>
        <w:pStyle w:val="AllowPageBreak"/>
      </w:pPr>
    </w:p>
    <w:p w:rsidR="00000000" w:rsidRPr="00293285" w:rsidP="00293285">
      <w:pPr>
        <w:pStyle w:val="Heading1"/>
      </w:pPr>
      <w:bookmarkStart w:id="8" w:name="O_427384"/>
      <w:bookmarkEnd w:id="8"/>
      <w:r w:rsidRPr="00293285">
        <w:t>Elements and Performance Criteria</w:t>
      </w:r>
    </w:p>
    <w:tbl>
      <w:tblPr>
        <w:tblW w:w="0" w:type="auto"/>
        <w:tblLayout w:type="fixed"/>
        <w:tblCellMar>
          <w:left w:w="62" w:type="dxa"/>
          <w:right w:w="62" w:type="dxa"/>
        </w:tblCellMar>
        <w:tblLook w:val="0000"/>
      </w:tblPr>
      <w:tblGrid>
        <w:gridCol w:w="3300"/>
        <w:gridCol w:w="5760"/>
      </w:tblGrid>
      <w:tr w:rsidTr="0044068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293285">
            <w:pPr>
              <w:pStyle w:val="ListBullet"/>
              <w:rPr>
                <w:lang w:val="en-NZ"/>
              </w:rPr>
            </w:pPr>
            <w:r w:rsidRPr="00293285">
              <w:t xml:space="preserve">Establish a relationship with </w:t>
            </w:r>
            <w:r w:rsidRPr="00293285">
              <w:rPr>
                <w:rStyle w:val="Emphasis"/>
              </w:rPr>
              <w:t>the caller</w:t>
            </w:r>
            <w:r w:rsidRPr="00293285">
              <w:t xml:space="preserve"> using a professional manner</w:t>
            </w:r>
          </w:p>
        </w:tc>
        <w:tc>
          <w:tcPr>
            <w:tcW w:w="5760" w:type="dxa"/>
            <w:tcBorders>
              <w:top w:val="nil"/>
              <w:left w:val="nil"/>
              <w:bottom w:val="nil"/>
              <w:right w:val="nil"/>
            </w:tcBorders>
            <w:tcMar>
              <w:top w:w="0" w:type="dxa"/>
              <w:left w:w="62" w:type="dxa"/>
              <w:bottom w:w="0" w:type="dxa"/>
              <w:right w:w="62" w:type="dxa"/>
            </w:tcMar>
          </w:tcPr>
          <w:p w:rsidR="00000000" w:rsidRPr="00293285" w:rsidP="00293285">
            <w:pPr>
              <w:pStyle w:val="BodyText"/>
            </w:pPr>
            <w:r w:rsidRPr="00293285">
              <w:t>1.1</w:t>
            </w:r>
            <w:r w:rsidRPr="00293285">
              <w:tab/>
              <w:t>Establish and maintain professional boundaries with the caller</w:t>
            </w:r>
          </w:p>
          <w:p w:rsidR="00000000" w:rsidRPr="00293285" w:rsidP="00293285">
            <w:pPr>
              <w:pStyle w:val="BodyText"/>
            </w:pPr>
            <w:r w:rsidRPr="00293285">
              <w:t>1.2</w:t>
            </w:r>
            <w:r w:rsidRPr="00293285">
              <w:tab/>
              <w:t>Explain and apply privacy and confidentiality principles, practices and procedures according to organisation guidelines</w:t>
            </w:r>
          </w:p>
          <w:p w:rsidR="00000000" w:rsidRPr="00293285" w:rsidP="00293285">
            <w:pPr>
              <w:pStyle w:val="BodyText"/>
            </w:pPr>
            <w:r w:rsidRPr="00293285">
              <w:t>1.3</w:t>
            </w:r>
            <w:r w:rsidRPr="00293285">
              <w:tab/>
              <w:t>Establish the identity of the ca</w:t>
            </w:r>
            <w:r w:rsidRPr="00293285">
              <w:t>ller and their relationship to the person with care needs</w:t>
            </w:r>
          </w:p>
          <w:p w:rsidR="00000000" w:rsidRPr="00293285" w:rsidP="00293285">
            <w:pPr>
              <w:pStyle w:val="BodyText"/>
            </w:pPr>
            <w:r w:rsidRPr="00293285">
              <w:t>1.4</w:t>
            </w:r>
            <w:r w:rsidRPr="00293285">
              <w:tab/>
              <w:t xml:space="preserve">Consistently use </w:t>
            </w:r>
            <w:r w:rsidRPr="00293285">
              <w:rPr>
                <w:rStyle w:val="Emphasis"/>
              </w:rPr>
              <w:t>active listening skills</w:t>
            </w:r>
            <w:r w:rsidRPr="00293285">
              <w:t xml:space="preserve"> to help develop a rapport with the caller and establish trust</w:t>
            </w:r>
          </w:p>
          <w:p w:rsidR="00000000" w:rsidRPr="00293285" w:rsidP="00293285">
            <w:pPr>
              <w:pStyle w:val="BodyText"/>
            </w:pPr>
            <w:r w:rsidRPr="00293285">
              <w:t>1.5</w:t>
            </w:r>
            <w:r w:rsidRPr="00293285">
              <w:rPr>
                <w:rStyle w:val="SpecialBold"/>
              </w:rPr>
              <w:tab/>
            </w:r>
            <w:r w:rsidRPr="00293285">
              <w:t>Show respectful, empathic understanding to clarify the nature and depth of the caller’s</w:t>
            </w:r>
            <w:r w:rsidRPr="00293285">
              <w:t xml:space="preserve"> feelings</w:t>
            </w:r>
          </w:p>
          <w:p w:rsidR="00000000" w:rsidRPr="00293285" w:rsidP="00293285">
            <w:pPr>
              <w:pStyle w:val="BodyText"/>
            </w:pPr>
            <w:r w:rsidRPr="00293285">
              <w:t>1.6</w:t>
            </w:r>
            <w:r w:rsidRPr="00293285">
              <w:tab/>
              <w:t>Ensure all communication with the caller reflects an understanding and respect for individual differences and needs</w:t>
            </w:r>
          </w:p>
          <w:p w:rsidR="00000000" w:rsidP="00293285">
            <w:pPr>
              <w:pStyle w:val="BodyText"/>
              <w:rPr>
                <w:lang w:val="en-NZ"/>
              </w:rPr>
            </w:pPr>
            <w:r w:rsidRPr="00293285">
              <w:t>1.7</w:t>
            </w:r>
            <w:r w:rsidRPr="00293285">
              <w:tab/>
              <w:t xml:space="preserve">Develop an </w:t>
            </w:r>
            <w:r w:rsidRPr="00293285">
              <w:rPr>
                <w:rStyle w:val="Emphasis"/>
              </w:rPr>
              <w:t>empowering</w:t>
            </w:r>
            <w:r w:rsidRPr="00293285">
              <w:t xml:space="preserve"> </w:t>
            </w:r>
            <w:r w:rsidRPr="00293285">
              <w:rPr>
                <w:rStyle w:val="Emphasis"/>
              </w:rPr>
              <w:t>relationship</w:t>
            </w:r>
            <w:r w:rsidRPr="00293285">
              <w:t xml:space="preserve"> which assists the caller to clarify options, seek support and decide on next steps to a</w:t>
            </w:r>
            <w:r w:rsidRPr="00293285">
              <w:t>ddress and/or meet current needs</w:t>
            </w:r>
          </w:p>
        </w:tc>
      </w:tr>
      <w:tr w:rsidTr="0044068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293285">
            <w:pPr>
              <w:pStyle w:val="ListBullet"/>
              <w:rPr>
                <w:lang w:val="en-NZ"/>
              </w:rPr>
            </w:pPr>
            <w:r w:rsidRPr="00293285">
              <w:t>Apply strategies to manage the call</w:t>
            </w:r>
          </w:p>
        </w:tc>
        <w:tc>
          <w:tcPr>
            <w:tcW w:w="5760" w:type="dxa"/>
            <w:tcBorders>
              <w:top w:val="nil"/>
              <w:left w:val="nil"/>
              <w:bottom w:val="nil"/>
              <w:right w:val="nil"/>
            </w:tcBorders>
            <w:tcMar>
              <w:top w:w="0" w:type="dxa"/>
              <w:left w:w="62" w:type="dxa"/>
              <w:bottom w:w="0" w:type="dxa"/>
              <w:right w:w="62" w:type="dxa"/>
            </w:tcMar>
          </w:tcPr>
          <w:p w:rsidR="00000000" w:rsidRPr="00293285" w:rsidP="00293285">
            <w:pPr>
              <w:pStyle w:val="BodyText"/>
            </w:pPr>
            <w:r w:rsidRPr="00293285">
              <w:t>2.1</w:t>
            </w:r>
            <w:r w:rsidRPr="00293285">
              <w:tab/>
              <w:t>Identify the need for and engage an interpreter service when required</w:t>
            </w:r>
          </w:p>
          <w:p w:rsidR="00000000" w:rsidRPr="00293285" w:rsidP="00293285">
            <w:pPr>
              <w:pStyle w:val="BodyText"/>
            </w:pPr>
            <w:r w:rsidRPr="00293285">
              <w:t>2.2</w:t>
            </w:r>
            <w:r w:rsidRPr="00293285">
              <w:tab/>
              <w:t xml:space="preserve">Identify and respond to </w:t>
            </w:r>
            <w:r w:rsidRPr="00293285">
              <w:rPr>
                <w:rStyle w:val="Emphasis"/>
              </w:rPr>
              <w:t>the nature of the call</w:t>
            </w:r>
          </w:p>
          <w:p w:rsidR="00000000" w:rsidRPr="00293285" w:rsidP="00293285">
            <w:pPr>
              <w:pStyle w:val="BodyText"/>
            </w:pPr>
            <w:r w:rsidRPr="00293285">
              <w:t>2.3</w:t>
            </w:r>
            <w:r w:rsidRPr="00293285">
              <w:tab/>
              <w:t xml:space="preserve">Listen for and respond to </w:t>
            </w:r>
            <w:r w:rsidRPr="00293285">
              <w:rPr>
                <w:rStyle w:val="Emphasis"/>
              </w:rPr>
              <w:t>non-visual feedback</w:t>
            </w:r>
            <w:r w:rsidRPr="00293285">
              <w:t xml:space="preserve"> from the caller</w:t>
            </w:r>
          </w:p>
          <w:p w:rsidR="00000000" w:rsidRPr="00293285" w:rsidP="00293285">
            <w:pPr>
              <w:pStyle w:val="BodyText"/>
            </w:pPr>
            <w:r w:rsidRPr="00293285">
              <w:t>2.4</w:t>
            </w:r>
            <w:r w:rsidRPr="00293285">
              <w:tab/>
              <w:t>Adjust tone or manner to respond to caller’s individual needs</w:t>
            </w:r>
          </w:p>
          <w:p w:rsidR="00000000" w:rsidRPr="00293285" w:rsidP="00293285">
            <w:pPr>
              <w:pStyle w:val="BodyText"/>
            </w:pPr>
            <w:r w:rsidRPr="00293285">
              <w:t>2.5</w:t>
            </w:r>
            <w:r w:rsidRPr="00293285">
              <w:rPr>
                <w:rStyle w:val="SpecialBold"/>
              </w:rPr>
              <w:tab/>
            </w:r>
            <w:r w:rsidRPr="00293285">
              <w:t xml:space="preserve">Identify </w:t>
            </w:r>
            <w:r w:rsidRPr="00293285">
              <w:rPr>
                <w:rStyle w:val="Emphasis"/>
              </w:rPr>
              <w:t>cues</w:t>
            </w:r>
            <w:r w:rsidRPr="00293285">
              <w:t xml:space="preserve"> </w:t>
            </w:r>
            <w:r w:rsidRPr="00293285">
              <w:rPr>
                <w:rStyle w:val="Emphasis"/>
              </w:rPr>
              <w:t>which may indicate caller stress or distress</w:t>
            </w:r>
          </w:p>
          <w:p w:rsidR="00000000" w:rsidRPr="00293285" w:rsidP="00293285">
            <w:pPr>
              <w:pStyle w:val="BodyText"/>
            </w:pPr>
            <w:r w:rsidRPr="00293285">
              <w:t>2.6</w:t>
            </w:r>
            <w:r w:rsidRPr="00293285">
              <w:tab/>
              <w:t>Differentiate between abuse from the caller and the caller’s expression of anger/frustration</w:t>
            </w:r>
          </w:p>
          <w:p w:rsidR="00000000" w:rsidRPr="00293285" w:rsidP="00293285">
            <w:pPr>
              <w:pStyle w:val="BodyText"/>
            </w:pPr>
            <w:r w:rsidRPr="00293285">
              <w:t>2.7</w:t>
            </w:r>
            <w:r w:rsidRPr="00293285">
              <w:tab/>
              <w:t>Implement</w:t>
            </w:r>
            <w:r w:rsidRPr="00293285">
              <w:t xml:space="preserve"> </w:t>
            </w:r>
            <w:r w:rsidRPr="00293285">
              <w:rPr>
                <w:rStyle w:val="Emphasis"/>
              </w:rPr>
              <w:t>strategies</w:t>
            </w:r>
            <w:r w:rsidRPr="00293285">
              <w:t xml:space="preserve"> </w:t>
            </w:r>
            <w:r w:rsidRPr="00293285">
              <w:rPr>
                <w:rStyle w:val="Emphasis"/>
              </w:rPr>
              <w:t xml:space="preserve">to effectively manage any abuse from the caller </w:t>
            </w:r>
            <w:r w:rsidRPr="00293285">
              <w:t>and</w:t>
            </w:r>
            <w:r w:rsidRPr="00293285">
              <w:rPr>
                <w:rStyle w:val="Emphasis"/>
              </w:rPr>
              <w:t xml:space="preserve"> defuse the caller’s anger/frustration</w:t>
            </w:r>
          </w:p>
          <w:p w:rsidR="00000000" w:rsidRPr="00293285" w:rsidP="00293285">
            <w:pPr>
              <w:pStyle w:val="BodyText"/>
            </w:pPr>
            <w:r w:rsidRPr="00293285">
              <w:t>2.8</w:t>
            </w:r>
            <w:r w:rsidRPr="00293285">
              <w:tab/>
              <w:t xml:space="preserve">Adjust communication processes as required when assessing </w:t>
            </w:r>
            <w:r w:rsidRPr="00293285">
              <w:rPr>
                <w:rStyle w:val="Emphasis"/>
              </w:rPr>
              <w:t>callers with special needs</w:t>
            </w:r>
          </w:p>
          <w:p w:rsidR="00000000" w:rsidRPr="00293285" w:rsidP="00293285">
            <w:pPr>
              <w:pStyle w:val="BodyText"/>
            </w:pPr>
            <w:r w:rsidRPr="00293285">
              <w:t>2.9</w:t>
            </w:r>
            <w:r w:rsidRPr="00293285">
              <w:tab/>
              <w:t>Maintain the focus of the caller on the provision and receipt</w:t>
            </w:r>
            <w:r w:rsidRPr="00293285">
              <w:t xml:space="preserve"> of information relevant to their needs</w:t>
            </w:r>
          </w:p>
          <w:p w:rsidR="00000000" w:rsidP="00293285">
            <w:pPr>
              <w:pStyle w:val="BodyText"/>
              <w:rPr>
                <w:lang w:val="en-NZ"/>
              </w:rPr>
            </w:pPr>
            <w:r w:rsidRPr="00293285">
              <w:t>2.10</w:t>
            </w:r>
            <w:r w:rsidRPr="00293285">
              <w:tab/>
              <w:t xml:space="preserve">Identify </w:t>
            </w:r>
            <w:r w:rsidRPr="00293285">
              <w:rPr>
                <w:rStyle w:val="Emphasis"/>
              </w:rPr>
              <w:t>situations where telephone communication is inadequate</w:t>
            </w:r>
            <w:r w:rsidRPr="00293285">
              <w:t xml:space="preserve"> and plan for alternative assessment</w:t>
            </w:r>
          </w:p>
        </w:tc>
      </w:tr>
      <w:tr w:rsidTr="0044068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293285">
            <w:pPr>
              <w:pStyle w:val="ListBullet"/>
              <w:rPr>
                <w:lang w:val="en-NZ"/>
              </w:rPr>
            </w:pPr>
            <w:r w:rsidRPr="00293285">
              <w:t>Manage the completion of the telephone call</w:t>
            </w:r>
          </w:p>
        </w:tc>
        <w:tc>
          <w:tcPr>
            <w:tcW w:w="5760" w:type="dxa"/>
            <w:tcBorders>
              <w:top w:val="nil"/>
              <w:left w:val="nil"/>
              <w:bottom w:val="nil"/>
              <w:right w:val="nil"/>
            </w:tcBorders>
            <w:tcMar>
              <w:top w:w="0" w:type="dxa"/>
              <w:left w:w="62" w:type="dxa"/>
              <w:bottom w:w="0" w:type="dxa"/>
              <w:right w:w="62" w:type="dxa"/>
            </w:tcMar>
          </w:tcPr>
          <w:p w:rsidR="00000000" w:rsidRPr="00293285" w:rsidP="00293285">
            <w:pPr>
              <w:pStyle w:val="ListContinue"/>
            </w:pPr>
            <w:r w:rsidRPr="00293285">
              <w:t>3.1</w:t>
            </w:r>
            <w:r w:rsidRPr="00293285">
              <w:tab/>
              <w:t xml:space="preserve">    Recap and clarify the caller’s understanding of the conv</w:t>
            </w:r>
            <w:r w:rsidRPr="00293285">
              <w:t>ersation</w:t>
            </w:r>
          </w:p>
          <w:p w:rsidR="00000000" w:rsidRPr="00293285" w:rsidP="00293285">
            <w:pPr>
              <w:pStyle w:val="ListContinue"/>
            </w:pPr>
            <w:r w:rsidRPr="00293285">
              <w:t>3.2</w:t>
            </w:r>
            <w:r w:rsidRPr="00293285">
              <w:tab/>
              <w:t xml:space="preserve">    Confirm with the caller that the information that they have provided is complete</w:t>
            </w:r>
          </w:p>
          <w:p w:rsidR="00000000" w:rsidRPr="00293285" w:rsidP="00293285">
            <w:pPr>
              <w:pStyle w:val="ListContinue"/>
            </w:pPr>
            <w:r w:rsidRPr="00293285">
              <w:t>3.3</w:t>
            </w:r>
            <w:r w:rsidRPr="00293285">
              <w:tab/>
              <w:t xml:space="preserve">    Confirm with the caller the </w:t>
            </w:r>
            <w:r w:rsidRPr="00293285">
              <w:rPr>
                <w:rStyle w:val="Emphasis"/>
              </w:rPr>
              <w:t>next steps in the process</w:t>
            </w:r>
          </w:p>
          <w:p w:rsidR="00000000" w:rsidRPr="00293285" w:rsidP="00293285">
            <w:pPr>
              <w:pStyle w:val="ListContinue"/>
            </w:pPr>
            <w:r w:rsidRPr="00293285">
              <w:t>3.4</w:t>
            </w:r>
            <w:r w:rsidRPr="00293285">
              <w:tab/>
              <w:t xml:space="preserve">    Sensitively manage</w:t>
            </w:r>
            <w:r w:rsidRPr="00293285">
              <w:t xml:space="preserve"> to break the rapport with the caller and bring the call to a timely end</w:t>
            </w:r>
          </w:p>
          <w:p w:rsidR="00000000" w:rsidRPr="00293285" w:rsidP="00293285">
            <w:pPr>
              <w:pStyle w:val="ListContinue"/>
            </w:pPr>
            <w:r w:rsidRPr="00293285">
              <w:t xml:space="preserve">3.5      Document information within identified time frames and according to relevant guidelines </w:t>
            </w:r>
          </w:p>
          <w:p w:rsidR="00000000" w:rsidP="00293285">
            <w:pPr>
              <w:pStyle w:val="ListContinue"/>
              <w:rPr>
                <w:lang w:val="en-NZ"/>
              </w:rPr>
            </w:pPr>
            <w:r w:rsidRPr="00293285">
              <w:t>3.6</w:t>
            </w:r>
            <w:r w:rsidRPr="00293285">
              <w:tab/>
              <w:t xml:space="preserve">    Pass on the information gathered to other health professionals as required</w:t>
            </w:r>
          </w:p>
        </w:tc>
      </w:tr>
      <w:tr w:rsidTr="0044068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293285">
            <w:pPr>
              <w:pStyle w:val="ListBullet"/>
              <w:rPr>
                <w:lang w:val="en-NZ"/>
              </w:rPr>
            </w:pPr>
            <w:r w:rsidRPr="00293285">
              <w:t>Address own personal factors likely to impact on telephone communication</w:t>
            </w:r>
          </w:p>
        </w:tc>
        <w:tc>
          <w:tcPr>
            <w:tcW w:w="5760" w:type="dxa"/>
            <w:tcBorders>
              <w:top w:val="nil"/>
              <w:left w:val="nil"/>
              <w:bottom w:val="nil"/>
              <w:right w:val="nil"/>
            </w:tcBorders>
            <w:tcMar>
              <w:top w:w="0" w:type="dxa"/>
              <w:left w:w="62" w:type="dxa"/>
              <w:bottom w:w="0" w:type="dxa"/>
              <w:right w:w="62" w:type="dxa"/>
            </w:tcMar>
          </w:tcPr>
          <w:p w:rsidR="00000000" w:rsidRPr="00293285" w:rsidP="00293285">
            <w:pPr>
              <w:pStyle w:val="BodyText"/>
            </w:pPr>
            <w:r w:rsidRPr="00293285">
              <w:t xml:space="preserve">4.1      Identify and respond to </w:t>
            </w:r>
            <w:r w:rsidRPr="00293285">
              <w:rPr>
                <w:rStyle w:val="Emphasis"/>
              </w:rPr>
              <w:t>barriers to listening to the caller</w:t>
            </w:r>
          </w:p>
          <w:p w:rsidR="00000000" w:rsidRPr="00293285" w:rsidP="00293285">
            <w:pPr>
              <w:pStyle w:val="BodyText"/>
            </w:pPr>
            <w:r w:rsidRPr="00293285">
              <w:t>4.2      Identify and develop personal attributes and attitudes likely to facilitate communication</w:t>
            </w:r>
          </w:p>
          <w:p w:rsidR="00000000" w:rsidRPr="00293285" w:rsidP="00293285">
            <w:pPr>
              <w:pStyle w:val="BodyText"/>
            </w:pPr>
            <w:r w:rsidRPr="00293285">
              <w:t>4.3      Demonstrate awareness of personal issues or attitudes likely to impact negatively on the call and manage appropriately</w:t>
            </w:r>
          </w:p>
          <w:p w:rsidR="00000000" w:rsidRPr="00293285" w:rsidP="00293285">
            <w:pPr>
              <w:pStyle w:val="BodyText"/>
            </w:pPr>
            <w:r w:rsidRPr="00293285">
              <w:t xml:space="preserve">4.4      Use constructive </w:t>
            </w:r>
            <w:r w:rsidRPr="00293285">
              <w:rPr>
                <w:rStyle w:val="Emphasis"/>
              </w:rPr>
              <w:t>strategies for dealing with strong caller emotions and stressful situations</w:t>
            </w:r>
          </w:p>
          <w:p w:rsidR="00000000" w:rsidRPr="00293285" w:rsidP="00293285">
            <w:pPr>
              <w:pStyle w:val="BodyText"/>
            </w:pPr>
            <w:r w:rsidRPr="00293285">
              <w:t>4.5      Discuss own react</w:t>
            </w:r>
            <w:r w:rsidRPr="00293285">
              <w:t>ions to these strong caller emotions or stressful situations with peers and/or supervisor</w:t>
            </w:r>
          </w:p>
          <w:p w:rsidR="00000000" w:rsidRPr="00293285" w:rsidP="00293285">
            <w:pPr>
              <w:pStyle w:val="BodyText"/>
            </w:pPr>
            <w:r w:rsidRPr="00293285">
              <w:t xml:space="preserve">4.6      Use a </w:t>
            </w:r>
            <w:r w:rsidRPr="00293285">
              <w:rPr>
                <w:rStyle w:val="Emphasis"/>
              </w:rPr>
              <w:t>range of effective self-care strategies</w:t>
            </w:r>
            <w:r w:rsidRPr="00293285">
              <w:t xml:space="preserve"> for responding to strong emotions and stressful situations</w:t>
            </w:r>
          </w:p>
          <w:p w:rsidR="00000000" w:rsidRPr="00293285" w:rsidP="00293285">
            <w:pPr>
              <w:pStyle w:val="BodyText"/>
            </w:pPr>
            <w:r w:rsidRPr="00293285">
              <w:t>4.7      Use peer support to seek advice and knowledge, brainstorm and problem solve collaboratively</w:t>
            </w:r>
          </w:p>
        </w:tc>
      </w:tr>
    </w:tbl>
    <w:p w:rsidR="0044068C" w:rsidP="00293285">
      <w:pPr>
        <w:pStyle w:val="BodyText"/>
      </w:pPr>
    </w:p>
    <w:p w:rsidR="0044068C" w:rsidP="00293285">
      <w:pPr>
        <w:pStyle w:val="BodyText"/>
      </w:pPr>
    </w:p>
    <w:p w:rsidR="00000000" w:rsidRPr="00293285" w:rsidP="00293285">
      <w:pPr>
        <w:pStyle w:val="Heading1"/>
      </w:pPr>
      <w:bookmarkStart w:id="9" w:name="O_427385"/>
      <w:bookmarkEnd w:id="9"/>
      <w:r w:rsidRPr="00293285">
        <w:t>Required Skills and Knowledge</w:t>
      </w:r>
    </w:p>
    <w:tbl>
      <w:tblPr>
        <w:tblW w:w="0" w:type="auto"/>
        <w:tblLayout w:type="fixed"/>
        <w:tblCellMar>
          <w:left w:w="62" w:type="dxa"/>
          <w:right w:w="62" w:type="dxa"/>
        </w:tblCellMar>
        <w:tblLook w:val="0000"/>
      </w:tblPr>
      <w:tblGrid>
        <w:gridCol w:w="8964"/>
      </w:tblGrid>
      <w:tr w:rsidTr="0044068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t>This describes the essential skills and knowledge and their level required for this unit.</w:t>
            </w:r>
          </w:p>
        </w:tc>
      </w:tr>
      <w:tr w:rsidTr="0044068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93285" w:rsidP="00293285">
            <w:pPr>
              <w:pStyle w:val="BodyText"/>
            </w:pPr>
            <w:r w:rsidRPr="00293285">
              <w:rPr>
                <w:rStyle w:val="Emphasis"/>
              </w:rPr>
              <w:t>Essential know</w:t>
            </w:r>
            <w:r w:rsidRPr="00293285">
              <w:rPr>
                <w:rStyle w:val="Emphasis"/>
              </w:rPr>
              <w:t>ledge:</w:t>
            </w:r>
          </w:p>
          <w:p w:rsidR="00000000" w:rsidRPr="00293285" w:rsidP="00293285">
            <w:pPr>
              <w:pStyle w:val="BodyText"/>
            </w:pPr>
            <w:r w:rsidRPr="00293285">
              <w:t>The candidate must be able to demonstrate essential knowledge required to effectively perform task skills, task management skills, contingency management skills and job/role environment skills as outlined in elements and performance criteria of this</w:t>
            </w:r>
            <w:r w:rsidRPr="00293285">
              <w:t xml:space="preserve"> unit</w:t>
            </w:r>
          </w:p>
          <w:p w:rsidR="00000000" w:rsidRPr="00293285" w:rsidP="00293285">
            <w:pPr>
              <w:pStyle w:val="BodyText"/>
            </w:pPr>
            <w:r w:rsidRPr="00293285">
              <w:t>These include knowledge of:</w:t>
            </w:r>
          </w:p>
          <w:p w:rsidR="00000000" w:rsidRPr="00293285" w:rsidP="00293285">
            <w:pPr>
              <w:pStyle w:val="ListBullet"/>
            </w:pPr>
            <w:r w:rsidRPr="00293285">
              <w:t xml:space="preserve">Awareness of unique issues for callers with special needs, including those from an Aboriginal and/or Torres Strait Islander/culturally and linguistically diverse (CALD) background </w:t>
            </w:r>
          </w:p>
          <w:p w:rsidR="00000000" w:rsidRPr="00293285" w:rsidP="00293285">
            <w:pPr>
              <w:pStyle w:val="ListBullet"/>
            </w:pPr>
            <w:r w:rsidRPr="00293285">
              <w:t xml:space="preserve">Basic understanding of relevant guidelines and legislation </w:t>
            </w:r>
          </w:p>
          <w:p w:rsidR="00000000" w:rsidRPr="00293285" w:rsidP="00293285">
            <w:pPr>
              <w:pStyle w:val="ListBullet"/>
            </w:pPr>
            <w:r w:rsidRPr="00293285">
              <w:t>Communication styles/techniques and how to apply them</w:t>
            </w:r>
          </w:p>
          <w:p w:rsidR="00000000" w:rsidRPr="00293285" w:rsidP="00293285">
            <w:pPr>
              <w:pStyle w:val="ListBullet"/>
            </w:pPr>
            <w:r w:rsidRPr="00293285">
              <w:t>Organisation policies and procedures</w:t>
            </w:r>
          </w:p>
          <w:p w:rsidR="00000000" w:rsidRPr="00293285" w:rsidP="00293285">
            <w:pPr>
              <w:pStyle w:val="ListBullet"/>
            </w:pPr>
            <w:r w:rsidRPr="00293285">
              <w:t>Personal attitudes, beliefs and values and how these might facilitate or impede effective communication</w:t>
            </w:r>
          </w:p>
          <w:p w:rsidR="00000000" w:rsidRPr="00293285" w:rsidP="00293285">
            <w:pPr>
              <w:pStyle w:val="ListBullet"/>
            </w:pPr>
            <w:r w:rsidRPr="00293285">
              <w:t>P</w:t>
            </w:r>
            <w:r w:rsidRPr="00293285">
              <w:t>rinciples of effective communication, in particular, communication processes that support resilience and self-management in others</w:t>
            </w:r>
          </w:p>
          <w:p w:rsidR="00000000" w:rsidRPr="00293285" w:rsidP="00293285">
            <w:pPr>
              <w:pStyle w:val="ListBullet"/>
            </w:pPr>
            <w:r w:rsidRPr="00293285">
              <w:t>Procedures for facilitating referrals and emergency interventions</w:t>
            </w:r>
          </w:p>
          <w:p w:rsidR="00000000" w:rsidRPr="00293285" w:rsidP="00293285">
            <w:pPr>
              <w:pStyle w:val="ListBullet"/>
            </w:pPr>
            <w:r w:rsidRPr="00293285">
              <w:t>Scope and limitations of telephone assessment role</w:t>
            </w:r>
          </w:p>
          <w:p w:rsidR="00000000" w:rsidRPr="00293285" w:rsidP="00293285">
            <w:pPr>
              <w:pStyle w:val="ListBullet"/>
            </w:pPr>
            <w:r w:rsidRPr="00293285">
              <w:t xml:space="preserve">Service </w:t>
            </w:r>
            <w:r w:rsidRPr="00293285">
              <w:t>and own role boundaries</w:t>
            </w:r>
          </w:p>
          <w:p w:rsidR="00000000" w:rsidP="00293285">
            <w:pPr>
              <w:pStyle w:val="ListBullet"/>
              <w:rPr>
                <w:lang w:val="en-NZ"/>
              </w:rPr>
            </w:pPr>
            <w:r w:rsidRPr="00293285">
              <w:t>Understanding of the cognitive or emotional barriers and dynamics in seeking help</w:t>
            </w:r>
          </w:p>
        </w:tc>
      </w:tr>
      <w:tr w:rsidTr="0044068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93285" w:rsidP="00293285">
            <w:pPr>
              <w:pStyle w:val="BodyText"/>
            </w:pPr>
            <w:r w:rsidRPr="00293285">
              <w:rPr>
                <w:rStyle w:val="Emphasis"/>
              </w:rPr>
              <w:t>Essential skills:</w:t>
            </w:r>
          </w:p>
          <w:p w:rsidR="00000000" w:rsidRPr="00293285" w:rsidP="00293285">
            <w:pPr>
              <w:pStyle w:val="BodyText"/>
            </w:pPr>
            <w:r w:rsidRPr="00293285">
              <w:t>It is critical that the candidate demonstrate the ability to:</w:t>
            </w:r>
          </w:p>
          <w:p w:rsidR="00000000" w:rsidRPr="00293285" w:rsidP="00293285">
            <w:pPr>
              <w:pStyle w:val="ListBullet"/>
            </w:pPr>
            <w:r w:rsidRPr="00293285">
              <w:t>Communicate effectively with callers/clients, supervisors and co-wor</w:t>
            </w:r>
            <w:r w:rsidRPr="00293285">
              <w:t>kers</w:t>
            </w:r>
          </w:p>
          <w:p w:rsidR="00000000" w:rsidRPr="00293285" w:rsidP="00293285">
            <w:pPr>
              <w:pStyle w:val="ListBullet"/>
            </w:pPr>
            <w:r w:rsidRPr="00293285">
              <w:t>Demonstrate willingness to work within philosophy, policies and procedures of the organisation to address callers’ needs</w:t>
            </w:r>
          </w:p>
          <w:p w:rsidR="00000000" w:rsidRPr="00293285" w:rsidP="00293285">
            <w:pPr>
              <w:pStyle w:val="ListBullet"/>
            </w:pPr>
            <w:r w:rsidRPr="00293285">
              <w:t>Establish priorities, manage time effectively and demonstrate well-developed personal organisation skills</w:t>
            </w:r>
          </w:p>
          <w:p w:rsidR="00000000" w:rsidRPr="00293285" w:rsidP="00293285">
            <w:pPr>
              <w:pStyle w:val="ListBullet"/>
            </w:pPr>
            <w:r w:rsidRPr="00293285">
              <w:t>Identify requirements outside scope of role, responsibility, knowledge and skill</w:t>
            </w:r>
          </w:p>
          <w:p w:rsidR="00000000" w:rsidRPr="00293285" w:rsidP="00293285">
            <w:pPr>
              <w:pStyle w:val="ListBullet"/>
            </w:pPr>
            <w:r w:rsidRPr="00293285">
              <w:t>Use skills in defusing challenging situations to ensure support and positive outcomes for callers who may be highly stressed</w:t>
            </w:r>
          </w:p>
          <w:p w:rsidR="00000000" w:rsidRPr="00293285" w:rsidP="00293285">
            <w:pPr>
              <w:pStyle w:val="ListBullet"/>
            </w:pPr>
            <w:r w:rsidRPr="00293285">
              <w:t>Work collaboratively with internal and external st</w:t>
            </w:r>
            <w:r w:rsidRPr="00293285">
              <w:t>akeholders to achieve organisation goals</w:t>
            </w:r>
          </w:p>
          <w:p w:rsidR="00000000" w:rsidRPr="00293285" w:rsidP="00293285">
            <w:pPr>
              <w:pStyle w:val="BodyText"/>
            </w:pPr>
            <w:r w:rsidRPr="00293285">
              <w:t>In addition, the candidate must be able to demonstrate relevant task skills, task management skills, contingency management skills and job/role environment skills</w:t>
            </w:r>
          </w:p>
          <w:p w:rsidR="00000000" w:rsidRPr="00293285" w:rsidP="00293285">
            <w:pPr>
              <w:pStyle w:val="BodyText"/>
            </w:pPr>
            <w:r w:rsidRPr="00293285">
              <w:t>These include the ability to:</w:t>
            </w:r>
          </w:p>
          <w:p w:rsidR="00000000" w:rsidRPr="00293285" w:rsidP="00293285">
            <w:pPr>
              <w:pStyle w:val="ListBullet"/>
            </w:pPr>
            <w:r w:rsidRPr="00293285">
              <w:t>Communicate with call</w:t>
            </w:r>
            <w:r w:rsidRPr="00293285">
              <w:t>ers in a representative range of workplace situations and involving:</w:t>
            </w:r>
          </w:p>
          <w:p w:rsidR="00000000" w:rsidRPr="00293285" w:rsidP="00293285">
            <w:pPr>
              <w:pStyle w:val="ListBullet2"/>
            </w:pPr>
            <w:r w:rsidRPr="00293285">
              <w:t>adjusting communication to meet differing needs</w:t>
            </w:r>
          </w:p>
          <w:p w:rsidR="00000000" w:rsidRPr="00293285" w:rsidP="00293285">
            <w:pPr>
              <w:pStyle w:val="ListBullet2"/>
            </w:pPr>
            <w:r w:rsidRPr="00293285">
              <w:t>providing feedback</w:t>
            </w:r>
          </w:p>
          <w:p w:rsidR="00000000" w:rsidRPr="00293285" w:rsidP="00293285">
            <w:pPr>
              <w:pStyle w:val="ListBullet2"/>
            </w:pPr>
            <w:r w:rsidRPr="00293285">
              <w:t>strategies to minimise conflict and tensions</w:t>
            </w:r>
          </w:p>
          <w:p w:rsidR="00000000" w:rsidRPr="00293285" w:rsidP="00293285">
            <w:pPr>
              <w:pStyle w:val="ListBullet2"/>
            </w:pPr>
            <w:r w:rsidRPr="00293285">
              <w:t>using active listening and recognising non-visual triggers</w:t>
            </w:r>
          </w:p>
          <w:p w:rsidR="00000000" w:rsidRPr="00293285" w:rsidP="00293285">
            <w:pPr>
              <w:pStyle w:val="ListBullet2"/>
            </w:pPr>
            <w:r w:rsidRPr="00293285">
              <w:t xml:space="preserve">using language </w:t>
            </w:r>
            <w:r w:rsidRPr="00293285">
              <w:t>that is respectful, non-judgemental and neutral</w:t>
            </w:r>
          </w:p>
          <w:p w:rsidR="00000000" w:rsidRPr="00293285" w:rsidP="00293285">
            <w:pPr>
              <w:pStyle w:val="ListBullet"/>
            </w:pPr>
            <w:r w:rsidRPr="00293285">
              <w:t>Demonstrate skills in:</w:t>
            </w:r>
          </w:p>
          <w:p w:rsidR="00000000" w:rsidRPr="00293285" w:rsidP="00293285">
            <w:pPr>
              <w:pStyle w:val="ListBullet2"/>
            </w:pPr>
            <w:r w:rsidRPr="00293285">
              <w:t>accurate data entry using current assessment tools and technology</w:t>
            </w:r>
          </w:p>
          <w:p w:rsidR="00000000" w:rsidRPr="00293285" w:rsidP="00293285">
            <w:pPr>
              <w:pStyle w:val="ListBullet2"/>
            </w:pPr>
            <w:r w:rsidRPr="00293285">
              <w:t>applying basic understanding of relevant guidelines and legislation</w:t>
            </w:r>
          </w:p>
          <w:p w:rsidR="00000000" w:rsidRPr="00293285" w:rsidP="00293285">
            <w:pPr>
              <w:pStyle w:val="ListBullet2"/>
            </w:pPr>
            <w:r w:rsidRPr="00293285">
              <w:t>effective communication</w:t>
            </w:r>
          </w:p>
          <w:p w:rsidR="00000000" w:rsidRPr="00293285" w:rsidP="00293285">
            <w:pPr>
              <w:pStyle w:val="ListBullet2"/>
            </w:pPr>
            <w:r w:rsidRPr="00293285">
              <w:t>information gathering and situation analysis</w:t>
            </w:r>
          </w:p>
          <w:p w:rsidR="00000000" w:rsidRPr="00293285" w:rsidP="00293285">
            <w:pPr>
              <w:pStyle w:val="ListBullet2"/>
            </w:pPr>
            <w:r w:rsidRPr="00293285">
              <w:t>negotiation</w:t>
            </w:r>
          </w:p>
          <w:p w:rsidR="00000000" w:rsidRPr="00293285" w:rsidP="00293285">
            <w:pPr>
              <w:pStyle w:val="ListBullet"/>
            </w:pPr>
            <w:r w:rsidRPr="00293285">
              <w:t>Use oral communication skills (language competence) required to fulfil job roles as specified by the organisation, including:</w:t>
            </w:r>
          </w:p>
          <w:p w:rsidR="00000000" w:rsidRPr="00293285" w:rsidP="00293285">
            <w:pPr>
              <w:pStyle w:val="ListBullet2"/>
            </w:pPr>
            <w:r w:rsidRPr="00293285">
              <w:t>acknowledging and responding to a range of views</w:t>
            </w:r>
          </w:p>
          <w:p w:rsidR="00000000" w:rsidRPr="00293285" w:rsidP="00293285">
            <w:pPr>
              <w:pStyle w:val="ListBullet2"/>
            </w:pPr>
            <w:r w:rsidRPr="00293285">
              <w:t>active listening</w:t>
            </w:r>
          </w:p>
          <w:p w:rsidR="00000000" w:rsidRPr="00293285" w:rsidP="00293285">
            <w:pPr>
              <w:pStyle w:val="ListBullet2"/>
            </w:pPr>
            <w:r w:rsidRPr="00293285">
              <w:t>askin</w:t>
            </w:r>
            <w:r w:rsidRPr="00293285">
              <w:t>g for clarification and probing as necessary</w:t>
            </w:r>
          </w:p>
          <w:p w:rsidR="00000000" w:rsidRPr="00293285" w:rsidP="00293285">
            <w:pPr>
              <w:pStyle w:val="ListBullet2"/>
            </w:pPr>
            <w:r w:rsidRPr="00293285">
              <w:t>asking questions</w:t>
            </w:r>
          </w:p>
          <w:p w:rsidR="00000000" w:rsidRPr="00293285" w:rsidP="00293285">
            <w:pPr>
              <w:pStyle w:val="ListBullet2"/>
            </w:pPr>
            <w:r w:rsidRPr="00293285">
              <w:t>negotiating solutions</w:t>
            </w:r>
          </w:p>
          <w:p w:rsidR="00000000" w:rsidRPr="00293285" w:rsidP="00293285">
            <w:pPr>
              <w:pStyle w:val="ListBullet2"/>
            </w:pPr>
            <w:r w:rsidRPr="00293285">
              <w:t>using interviewing techniques</w:t>
            </w:r>
          </w:p>
        </w:tc>
      </w:tr>
    </w:tbl>
    <w:p w:rsidR="00000000" w:rsidRPr="00293285" w:rsidP="00293285">
      <w:pPr>
        <w:pStyle w:val="BodyText"/>
      </w:pPr>
    </w:p>
    <w:p w:rsidR="00000000" w:rsidRPr="00293285" w:rsidP="00293285">
      <w:pPr>
        <w:pStyle w:val="AllowPageBreak"/>
      </w:pPr>
    </w:p>
    <w:p w:rsidR="00000000" w:rsidRPr="00293285" w:rsidP="00293285">
      <w:pPr>
        <w:pStyle w:val="Heading1"/>
      </w:pPr>
      <w:bookmarkStart w:id="10" w:name="O_427386"/>
      <w:bookmarkEnd w:id="10"/>
      <w:r w:rsidRPr="00293285">
        <w:t>Evidence Guide</w:t>
      </w:r>
    </w:p>
    <w:tbl>
      <w:tblPr>
        <w:tblW w:w="0" w:type="auto"/>
        <w:tblLayout w:type="fixed"/>
        <w:tblCellMar>
          <w:left w:w="62" w:type="dxa"/>
          <w:right w:w="62" w:type="dxa"/>
        </w:tblCellMar>
        <w:tblLook w:val="0000"/>
      </w:tblPr>
      <w:tblGrid>
        <w:gridCol w:w="3294"/>
        <w:gridCol w:w="5670"/>
      </w:tblGrid>
      <w:tr w:rsidTr="0044068C">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t>The evidence guide provides advice on assessment and must be read in conjunction with the Performance Criteria, Required Skills and Knowledge, the Range Statement and the Assessment Guidelines for this Training Package.</w:t>
            </w:r>
          </w:p>
        </w:tc>
      </w:tr>
      <w:tr w:rsidTr="0044068C">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 xml:space="preserve">Critical aspects for assessment and evidence required to demonstrate this unit of competency: </w:t>
            </w:r>
          </w:p>
        </w:tc>
        <w:tc>
          <w:tcPr>
            <w:tcW w:w="5670"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The individual being assessed must provide evidence of specified essential knowledge as well as skills</w:t>
            </w:r>
          </w:p>
          <w:p w:rsidR="00000000" w:rsidRPr="00293285" w:rsidP="00293285">
            <w:pPr>
              <w:pStyle w:val="ListBullet"/>
            </w:pPr>
            <w:r w:rsidRPr="00293285">
              <w:t>This unit is best assessed in the workplace or in a reali</w:t>
            </w:r>
            <w:r w:rsidRPr="00293285">
              <w:t>stic simulated workplace setting under the normal range of workplace conditions</w:t>
            </w:r>
          </w:p>
          <w:p w:rsidR="00000000" w:rsidRPr="00293285" w:rsidP="00293285">
            <w:pPr>
              <w:pStyle w:val="ListBullet"/>
            </w:pPr>
            <w:r w:rsidRPr="00293285">
              <w:t>Consistency of performance should be demonstrated over the required range of situations relevant to the workplace</w:t>
            </w:r>
          </w:p>
          <w:p w:rsidR="00000000" w:rsidP="00293285">
            <w:pPr>
              <w:pStyle w:val="ListBullet"/>
              <w:rPr>
                <w:lang w:val="en-NZ"/>
              </w:rPr>
            </w:pPr>
            <w:r w:rsidRPr="00293285">
              <w:t>Where, for reasons of safety, space, or access to equipment an</w:t>
            </w:r>
            <w:r w:rsidRPr="00293285">
              <w:t>d resources, assessment takes place away from the workplace, the assessment environment should represent workplace conditions as closely as possible</w:t>
            </w:r>
          </w:p>
        </w:tc>
      </w:tr>
      <w:tr w:rsidTr="0044068C">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All workers in community services should be aware of access, equity and</w:t>
            </w:r>
            <w:r w:rsidRPr="00293285">
              <w:t xml:space="preserve"> human rights issues in relation to their own area of work</w:t>
            </w:r>
          </w:p>
          <w:p w:rsidR="00000000" w:rsidRPr="00293285" w:rsidP="00293285">
            <w:pPr>
              <w:pStyle w:val="ListBullet"/>
            </w:pPr>
            <w:r w:rsidRPr="00293285">
              <w:t>All workers should develop their ability to work in CALD environments</w:t>
            </w:r>
          </w:p>
          <w:p w:rsidR="00000000" w:rsidRPr="00293285" w:rsidP="00293285">
            <w:pPr>
              <w:pStyle w:val="ListBullet"/>
            </w:pPr>
            <w:r w:rsidRPr="00293285">
              <w:t>In recognition of particular issues facing Aboriginal and Torres Strait Islander communities, workers should be aware of cultural, historical and current issues impacting on Aboriginal and Torres Strait Islander people</w:t>
            </w:r>
          </w:p>
          <w:p w:rsidR="00000000" w:rsidP="00293285">
            <w:pPr>
              <w:pStyle w:val="ListBullet"/>
              <w:rPr>
                <w:lang w:val="en-NZ"/>
              </w:rPr>
            </w:pPr>
            <w:r w:rsidRPr="00293285">
              <w:t>Assessors and trainers must take into</w:t>
            </w:r>
            <w:r w:rsidRPr="00293285">
              <w:t xml:space="preserve"> account relevant access and equity issues, in particular relating to factors impacting on Aboriginal and/or Torres Strait Islander clients and communities</w:t>
            </w:r>
          </w:p>
        </w:tc>
      </w:tr>
      <w:tr w:rsidTr="0044068C">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 xml:space="preserve">Context of and specific resources for assessment: </w:t>
            </w:r>
          </w:p>
        </w:tc>
        <w:tc>
          <w:tcPr>
            <w:tcW w:w="5670"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This unit can be assessed independently, howeve</w:t>
            </w:r>
            <w:r w:rsidRPr="00293285">
              <w:t>r, holistic assessment practice with other community services units of competency is encouraged</w:t>
            </w:r>
          </w:p>
          <w:p w:rsidR="00000000" w:rsidRPr="00293285" w:rsidP="00293285">
            <w:pPr>
              <w:pStyle w:val="ListBullet"/>
            </w:pPr>
            <w:r w:rsidRPr="00293285">
              <w:t>Resources essential for assessment include:</w:t>
            </w:r>
          </w:p>
          <w:p w:rsidR="00000000" w:rsidRPr="00293285" w:rsidP="00293285">
            <w:pPr>
              <w:pStyle w:val="ListBullet"/>
            </w:pPr>
            <w:r w:rsidRPr="00293285">
              <w:t>workplace health and safety (WHS) guidelines</w:t>
            </w:r>
          </w:p>
          <w:p w:rsidR="00000000" w:rsidP="00293285">
            <w:pPr>
              <w:pStyle w:val="ListBullet"/>
              <w:rPr>
                <w:lang w:val="en-NZ"/>
              </w:rPr>
            </w:pPr>
            <w:r w:rsidRPr="00293285">
              <w:t>relevant organisation and legislative guidelines, standards and procedu</w:t>
            </w:r>
            <w:r w:rsidRPr="00293285">
              <w:t>res</w:t>
            </w:r>
          </w:p>
        </w:tc>
      </w:tr>
      <w:tr w:rsidTr="0044068C">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In cases where the learner does not have the opportunity to cover all relevant aspects in the work environment, the remainder should be assessed through realistic simulations, projects, previous relevant experience or oral quest</w:t>
            </w:r>
            <w:r w:rsidRPr="00293285">
              <w:t>ioning on ‘What if?’ scenarios</w:t>
            </w:r>
          </w:p>
          <w:p w:rsidR="00000000" w:rsidRPr="00293285" w:rsidP="00293285">
            <w:pPr>
              <w:pStyle w:val="ListBullet"/>
            </w:pPr>
            <w:r w:rsidRPr="00293285">
              <w:t>Assessment of this unit of competency will usually include observation of processes and procedures, oral and/or written questioning on essential knowledge and skills and consideration of required attitudes</w:t>
            </w:r>
          </w:p>
          <w:p w:rsidR="00000000" w:rsidP="00293285">
            <w:pPr>
              <w:pStyle w:val="ListBullet"/>
              <w:rPr>
                <w:lang w:val="en-NZ"/>
              </w:rPr>
            </w:pPr>
            <w:r w:rsidRPr="00293285">
              <w:t>Where performance i</w:t>
            </w:r>
            <w:r w:rsidRPr="00293285">
              <w:t>s not directly observed and/or is required to be demonstrated over a ‘period of time’ and/or in a ‘number of locations’, any evidence should be authenticated by colleagues, supervisors, clients or other appropriate persons</w:t>
            </w:r>
          </w:p>
        </w:tc>
      </w:tr>
      <w:tr w:rsidTr="0044068C">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Related units:</w:t>
            </w:r>
          </w:p>
        </w:tc>
        <w:tc>
          <w:tcPr>
            <w:tcW w:w="5670" w:type="dxa"/>
            <w:tcBorders>
              <w:top w:val="nil"/>
              <w:left w:val="nil"/>
              <w:bottom w:val="nil"/>
              <w:right w:val="nil"/>
            </w:tcBorders>
            <w:tcMar>
              <w:top w:w="0" w:type="dxa"/>
              <w:left w:w="62" w:type="dxa"/>
              <w:bottom w:w="0" w:type="dxa"/>
              <w:right w:w="62" w:type="dxa"/>
            </w:tcMar>
          </w:tcPr>
          <w:p w:rsidR="00000000" w:rsidRPr="00293285" w:rsidP="00293285">
            <w:pPr>
              <w:pStyle w:val="BodyText"/>
            </w:pPr>
            <w:r w:rsidRPr="00293285">
              <w:t>It is recommended that this unit be assessed in conjunction with the following related unit or an equivalent unit on assessment of client’s needs:</w:t>
            </w:r>
          </w:p>
          <w:p w:rsidR="00000000" w:rsidRPr="00293285" w:rsidP="00293285">
            <w:pPr>
              <w:pStyle w:val="ListBullet"/>
            </w:pPr>
            <w:r w:rsidRPr="00293285">
              <w:t>CHCRCP402A Conduct assessment of carer’s needs</w:t>
            </w:r>
          </w:p>
        </w:tc>
      </w:tr>
    </w:tbl>
    <w:p w:rsidR="00000000" w:rsidRPr="00293285" w:rsidP="00293285">
      <w:pPr>
        <w:pStyle w:val="BodyText"/>
      </w:pPr>
    </w:p>
    <w:p w:rsidR="00000000" w:rsidRPr="00293285" w:rsidP="00293285">
      <w:pPr>
        <w:pStyle w:val="AllowPageBreak"/>
      </w:pPr>
    </w:p>
    <w:p w:rsidR="00000000" w:rsidRPr="00293285" w:rsidP="00293285">
      <w:pPr>
        <w:pStyle w:val="Heading1"/>
      </w:pPr>
      <w:bookmarkStart w:id="11" w:name="O_427388"/>
      <w:bookmarkEnd w:id="11"/>
      <w:r w:rsidRPr="00293285">
        <w:t>Range Statement</w:t>
      </w:r>
    </w:p>
    <w:tbl>
      <w:tblPr>
        <w:tblW w:w="0" w:type="auto"/>
        <w:tblLayout w:type="fixed"/>
        <w:tblCellMar>
          <w:left w:w="62" w:type="dxa"/>
          <w:right w:w="62" w:type="dxa"/>
        </w:tblCellMar>
        <w:tblLook w:val="0000"/>
      </w:tblPr>
      <w:tblGrid>
        <w:gridCol w:w="3334"/>
        <w:gridCol w:w="5738"/>
      </w:tblGrid>
      <w:tr w:rsidTr="004406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t>The Range Statement relate</w:t>
            </w:r>
            <w:r w:rsidRPr="00293285">
              <w:t xml:space="preserve">s to the unit of competency as a whole. It allows for different work environments and situations that may affect performance. Add any essential operating conditions that may be present with training and assessment depending on the work situation, needs of </w:t>
            </w:r>
            <w:r w:rsidRPr="00293285">
              <w:t>the candidate, accessibility of the item, and local industry and regional contexts.</w:t>
            </w:r>
          </w:p>
        </w:tc>
      </w:tr>
      <w:tr w:rsidTr="0044068C">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The caller may include:</w:t>
            </w:r>
          </w:p>
        </w:tc>
        <w:tc>
          <w:tcPr>
            <w:tcW w:w="5738"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Advocate</w:t>
            </w:r>
          </w:p>
          <w:p w:rsidR="00000000" w:rsidRPr="00293285" w:rsidP="00293285">
            <w:pPr>
              <w:pStyle w:val="ListBullet"/>
            </w:pPr>
            <w:r w:rsidRPr="00293285">
              <w:t>Care recipient</w:t>
            </w:r>
          </w:p>
          <w:p w:rsidR="00000000" w:rsidRPr="00293285" w:rsidP="00293285">
            <w:pPr>
              <w:pStyle w:val="ListBullet"/>
            </w:pPr>
            <w:r w:rsidRPr="00293285">
              <w:t>Carer</w:t>
            </w:r>
          </w:p>
          <w:p w:rsidR="00000000" w:rsidRPr="00293285" w:rsidP="00293285">
            <w:pPr>
              <w:pStyle w:val="ListBullet"/>
            </w:pPr>
            <w:r w:rsidRPr="00293285">
              <w:t>Family member</w:t>
            </w:r>
          </w:p>
          <w:p w:rsidR="00000000" w:rsidRPr="00293285" w:rsidP="00293285">
            <w:pPr>
              <w:pStyle w:val="ListBullet"/>
            </w:pPr>
            <w:r w:rsidRPr="00293285">
              <w:t>Friend</w:t>
            </w:r>
          </w:p>
          <w:p w:rsidR="00000000" w:rsidP="00293285">
            <w:pPr>
              <w:pStyle w:val="ListBullet"/>
              <w:rPr>
                <w:lang w:val="en-NZ"/>
              </w:rPr>
            </w:pPr>
            <w:r w:rsidRPr="00293285">
              <w:t>Significant other</w:t>
            </w:r>
          </w:p>
        </w:tc>
      </w:tr>
      <w:tr w:rsidTr="0044068C">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Active listening skills may include:</w:t>
            </w:r>
          </w:p>
        </w:tc>
        <w:tc>
          <w:tcPr>
            <w:tcW w:w="5738"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Appropriate brief encouragers which help the caller relate their story and concerns</w:t>
            </w:r>
          </w:p>
          <w:p w:rsidR="00000000" w:rsidRPr="00293285" w:rsidP="00293285">
            <w:pPr>
              <w:pStyle w:val="ListBullet"/>
            </w:pPr>
            <w:r w:rsidRPr="00293285">
              <w:t>Balancing the frequency of questions</w:t>
            </w:r>
          </w:p>
          <w:p w:rsidR="00000000" w:rsidRPr="00293285" w:rsidP="00293285">
            <w:pPr>
              <w:pStyle w:val="ListBullet"/>
            </w:pPr>
            <w:r w:rsidRPr="00293285">
              <w:t>Hearing the caller’s concerns</w:t>
            </w:r>
          </w:p>
          <w:p w:rsidR="00000000" w:rsidRPr="00293285" w:rsidP="00293285">
            <w:pPr>
              <w:pStyle w:val="ListBullet"/>
            </w:pPr>
            <w:r w:rsidRPr="00293285">
              <w:t>Paraphrasing (reflection of content)</w:t>
            </w:r>
          </w:p>
          <w:p w:rsidR="00000000" w:rsidRPr="00293285" w:rsidP="00293285">
            <w:pPr>
              <w:pStyle w:val="ListBullet"/>
            </w:pPr>
            <w:r w:rsidRPr="00293285">
              <w:t>Reflection of feelings/thoughts, behaviours and experience (content)</w:t>
            </w:r>
          </w:p>
          <w:p w:rsidR="00000000" w:rsidRPr="00293285" w:rsidP="00293285">
            <w:pPr>
              <w:pStyle w:val="ListBullet"/>
            </w:pPr>
            <w:r w:rsidRPr="00293285">
              <w:t>Summarising and closure</w:t>
            </w:r>
          </w:p>
          <w:p w:rsidR="00000000" w:rsidRPr="00293285" w:rsidP="00293285">
            <w:pPr>
              <w:pStyle w:val="ListBullet"/>
            </w:pPr>
            <w:r w:rsidRPr="00293285">
              <w:t>Understanding the caller’s context</w:t>
            </w:r>
          </w:p>
          <w:p w:rsidR="00000000" w:rsidP="00293285">
            <w:pPr>
              <w:pStyle w:val="ListBullet"/>
              <w:rPr>
                <w:lang w:val="en-NZ"/>
              </w:rPr>
            </w:pPr>
            <w:r w:rsidRPr="00293285">
              <w:t>Using open and closed questions to expand or clarify understanding</w:t>
            </w:r>
          </w:p>
        </w:tc>
      </w:tr>
      <w:tr w:rsidTr="0044068C">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Empowering</w:t>
            </w:r>
            <w:r w:rsidRPr="00293285">
              <w:t xml:space="preserve"> </w:t>
            </w:r>
            <w:r w:rsidRPr="00293285">
              <w:rPr>
                <w:rStyle w:val="Emphasis"/>
              </w:rPr>
              <w:t>relationship</w:t>
            </w:r>
            <w:r w:rsidRPr="00293285">
              <w:t xml:space="preserve"> </w:t>
            </w:r>
            <w:r w:rsidRPr="00293285">
              <w:rPr>
                <w:rStyle w:val="Emphasis"/>
              </w:rPr>
              <w:t>may include:</w:t>
            </w:r>
          </w:p>
        </w:tc>
        <w:tc>
          <w:tcPr>
            <w:tcW w:w="5738"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Active listening</w:t>
            </w:r>
          </w:p>
          <w:p w:rsidR="00000000" w:rsidRPr="00293285" w:rsidP="00293285">
            <w:pPr>
              <w:pStyle w:val="ListBullet"/>
            </w:pPr>
            <w:r w:rsidRPr="00293285">
              <w:t>Avoid use of labelling</w:t>
            </w:r>
          </w:p>
          <w:p w:rsidR="00000000" w:rsidRPr="00293285" w:rsidP="00293285">
            <w:pPr>
              <w:pStyle w:val="ListBullet"/>
            </w:pPr>
            <w:r w:rsidRPr="00293285">
              <w:t xml:space="preserve">Exploring options and potential consequences with </w:t>
            </w:r>
            <w:r w:rsidRPr="00293285">
              <w:t>the caller</w:t>
            </w:r>
          </w:p>
          <w:p w:rsidR="00000000" w:rsidRPr="00293285" w:rsidP="00293285">
            <w:pPr>
              <w:pStyle w:val="ListBullet"/>
            </w:pPr>
            <w:r w:rsidRPr="00293285">
              <w:t>Facilitating informed caller choices</w:t>
            </w:r>
          </w:p>
          <w:p w:rsidR="00000000" w:rsidRPr="00293285" w:rsidP="00293285">
            <w:pPr>
              <w:pStyle w:val="ListBullet"/>
            </w:pPr>
            <w:r w:rsidRPr="00293285">
              <w:t>Focus the caller on identifying immediate needs and concerns</w:t>
            </w:r>
          </w:p>
          <w:p w:rsidR="00000000" w:rsidRPr="00293285" w:rsidP="00293285">
            <w:pPr>
              <w:pStyle w:val="ListBullet"/>
            </w:pPr>
            <w:r w:rsidRPr="00293285">
              <w:t xml:space="preserve">Identify achievable tasks to be addressed after the call </w:t>
            </w:r>
          </w:p>
          <w:p w:rsidR="00000000" w:rsidRPr="00293285" w:rsidP="00293285">
            <w:pPr>
              <w:pStyle w:val="ListBullet"/>
            </w:pPr>
            <w:r w:rsidRPr="00293285">
              <w:t>Identifying, affirming and focussing on the caller’s strengths and opportunities</w:t>
            </w:r>
          </w:p>
          <w:p w:rsidR="00000000" w:rsidP="00293285">
            <w:pPr>
              <w:pStyle w:val="ListBullet"/>
              <w:rPr>
                <w:lang w:val="en-NZ"/>
              </w:rPr>
            </w:pPr>
            <w:r w:rsidRPr="00293285">
              <w:t>Reframing, summary and closure</w:t>
            </w:r>
          </w:p>
        </w:tc>
      </w:tr>
      <w:tr w:rsidTr="0044068C">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The nature of the call may include:</w:t>
            </w:r>
          </w:p>
        </w:tc>
        <w:tc>
          <w:tcPr>
            <w:tcW w:w="5738"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A request for information</w:t>
            </w:r>
          </w:p>
          <w:p w:rsidR="00000000" w:rsidRPr="00293285" w:rsidP="00293285">
            <w:pPr>
              <w:pStyle w:val="ListBullet"/>
            </w:pPr>
            <w:r w:rsidRPr="00293285">
              <w:t>A request for advice</w:t>
            </w:r>
          </w:p>
          <w:p w:rsidR="00000000" w:rsidRPr="00293285" w:rsidP="00293285">
            <w:pPr>
              <w:pStyle w:val="ListBullet"/>
            </w:pPr>
            <w:r w:rsidRPr="00293285">
              <w:t>A request for services</w:t>
            </w:r>
          </w:p>
          <w:p w:rsidR="00000000" w:rsidP="00293285">
            <w:pPr>
              <w:pStyle w:val="ListBullet"/>
              <w:rPr>
                <w:lang w:val="en-NZ"/>
              </w:rPr>
            </w:pPr>
            <w:r w:rsidRPr="00293285">
              <w:t>An emergency</w:t>
            </w:r>
          </w:p>
        </w:tc>
      </w:tr>
      <w:tr w:rsidTr="0044068C">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Non-visual feedback</w:t>
            </w:r>
            <w:r w:rsidRPr="00293285">
              <w:t xml:space="preserve"> </w:t>
            </w:r>
            <w:r w:rsidRPr="00293285">
              <w:rPr>
                <w:rStyle w:val="Emphasis"/>
              </w:rPr>
              <w:t>includes:</w:t>
            </w:r>
          </w:p>
        </w:tc>
        <w:tc>
          <w:tcPr>
            <w:tcW w:w="5738"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Background noise</w:t>
            </w:r>
          </w:p>
          <w:p w:rsidR="00000000" w:rsidRPr="00293285" w:rsidP="00293285">
            <w:pPr>
              <w:pStyle w:val="ListBullet"/>
            </w:pPr>
            <w:r w:rsidRPr="00293285">
              <w:t>Manner of speech, including rate and type of language u</w:t>
            </w:r>
            <w:r w:rsidRPr="00293285">
              <w:t>sed</w:t>
            </w:r>
          </w:p>
          <w:p w:rsidR="00000000" w:rsidRPr="00293285" w:rsidP="00293285">
            <w:pPr>
              <w:pStyle w:val="ListBullet"/>
            </w:pPr>
            <w:r w:rsidRPr="00293285">
              <w:t>Paralingual clues</w:t>
            </w:r>
          </w:p>
          <w:p w:rsidR="00000000" w:rsidRPr="00293285" w:rsidP="00293285">
            <w:pPr>
              <w:pStyle w:val="ListBullet"/>
            </w:pPr>
            <w:r w:rsidRPr="00293285">
              <w:t>Silence</w:t>
            </w:r>
          </w:p>
          <w:p w:rsidR="00000000" w:rsidP="00293285">
            <w:pPr>
              <w:pStyle w:val="ListBullet"/>
              <w:rPr>
                <w:lang w:val="en-NZ"/>
              </w:rPr>
            </w:pPr>
            <w:r w:rsidRPr="00293285">
              <w:t>Tone/pitch of voice</w:t>
            </w:r>
          </w:p>
        </w:tc>
      </w:tr>
      <w:tr w:rsidTr="0044068C">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Cues which may indicate caller stress or distress</w:t>
            </w:r>
            <w:r w:rsidRPr="00293285">
              <w:t xml:space="preserve"> </w:t>
            </w:r>
            <w:r w:rsidRPr="00293285">
              <w:rPr>
                <w:rStyle w:val="Emphasis"/>
              </w:rPr>
              <w:t>include:</w:t>
            </w:r>
          </w:p>
        </w:tc>
        <w:tc>
          <w:tcPr>
            <w:tcW w:w="5738"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Crying</w:t>
            </w:r>
          </w:p>
          <w:p w:rsidR="00000000" w:rsidRPr="00293285" w:rsidP="00293285">
            <w:pPr>
              <w:pStyle w:val="ListBullet"/>
            </w:pPr>
            <w:r w:rsidRPr="00293285">
              <w:t>Inability of the caller to articulate problems</w:t>
            </w:r>
          </w:p>
          <w:p w:rsidR="00000000" w:rsidRPr="00293285" w:rsidP="00293285">
            <w:pPr>
              <w:pStyle w:val="ListBullet"/>
            </w:pPr>
            <w:r w:rsidRPr="00293285">
              <w:t>Inability of the caller to identify or accept possible solutions to needs</w:t>
            </w:r>
          </w:p>
          <w:p w:rsidR="00000000" w:rsidRPr="00293285" w:rsidP="00293285">
            <w:pPr>
              <w:pStyle w:val="ListBullet"/>
            </w:pPr>
            <w:r w:rsidRPr="00293285">
              <w:t>Raised tone of voice</w:t>
            </w:r>
          </w:p>
          <w:p w:rsidR="00000000" w:rsidRPr="00293285" w:rsidP="00293285">
            <w:pPr>
              <w:pStyle w:val="ListBullet"/>
            </w:pPr>
            <w:r w:rsidRPr="00293285">
              <w:t>Talking at the same time/not listening to responses</w:t>
            </w:r>
          </w:p>
          <w:p w:rsidR="00000000" w:rsidP="00293285">
            <w:pPr>
              <w:pStyle w:val="ListBullet"/>
              <w:rPr>
                <w:lang w:val="en-NZ"/>
              </w:rPr>
            </w:pPr>
            <w:r w:rsidRPr="00293285">
              <w:t>Terminology of negative words (e.g. burden, prisoner, trapped and can’t cope)</w:t>
            </w:r>
          </w:p>
        </w:tc>
      </w:tr>
      <w:tr w:rsidTr="0044068C">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Strategies to effectively manage any abuse appropriately includes:</w:t>
            </w:r>
          </w:p>
        </w:tc>
        <w:tc>
          <w:tcPr>
            <w:tcW w:w="5738"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Provide a warning that the behaviour</w:t>
            </w:r>
            <w:r w:rsidRPr="00293285">
              <w:t xml:space="preserve"> is unacceptable</w:t>
            </w:r>
          </w:p>
          <w:p w:rsidR="00000000" w:rsidRPr="00293285" w:rsidP="00293285">
            <w:pPr>
              <w:pStyle w:val="ListBullet"/>
            </w:pPr>
            <w:r w:rsidRPr="00293285">
              <w:t>Report to manager according to organisation guidelines</w:t>
            </w:r>
          </w:p>
          <w:p w:rsidR="00000000" w:rsidP="00293285">
            <w:pPr>
              <w:pStyle w:val="ListBullet"/>
              <w:rPr>
                <w:lang w:val="en-NZ"/>
              </w:rPr>
            </w:pPr>
            <w:r w:rsidRPr="00293285">
              <w:t>Terminate the call appropriately</w:t>
            </w:r>
          </w:p>
        </w:tc>
      </w:tr>
      <w:tr w:rsidTr="0044068C">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Strategies to defuse the caller’s anger/frustration include:</w:t>
            </w:r>
          </w:p>
        </w:tc>
        <w:tc>
          <w:tcPr>
            <w:tcW w:w="5738"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Acknowledge and validate the caller’s feelings</w:t>
            </w:r>
          </w:p>
          <w:p w:rsidR="00000000" w:rsidRPr="00293285" w:rsidP="00293285">
            <w:pPr>
              <w:pStyle w:val="ListBullet"/>
            </w:pPr>
            <w:r w:rsidRPr="00293285">
              <w:t>Identify opportunities to implement active listening skills</w:t>
            </w:r>
          </w:p>
          <w:p w:rsidR="00000000" w:rsidRPr="00293285" w:rsidP="00293285">
            <w:pPr>
              <w:pStyle w:val="ListBullet"/>
            </w:pPr>
            <w:r w:rsidRPr="00293285">
              <w:t>Identify priorities to be addressed and recognise the possible need for additional contact to work through issues</w:t>
            </w:r>
          </w:p>
          <w:p w:rsidR="00000000" w:rsidRPr="00293285" w:rsidP="00293285">
            <w:pPr>
              <w:pStyle w:val="ListBullet"/>
            </w:pPr>
            <w:r w:rsidRPr="00293285">
              <w:t>Manage tone, pitch and pace of voice</w:t>
            </w:r>
          </w:p>
          <w:p w:rsidR="00000000" w:rsidRPr="00293285" w:rsidP="00293285">
            <w:pPr>
              <w:pStyle w:val="ListBullet"/>
            </w:pPr>
            <w:r w:rsidRPr="00293285">
              <w:t>Recognise that the caller is angry/frustrated</w:t>
            </w:r>
          </w:p>
          <w:p w:rsidR="00000000" w:rsidRPr="00293285" w:rsidP="00293285">
            <w:pPr>
              <w:pStyle w:val="ListBullet"/>
            </w:pPr>
            <w:r w:rsidRPr="00293285">
              <w:t>Remain calm while allowing the caller to express their anger/frustration, within limitations</w:t>
            </w:r>
          </w:p>
          <w:p w:rsidR="00000000" w:rsidP="00293285">
            <w:pPr>
              <w:pStyle w:val="ListBullet"/>
              <w:rPr>
                <w:lang w:val="en-NZ"/>
              </w:rPr>
            </w:pPr>
            <w:r w:rsidRPr="00293285">
              <w:t>Take opportunities to empower the caller and assist them to reach a solution to resolve any identified issues</w:t>
            </w:r>
          </w:p>
        </w:tc>
      </w:tr>
      <w:tr w:rsidTr="0044068C">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Callers with special needs</w:t>
            </w:r>
            <w:r w:rsidRPr="00293285">
              <w:t xml:space="preserve"> </w:t>
            </w:r>
            <w:r w:rsidRPr="00293285">
              <w:rPr>
                <w:rStyle w:val="Emphasis"/>
              </w:rPr>
              <w:t>include but are not limi</w:t>
            </w:r>
            <w:r w:rsidRPr="00293285">
              <w:rPr>
                <w:rStyle w:val="Emphasis"/>
              </w:rPr>
              <w:t>ted to:</w:t>
            </w:r>
          </w:p>
        </w:tc>
        <w:tc>
          <w:tcPr>
            <w:tcW w:w="5738"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Aboriginal and/or Torres Strait Islander callers</w:t>
            </w:r>
          </w:p>
          <w:p w:rsidR="00000000" w:rsidRPr="00293285" w:rsidP="00293285">
            <w:pPr>
              <w:pStyle w:val="ListBullet"/>
            </w:pPr>
            <w:r w:rsidRPr="00293285">
              <w:t>CALD callers</w:t>
            </w:r>
          </w:p>
          <w:p w:rsidR="00000000" w:rsidRPr="00293285" w:rsidP="00293285">
            <w:pPr>
              <w:pStyle w:val="ListBullet"/>
            </w:pPr>
            <w:r w:rsidRPr="00293285">
              <w:t>Callers who have cognitive impairment</w:t>
            </w:r>
          </w:p>
          <w:p w:rsidR="00000000" w:rsidRPr="00293285" w:rsidP="00293285">
            <w:pPr>
              <w:pStyle w:val="ListBullet"/>
            </w:pPr>
            <w:r w:rsidRPr="00293285">
              <w:t>Callers who have hearing impairment</w:t>
            </w:r>
          </w:p>
          <w:p w:rsidR="00000000" w:rsidRPr="00293285" w:rsidP="00293285">
            <w:pPr>
              <w:pStyle w:val="ListBullet"/>
            </w:pPr>
            <w:r w:rsidRPr="00293285">
              <w:t>Callers with dementia</w:t>
            </w:r>
          </w:p>
          <w:p w:rsidR="00000000" w:rsidRPr="00293285" w:rsidP="00293285">
            <w:pPr>
              <w:pStyle w:val="ListBullet"/>
            </w:pPr>
            <w:r w:rsidRPr="00293285">
              <w:t>Callers with mental health problems</w:t>
            </w:r>
          </w:p>
          <w:p w:rsidR="00000000" w:rsidRPr="00293285" w:rsidP="00293285">
            <w:pPr>
              <w:pStyle w:val="ListBullet"/>
            </w:pPr>
            <w:r w:rsidRPr="00293285">
              <w:t>Callers with a speech impediment or decreased verbal communication</w:t>
            </w:r>
          </w:p>
          <w:p w:rsidR="00000000" w:rsidRPr="00293285" w:rsidP="00293285">
            <w:pPr>
              <w:pStyle w:val="ListBullet"/>
            </w:pPr>
            <w:r w:rsidRPr="00293285">
              <w:t>Callers living in rural and remote locations</w:t>
            </w:r>
          </w:p>
          <w:p w:rsidR="00000000" w:rsidP="00293285">
            <w:pPr>
              <w:pStyle w:val="ListBullet"/>
              <w:rPr>
                <w:lang w:val="en-NZ"/>
              </w:rPr>
            </w:pPr>
            <w:r w:rsidRPr="00293285">
              <w:t>Callers who may have experienced social exclusion and/or trauma</w:t>
            </w:r>
          </w:p>
        </w:tc>
      </w:tr>
      <w:tr w:rsidTr="0044068C">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Situations where telephone communication is inadequate may include:</w:t>
            </w:r>
          </w:p>
        </w:tc>
        <w:tc>
          <w:tcPr>
            <w:tcW w:w="5738"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Environmen</w:t>
            </w:r>
            <w:r w:rsidRPr="00293285">
              <w:t>tal factors impacting on the caller’s ability to engage over the telephone</w:t>
            </w:r>
          </w:p>
          <w:p w:rsidR="00000000" w:rsidRPr="00293285" w:rsidP="00293285">
            <w:pPr>
              <w:pStyle w:val="ListBullet"/>
            </w:pPr>
            <w:r w:rsidRPr="00293285">
              <w:t>Particular needs facing Aboriginal and/or Torres Strait Islander and CALD callers</w:t>
            </w:r>
          </w:p>
          <w:p w:rsidR="00000000" w:rsidRPr="00293285" w:rsidP="00293285">
            <w:pPr>
              <w:pStyle w:val="ListBullet"/>
            </w:pPr>
            <w:r w:rsidRPr="00293285">
              <w:t>Severe emotional distress</w:t>
            </w:r>
          </w:p>
          <w:p w:rsidR="00000000" w:rsidP="00293285">
            <w:pPr>
              <w:pStyle w:val="ListBullet"/>
              <w:rPr>
                <w:lang w:val="en-NZ"/>
              </w:rPr>
            </w:pPr>
            <w:r w:rsidRPr="00293285">
              <w:t xml:space="preserve">The need for an in-depth assessment </w:t>
            </w:r>
          </w:p>
        </w:tc>
      </w:tr>
      <w:tr w:rsidTr="0044068C">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Next steps in the process may inclu</w:t>
            </w:r>
            <w:r w:rsidRPr="00293285">
              <w:rPr>
                <w:rStyle w:val="Emphasis"/>
              </w:rPr>
              <w:t>de:</w:t>
            </w:r>
          </w:p>
        </w:tc>
        <w:tc>
          <w:tcPr>
            <w:tcW w:w="5738"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Establish actions and timeframes</w:t>
            </w:r>
          </w:p>
          <w:p w:rsidR="00000000" w:rsidRPr="00293285" w:rsidP="00293285">
            <w:pPr>
              <w:pStyle w:val="ListBullet"/>
            </w:pPr>
            <w:r w:rsidRPr="00293285">
              <w:t>Clarification of the caller’s expectations of respite/support</w:t>
            </w:r>
          </w:p>
          <w:p w:rsidR="00000000" w:rsidRPr="00293285" w:rsidP="00293285">
            <w:pPr>
              <w:pStyle w:val="ListBullet"/>
            </w:pPr>
            <w:r w:rsidRPr="00293285">
              <w:t>Follow-up contact</w:t>
            </w:r>
          </w:p>
          <w:p w:rsidR="00000000" w:rsidRPr="00293285" w:rsidP="00293285">
            <w:pPr>
              <w:pStyle w:val="ListBullet"/>
            </w:pPr>
            <w:r w:rsidRPr="00293285">
              <w:t>Identification of responsibility for actions</w:t>
            </w:r>
          </w:p>
          <w:p w:rsidR="00000000" w:rsidP="00293285">
            <w:pPr>
              <w:pStyle w:val="ListBullet"/>
              <w:rPr>
                <w:lang w:val="en-NZ"/>
              </w:rPr>
            </w:pPr>
            <w:r w:rsidRPr="00293285">
              <w:t>Referral to another service</w:t>
            </w:r>
          </w:p>
        </w:tc>
      </w:tr>
      <w:tr w:rsidTr="0044068C">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Barriers to listening to the caller may include:</w:t>
            </w:r>
          </w:p>
        </w:tc>
        <w:tc>
          <w:tcPr>
            <w:tcW w:w="5738"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Environmental factors</w:t>
            </w:r>
          </w:p>
          <w:p w:rsidR="00000000" w:rsidRPr="00293285" w:rsidP="00293285">
            <w:pPr>
              <w:pStyle w:val="ListBullet"/>
            </w:pPr>
            <w:r w:rsidRPr="00293285">
              <w:t>Inability to connect with the caller on a personal level</w:t>
            </w:r>
          </w:p>
          <w:p w:rsidR="00000000" w:rsidRPr="00293285" w:rsidP="00293285">
            <w:pPr>
              <w:pStyle w:val="ListBullet"/>
            </w:pPr>
            <w:r w:rsidRPr="00293285">
              <w:t>Lack of understanding of the individual’s context</w:t>
            </w:r>
          </w:p>
          <w:p w:rsidR="00000000" w:rsidRPr="00293285" w:rsidP="00293285">
            <w:pPr>
              <w:pStyle w:val="ListBullet"/>
            </w:pPr>
            <w:r w:rsidRPr="00293285">
              <w:t>Pre-conceived perceptions of the caller and their situation</w:t>
            </w:r>
          </w:p>
          <w:p w:rsidR="00000000" w:rsidRPr="00293285" w:rsidP="00293285">
            <w:pPr>
              <w:pStyle w:val="ListBullet"/>
            </w:pPr>
            <w:r w:rsidRPr="00293285">
              <w:t>Talking at the same time/not listening to responses</w:t>
            </w:r>
          </w:p>
          <w:p w:rsidR="00000000" w:rsidP="00293285">
            <w:pPr>
              <w:pStyle w:val="ListBullet"/>
              <w:rPr>
                <w:lang w:val="en-NZ"/>
              </w:rPr>
            </w:pPr>
            <w:r w:rsidRPr="00293285">
              <w:t>Use of jargons</w:t>
            </w:r>
          </w:p>
        </w:tc>
      </w:tr>
      <w:tr w:rsidTr="0044068C">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Strategies for dealing with strong caller emotions and stressful situations may include:</w:t>
            </w:r>
          </w:p>
        </w:tc>
        <w:tc>
          <w:tcPr>
            <w:tcW w:w="5738"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Awareness of personal vulnerabilities which may be triggered during a call</w:t>
            </w:r>
          </w:p>
          <w:p w:rsidR="00000000" w:rsidRPr="00293285" w:rsidP="00293285">
            <w:pPr>
              <w:pStyle w:val="ListBullet"/>
            </w:pPr>
            <w:r w:rsidRPr="00293285">
              <w:t>Containment skills</w:t>
            </w:r>
          </w:p>
          <w:p w:rsidR="00000000" w:rsidRPr="00293285" w:rsidP="00293285">
            <w:pPr>
              <w:pStyle w:val="ListBullet"/>
            </w:pPr>
            <w:r w:rsidRPr="00293285">
              <w:t>Debriefing</w:t>
            </w:r>
          </w:p>
          <w:p w:rsidR="00000000" w:rsidRPr="00293285" w:rsidP="00293285">
            <w:pPr>
              <w:pStyle w:val="ListBullet"/>
            </w:pPr>
            <w:r w:rsidRPr="00293285">
              <w:t>Externalise caller emotions</w:t>
            </w:r>
          </w:p>
          <w:p w:rsidR="00000000" w:rsidRPr="00293285" w:rsidP="00293285">
            <w:pPr>
              <w:pStyle w:val="ListBullet"/>
            </w:pPr>
            <w:r w:rsidRPr="00293285">
              <w:t>Manage tone, pitch and pace of voice</w:t>
            </w:r>
          </w:p>
          <w:p w:rsidR="00000000" w:rsidRPr="00293285" w:rsidP="00293285">
            <w:pPr>
              <w:pStyle w:val="ListBullet"/>
            </w:pPr>
            <w:r w:rsidRPr="00293285">
              <w:t>Supervision</w:t>
            </w:r>
          </w:p>
          <w:p w:rsidR="00000000" w:rsidP="00293285">
            <w:pPr>
              <w:pStyle w:val="ListBullet"/>
              <w:rPr>
                <w:lang w:val="en-NZ"/>
              </w:rPr>
            </w:pPr>
            <w:r w:rsidRPr="00293285">
              <w:t>Identification of alternative communication mediums</w:t>
            </w:r>
          </w:p>
        </w:tc>
      </w:tr>
      <w:tr w:rsidTr="0044068C">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293285">
            <w:pPr>
              <w:pStyle w:val="BodyText"/>
              <w:rPr>
                <w:lang w:val="en-NZ"/>
              </w:rPr>
            </w:pPr>
            <w:r w:rsidRPr="00293285">
              <w:rPr>
                <w:rStyle w:val="Emphasis"/>
              </w:rPr>
              <w:t>Range of effective self-care strategies may include:</w:t>
            </w:r>
          </w:p>
        </w:tc>
        <w:tc>
          <w:tcPr>
            <w:tcW w:w="5738" w:type="dxa"/>
            <w:tcBorders>
              <w:top w:val="nil"/>
              <w:left w:val="nil"/>
              <w:bottom w:val="nil"/>
              <w:right w:val="nil"/>
            </w:tcBorders>
            <w:tcMar>
              <w:top w:w="0" w:type="dxa"/>
              <w:left w:w="62" w:type="dxa"/>
              <w:bottom w:w="0" w:type="dxa"/>
              <w:right w:w="62" w:type="dxa"/>
            </w:tcMar>
          </w:tcPr>
          <w:p w:rsidR="00000000" w:rsidRPr="00293285" w:rsidP="00293285">
            <w:pPr>
              <w:pStyle w:val="ListBullet"/>
            </w:pPr>
            <w:r w:rsidRPr="00293285">
              <w:t>Constructive feedback about assessment skills</w:t>
            </w:r>
          </w:p>
          <w:p w:rsidR="00000000" w:rsidRPr="00293285" w:rsidP="00293285">
            <w:pPr>
              <w:pStyle w:val="ListBullet"/>
            </w:pPr>
            <w:r w:rsidRPr="00293285">
              <w:t>Debriefing and defusing</w:t>
            </w:r>
          </w:p>
          <w:p w:rsidR="00000000" w:rsidRPr="00293285" w:rsidP="00293285">
            <w:pPr>
              <w:pStyle w:val="ListBullet"/>
            </w:pPr>
            <w:r w:rsidRPr="00293285">
              <w:t>Knowing when and how to ask fo</w:t>
            </w:r>
            <w:r w:rsidRPr="00293285">
              <w:t>r back-up/support</w:t>
            </w:r>
          </w:p>
          <w:p w:rsidR="00000000" w:rsidRPr="00293285" w:rsidP="00293285">
            <w:pPr>
              <w:pStyle w:val="ListBullet"/>
            </w:pPr>
            <w:r w:rsidRPr="00293285">
              <w:t>Recognition and processing of call-related experiences</w:t>
            </w:r>
          </w:p>
          <w:p w:rsidR="00000000" w:rsidRPr="00293285" w:rsidP="00293285">
            <w:pPr>
              <w:pStyle w:val="ListBullet"/>
            </w:pPr>
            <w:r w:rsidRPr="00293285">
              <w:t>Recognition of stressful situations when it is appropriate to terminate a telephone call</w:t>
            </w:r>
          </w:p>
          <w:p w:rsidR="00000000" w:rsidRPr="00293285" w:rsidP="00293285">
            <w:pPr>
              <w:pStyle w:val="ListBullet"/>
            </w:pPr>
            <w:r w:rsidRPr="00293285">
              <w:t>Reflection on practice</w:t>
            </w:r>
          </w:p>
          <w:p w:rsidR="00000000" w:rsidRPr="00293285" w:rsidP="00293285">
            <w:pPr>
              <w:pStyle w:val="ListBullet"/>
            </w:pPr>
            <w:r w:rsidRPr="00293285">
              <w:t>Self monitoring</w:t>
            </w:r>
          </w:p>
        </w:tc>
      </w:tr>
    </w:tbl>
    <w:p w:rsidR="00000000" w:rsidRPr="00293285" w:rsidP="00293285">
      <w:pPr>
        <w:pStyle w:val="BodyText"/>
      </w:pPr>
    </w:p>
    <w:p w:rsidR="00000000" w:rsidRPr="00293285" w:rsidP="00293285">
      <w:pPr>
        <w:pStyle w:val="AllowPageBreak"/>
      </w:pPr>
    </w:p>
    <w:p w:rsidR="00000000" w:rsidRPr="00293285" w:rsidP="00293285">
      <w:pPr>
        <w:pStyle w:val="Heading1"/>
      </w:pPr>
      <w:bookmarkStart w:id="12" w:name="O_427389"/>
      <w:bookmarkEnd w:id="12"/>
      <w:r w:rsidRPr="00293285">
        <w:t>Unit Sector(s)</w:t>
      </w:r>
    </w:p>
    <w:p w:rsidR="00000000" w:rsidRPr="00293285" w:rsidP="00293285">
      <w:pPr>
        <w:pStyle w:val="BodyText"/>
      </w:pPr>
      <w:r w:rsidRPr="00293285">
        <w:t>Not applicable.</w:t>
      </w:r>
    </w:p>
    <w:p w:rsidR="00000000" w:rsidRPr="00293285" w:rsidP="00293285">
      <w:pPr>
        <w:pStyle w:val="AllowPageBreak"/>
      </w:pPr>
    </w:p>
    <w:p w:rsidR="00000000" w:rsidRPr="00293285" w:rsidP="00293285">
      <w:pPr>
        <w:pStyle w:val="Heading1"/>
      </w:pPr>
      <w:bookmarkStart w:id="13" w:name="O_427390"/>
      <w:bookmarkEnd w:id="13"/>
      <w:r w:rsidRPr="00293285">
        <w:t>Custom Content Section</w:t>
      </w:r>
    </w:p>
    <w:p w:rsidR="00000000" w:rsidRPr="00293285" w:rsidP="00293285">
      <w:pPr>
        <w:pStyle w:val="BodyText"/>
      </w:pPr>
      <w:r w:rsidRPr="00293285">
        <w:t>Not applicable.</w:t>
      </w:r>
    </w:p>
    <w:p w:rsidR="00000000" w:rsidRPr="00293285" w:rsidP="00293285"/>
    <w:sectPr w:rsidSect="002932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68C" w:rsidP="004406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68C" w:rsidP="00293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4068C" w:rsidP="002932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4068C" w:rsidP="002932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68C" w:rsidP="004406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68C" w:rsidP="00293285">
    <w:pPr>
      <w:pStyle w:val="Header"/>
      <w:framePr w:wrap="around"/>
    </w:pPr>
    <w:r>
      <w:fldChar w:fldCharType="begin"/>
    </w:r>
    <w:r>
      <w:instrText xml:space="preserve"> TITLE   \* MERGEFORMAT </w:instrText>
    </w:r>
    <w:r>
      <w:fldChar w:fldCharType="separate"/>
    </w:r>
    <w:r>
      <w:t>CHCRCP401A Use telephone communication skills to assess caller's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068C" w:rsidP="002932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306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780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98B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2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3285"/>
    <w:pPr>
      <w:spacing w:before="360" w:after="60"/>
      <w:outlineLvl w:val="0"/>
    </w:pPr>
    <w:rPr>
      <w:sz w:val="32"/>
    </w:rPr>
  </w:style>
  <w:style w:type="paragraph" w:styleId="Heading2">
    <w:name w:val="heading 2"/>
    <w:basedOn w:val="HeadingBase"/>
    <w:next w:val="BodyText"/>
    <w:link w:val="Heading2Char"/>
    <w:qFormat/>
    <w:rsid w:val="00293285"/>
    <w:pPr>
      <w:keepLines/>
      <w:spacing w:before="240" w:after="120"/>
      <w:outlineLvl w:val="1"/>
    </w:pPr>
    <w:rPr>
      <w:sz w:val="28"/>
      <w:szCs w:val="40"/>
    </w:rPr>
  </w:style>
  <w:style w:type="paragraph" w:styleId="Heading3">
    <w:name w:val="heading 3"/>
    <w:basedOn w:val="HeadingBase"/>
    <w:next w:val="BodyText"/>
    <w:link w:val="Heading3Char"/>
    <w:qFormat/>
    <w:rsid w:val="00293285"/>
    <w:pPr>
      <w:spacing w:before="180" w:after="120"/>
      <w:outlineLvl w:val="2"/>
    </w:pPr>
    <w:rPr>
      <w:spacing w:val="-10"/>
      <w:kern w:val="32"/>
    </w:rPr>
  </w:style>
  <w:style w:type="paragraph" w:styleId="Heading4">
    <w:name w:val="heading 4"/>
    <w:basedOn w:val="HeadingBase"/>
    <w:next w:val="BodyText"/>
    <w:link w:val="Heading4Char"/>
    <w:qFormat/>
    <w:rsid w:val="00293285"/>
    <w:pPr>
      <w:spacing w:before="160" w:after="120"/>
      <w:outlineLvl w:val="3"/>
    </w:pPr>
    <w:rPr>
      <w:sz w:val="22"/>
    </w:rPr>
  </w:style>
  <w:style w:type="paragraph" w:styleId="Heading5">
    <w:name w:val="heading 5"/>
    <w:basedOn w:val="HeadingBase"/>
    <w:next w:val="Normal"/>
    <w:link w:val="Heading5Char"/>
    <w:qFormat/>
    <w:rsid w:val="00293285"/>
    <w:pPr>
      <w:spacing w:before="80"/>
      <w:outlineLvl w:val="4"/>
    </w:pPr>
    <w:rPr>
      <w:color w:val="918585"/>
      <w:sz w:val="20"/>
    </w:rPr>
  </w:style>
  <w:style w:type="paragraph" w:styleId="Heading6">
    <w:name w:val="heading 6"/>
    <w:basedOn w:val="HeadingBase"/>
    <w:next w:val="Normal"/>
    <w:link w:val="Heading6Char"/>
    <w:qFormat/>
    <w:rsid w:val="00293285"/>
    <w:pPr>
      <w:spacing w:before="60"/>
      <w:outlineLvl w:val="5"/>
    </w:pPr>
    <w:rPr>
      <w:color w:val="918585"/>
      <w:sz w:val="20"/>
    </w:rPr>
  </w:style>
  <w:style w:type="paragraph" w:styleId="Heading7">
    <w:name w:val="heading 7"/>
    <w:basedOn w:val="Normal"/>
    <w:next w:val="Normal"/>
    <w:link w:val="Heading7Char"/>
    <w:qFormat/>
    <w:rsid w:val="00293285"/>
    <w:pPr>
      <w:ind w:left="720"/>
      <w:outlineLvl w:val="6"/>
    </w:pPr>
    <w:rPr>
      <w:i/>
    </w:rPr>
  </w:style>
  <w:style w:type="paragraph" w:styleId="Heading8">
    <w:name w:val="heading 8"/>
    <w:basedOn w:val="Normal"/>
    <w:next w:val="Normal"/>
    <w:link w:val="Heading8Char"/>
    <w:qFormat/>
    <w:rsid w:val="00293285"/>
    <w:pPr>
      <w:ind w:left="720"/>
      <w:outlineLvl w:val="7"/>
    </w:pPr>
    <w:rPr>
      <w:i/>
    </w:rPr>
  </w:style>
  <w:style w:type="paragraph" w:styleId="Heading9">
    <w:name w:val="heading 9"/>
    <w:basedOn w:val="Normal"/>
    <w:next w:val="Normal"/>
    <w:link w:val="Heading9Char"/>
    <w:qFormat/>
    <w:rsid w:val="00293285"/>
    <w:pPr>
      <w:ind w:left="720"/>
      <w:outlineLvl w:val="8"/>
    </w:pPr>
    <w:rPr>
      <w:i/>
    </w:rPr>
  </w:style>
  <w:style w:type="character" w:default="1" w:styleId="DefaultParagraphFont">
    <w:name w:val="Default Paragraph Font"/>
    <w:uiPriority w:val="1"/>
    <w:unhideWhenUsed/>
    <w:rsid w:val="00293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285"/>
  </w:style>
  <w:style w:type="character" w:customStyle="1" w:styleId="Heading1Char">
    <w:name w:val="Heading 1 Char"/>
    <w:basedOn w:val="DefaultParagraphFont"/>
    <w:link w:val="Heading1"/>
    <w:rsid w:val="00293285"/>
    <w:rPr>
      <w:rFonts w:ascii="Times New Roman" w:eastAsia="Times New Roman" w:hAnsi="Times New Roman" w:cs="Times New Roman"/>
      <w:b/>
      <w:sz w:val="32"/>
      <w:szCs w:val="20"/>
      <w:lang w:eastAsia="en-US"/>
    </w:rPr>
  </w:style>
  <w:style w:type="paragraph" w:styleId="BodyText">
    <w:name w:val="Body Text"/>
    <w:basedOn w:val="Normal"/>
    <w:link w:val="BodyTextChar"/>
    <w:rsid w:val="002932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3285"/>
    <w:rPr>
      <w:rFonts w:ascii="Times New Roman" w:eastAsia="Times New Roman" w:hAnsi="Times New Roman" w:cs="Times New Roman"/>
      <w:sz w:val="24"/>
      <w:lang w:val="en-US" w:eastAsia="en-US"/>
    </w:rPr>
  </w:style>
  <w:style w:type="paragraph" w:styleId="Footer">
    <w:name w:val="footer"/>
    <w:basedOn w:val="Normal"/>
    <w:link w:val="FooterChar"/>
    <w:rsid w:val="00293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285"/>
    <w:rPr>
      <w:rFonts w:ascii="Times New Roman" w:eastAsia="Times New Roman" w:hAnsi="Times New Roman" w:cs="Times New Roman"/>
      <w:sz w:val="16"/>
      <w:lang w:val="en-US" w:eastAsia="en-US"/>
    </w:rPr>
  </w:style>
  <w:style w:type="paragraph" w:styleId="ListBullet">
    <w:name w:val="List Bullet"/>
    <w:basedOn w:val="List"/>
    <w:rsid w:val="00293285"/>
    <w:pPr>
      <w:numPr>
        <w:numId w:val="13"/>
      </w:numPr>
      <w:tabs>
        <w:tab w:val="clear" w:pos="340"/>
      </w:tabs>
      <w:spacing w:before="40" w:after="40"/>
    </w:pPr>
  </w:style>
  <w:style w:type="character" w:customStyle="1" w:styleId="SpecialBold">
    <w:name w:val="Special Bold"/>
    <w:basedOn w:val="DefaultParagraphFont"/>
    <w:rsid w:val="00293285"/>
    <w:rPr>
      <w:b/>
      <w:spacing w:val="0"/>
    </w:rPr>
  </w:style>
  <w:style w:type="paragraph" w:styleId="ListBullet2">
    <w:name w:val="List Bullet 2"/>
    <w:basedOn w:val="List2"/>
    <w:rsid w:val="00293285"/>
    <w:pPr>
      <w:numPr>
        <w:numId w:val="14"/>
      </w:numPr>
      <w:tabs>
        <w:tab w:val="clear" w:pos="680"/>
      </w:tabs>
    </w:pPr>
  </w:style>
  <w:style w:type="paragraph" w:styleId="Header">
    <w:name w:val="header"/>
    <w:basedOn w:val="Normal"/>
    <w:link w:val="HeaderChar"/>
    <w:rsid w:val="00293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28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93285"/>
    <w:rPr>
      <w:i/>
    </w:rPr>
  </w:style>
  <w:style w:type="paragraph" w:customStyle="1" w:styleId="SuperHeading">
    <w:name w:val="SuperHeading"/>
    <w:basedOn w:val="Normal"/>
    <w:rsid w:val="00293285"/>
    <w:pPr>
      <w:spacing w:before="240" w:after="120"/>
      <w:outlineLvl w:val="0"/>
    </w:pPr>
    <w:rPr>
      <w:rFonts w:ascii="Times New Roman" w:hAnsi="Times New Roman"/>
      <w:b/>
      <w:sz w:val="28"/>
    </w:rPr>
  </w:style>
  <w:style w:type="paragraph" w:customStyle="1" w:styleId="AllowPageBreak">
    <w:name w:val="AllowPageBreak"/>
    <w:rsid w:val="00293285"/>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93285"/>
    <w:pPr>
      <w:ind w:firstLine="0"/>
    </w:pPr>
  </w:style>
  <w:style w:type="character" w:customStyle="1" w:styleId="Heading2Char">
    <w:name w:val="Heading 2 Char"/>
    <w:basedOn w:val="DefaultParagraphFont"/>
    <w:link w:val="Heading2"/>
    <w:rsid w:val="00293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2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32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3285"/>
    <w:rPr>
      <w:rFonts w:ascii="Courier New" w:eastAsia="Times New Roman" w:hAnsi="Courier New" w:cs="Times New Roman"/>
      <w:i/>
      <w:szCs w:val="20"/>
      <w:lang w:val="en-US" w:eastAsia="en-US"/>
    </w:rPr>
  </w:style>
  <w:style w:type="paragraph" w:customStyle="1" w:styleId="HeadingBase">
    <w:name w:val="Heading Base"/>
    <w:rsid w:val="00293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285"/>
    <w:pPr>
      <w:tabs>
        <w:tab w:val="right" w:leader="dot" w:pos="9072"/>
      </w:tabs>
      <w:ind w:left="567"/>
    </w:pPr>
    <w:rPr>
      <w:szCs w:val="22"/>
    </w:rPr>
  </w:style>
  <w:style w:type="paragraph" w:customStyle="1" w:styleId="TOCBase">
    <w:name w:val="TOC Base"/>
    <w:rsid w:val="00293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285"/>
    <w:pPr>
      <w:tabs>
        <w:tab w:val="right" w:leader="dot" w:pos="9072"/>
      </w:tabs>
      <w:spacing w:before="40" w:after="40"/>
      <w:ind w:left="284"/>
    </w:pPr>
    <w:rPr>
      <w:rFonts w:ascii="Times New Roman" w:hAnsi="Times New Roman"/>
    </w:rPr>
  </w:style>
  <w:style w:type="paragraph" w:styleId="TOC1">
    <w:name w:val="toc 1"/>
    <w:basedOn w:val="TOCBase"/>
    <w:next w:val="Normal"/>
    <w:rsid w:val="002932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3285"/>
    <w:pPr>
      <w:spacing w:before="5040"/>
      <w:jc w:val="center"/>
    </w:pPr>
    <w:rPr>
      <w:sz w:val="48"/>
      <w:szCs w:val="72"/>
      <w:lang w:val="en-US"/>
    </w:rPr>
  </w:style>
  <w:style w:type="character" w:customStyle="1" w:styleId="TitleChar">
    <w:name w:val="Title Char"/>
    <w:basedOn w:val="DefaultParagraphFont"/>
    <w:link w:val="Title"/>
    <w:rsid w:val="00293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285"/>
    <w:pPr>
      <w:tabs>
        <w:tab w:val="left" w:pos="3600"/>
        <w:tab w:val="left" w:pos="3958"/>
      </w:tabs>
    </w:pPr>
  </w:style>
  <w:style w:type="paragraph" w:styleId="List">
    <w:name w:val="List"/>
    <w:basedOn w:val="BodyText"/>
    <w:next w:val="BodyText"/>
    <w:rsid w:val="00293285"/>
    <w:pPr>
      <w:tabs>
        <w:tab w:val="left" w:pos="340"/>
      </w:tabs>
      <w:spacing w:before="60" w:after="60"/>
      <w:ind w:left="340" w:hanging="340"/>
    </w:pPr>
  </w:style>
  <w:style w:type="paragraph" w:customStyle="1" w:styleId="Note">
    <w:name w:val="Note"/>
    <w:basedOn w:val="BodyText"/>
    <w:rsid w:val="00293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285"/>
    <w:pPr>
      <w:framePr w:wrap="auto" w:hAnchor="text" w:y="6049"/>
    </w:pPr>
    <w:rPr>
      <w:color w:val="000000"/>
      <w:sz w:val="40"/>
    </w:rPr>
  </w:style>
  <w:style w:type="paragraph" w:customStyle="1" w:styleId="TOCTitle">
    <w:name w:val="TOCTitle"/>
    <w:basedOn w:val="Heading1"/>
    <w:rsid w:val="00293285"/>
    <w:pPr>
      <w:spacing w:after="240"/>
      <w:jc w:val="center"/>
      <w:outlineLvl w:val="9"/>
    </w:pPr>
    <w:rPr>
      <w:caps/>
    </w:rPr>
  </w:style>
  <w:style w:type="paragraph" w:customStyle="1" w:styleId="Version">
    <w:name w:val="Version"/>
    <w:rsid w:val="002932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285"/>
    <w:pPr>
      <w:keepNext w:val="0"/>
      <w:tabs>
        <w:tab w:val="right" w:pos="4176"/>
      </w:tabs>
      <w:ind w:left="198" w:hanging="198"/>
    </w:pPr>
    <w:rPr>
      <w:rFonts w:ascii="Garamond" w:hAnsi="Garamond"/>
    </w:rPr>
  </w:style>
  <w:style w:type="paragraph" w:styleId="IndexHeading">
    <w:name w:val="index heading"/>
    <w:basedOn w:val="Normal"/>
    <w:next w:val="Index1"/>
    <w:semiHidden/>
    <w:rsid w:val="00293285"/>
    <w:pPr>
      <w:spacing w:before="120" w:after="120"/>
    </w:pPr>
    <w:rPr>
      <w:rFonts w:ascii="Arial" w:hAnsi="Arial"/>
      <w:b/>
      <w:color w:val="918585"/>
      <w:sz w:val="24"/>
    </w:rPr>
  </w:style>
  <w:style w:type="paragraph" w:customStyle="1" w:styleId="Chapter">
    <w:name w:val="Chapter"/>
    <w:basedOn w:val="Normal"/>
    <w:rsid w:val="00293285"/>
    <w:pPr>
      <w:spacing w:before="240"/>
    </w:pPr>
    <w:rPr>
      <w:rFonts w:ascii="Times New Roman" w:hAnsi="Times New Roman"/>
      <w:smallCaps/>
      <w:spacing w:val="80"/>
      <w:sz w:val="28"/>
    </w:rPr>
  </w:style>
  <w:style w:type="paragraph" w:customStyle="1" w:styleId="InChapter">
    <w:name w:val="InChapter"/>
    <w:basedOn w:val="Heading3"/>
    <w:rsid w:val="00293285"/>
    <w:pPr>
      <w:spacing w:after="240"/>
      <w:outlineLvl w:val="9"/>
    </w:pPr>
    <w:rPr>
      <w:noProof/>
    </w:rPr>
  </w:style>
  <w:style w:type="paragraph" w:styleId="Index2">
    <w:name w:val="index 2"/>
    <w:basedOn w:val="Normal"/>
    <w:next w:val="Normal"/>
    <w:semiHidden/>
    <w:rsid w:val="00293285"/>
    <w:pPr>
      <w:tabs>
        <w:tab w:val="right" w:pos="4176"/>
      </w:tabs>
      <w:ind w:left="568" w:hanging="284"/>
    </w:pPr>
    <w:rPr>
      <w:rFonts w:ascii="Garamond" w:hAnsi="Garamond"/>
    </w:rPr>
  </w:style>
  <w:style w:type="paragraph" w:customStyle="1" w:styleId="Byline">
    <w:name w:val="Byline"/>
    <w:rsid w:val="00293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285"/>
    <w:pPr>
      <w:tabs>
        <w:tab w:val="clear" w:pos="3600"/>
        <w:tab w:val="clear" w:pos="3958"/>
      </w:tabs>
      <w:jc w:val="right"/>
    </w:pPr>
  </w:style>
  <w:style w:type="paragraph" w:styleId="Caption">
    <w:name w:val="caption"/>
    <w:basedOn w:val="BodyText"/>
    <w:next w:val="Normal"/>
    <w:qFormat/>
    <w:rsid w:val="00293285"/>
    <w:pPr>
      <w:framePr w:w="2268" w:hSpace="181" w:vSpace="181" w:wrap="around" w:vAnchor="text" w:hAnchor="page" w:x="1135" w:y="285" w:anchorLock="1"/>
    </w:pPr>
    <w:rPr>
      <w:i/>
    </w:rPr>
  </w:style>
  <w:style w:type="paragraph" w:customStyle="1" w:styleId="MiniTOCTitle">
    <w:name w:val="MiniTOCTitle"/>
    <w:basedOn w:val="Heading4"/>
    <w:rsid w:val="00293285"/>
    <w:pPr>
      <w:spacing w:before="240"/>
      <w:outlineLvl w:val="9"/>
    </w:pPr>
    <w:rPr>
      <w:noProof/>
      <w:sz w:val="24"/>
    </w:rPr>
  </w:style>
  <w:style w:type="paragraph" w:customStyle="1" w:styleId="MiniTOCItem">
    <w:name w:val="MiniTOCItem"/>
    <w:basedOn w:val="ListBullet"/>
    <w:rsid w:val="00293285"/>
    <w:pPr>
      <w:numPr>
        <w:numId w:val="0"/>
      </w:numPr>
      <w:tabs>
        <w:tab w:val="right" w:leader="dot" w:pos="6521"/>
      </w:tabs>
      <w:spacing w:before="0" w:after="0"/>
    </w:pPr>
  </w:style>
  <w:style w:type="paragraph" w:customStyle="1" w:styleId="TOFTitle">
    <w:name w:val="TOFTitle"/>
    <w:basedOn w:val="TOCTitle"/>
    <w:rsid w:val="00293285"/>
  </w:style>
  <w:style w:type="paragraph" w:styleId="TableofFigures">
    <w:name w:val="table of figures"/>
    <w:basedOn w:val="Normal"/>
    <w:next w:val="Normal"/>
    <w:semiHidden/>
    <w:rsid w:val="00293285"/>
    <w:pPr>
      <w:tabs>
        <w:tab w:val="right" w:leader="dot" w:pos="9072"/>
      </w:tabs>
      <w:ind w:left="970" w:hanging="403"/>
    </w:pPr>
    <w:rPr>
      <w:rFonts w:ascii="Times New Roman" w:hAnsi="Times New Roman"/>
      <w:b/>
    </w:rPr>
  </w:style>
  <w:style w:type="paragraph" w:styleId="ListNumber">
    <w:name w:val="List Number"/>
    <w:basedOn w:val="List"/>
    <w:rsid w:val="00293285"/>
    <w:pPr>
      <w:numPr>
        <w:numId w:val="11"/>
      </w:numPr>
    </w:pPr>
  </w:style>
  <w:style w:type="character" w:customStyle="1" w:styleId="WingdingSymbols">
    <w:name w:val="Wingding Symbols"/>
    <w:rsid w:val="00293285"/>
    <w:rPr>
      <w:rFonts w:ascii="Wingdings" w:hAnsi="Wingdings"/>
    </w:rPr>
  </w:style>
  <w:style w:type="paragraph" w:customStyle="1" w:styleId="TableHeading">
    <w:name w:val="Table Heading"/>
    <w:basedOn w:val="HeadingBase"/>
    <w:rsid w:val="00293285"/>
    <w:pPr>
      <w:keepLines/>
      <w:pBdr>
        <w:bottom w:val="single" w:sz="6" w:space="1" w:color="918585"/>
      </w:pBdr>
      <w:spacing w:before="240"/>
    </w:pPr>
  </w:style>
  <w:style w:type="character" w:customStyle="1" w:styleId="HotSpot">
    <w:name w:val="HotSpot"/>
    <w:rsid w:val="00293285"/>
    <w:rPr>
      <w:color w:val="0033CC"/>
      <w:u w:val="none"/>
    </w:rPr>
  </w:style>
  <w:style w:type="paragraph" w:customStyle="1" w:styleId="BodyTextRight">
    <w:name w:val="Body Text Right"/>
    <w:basedOn w:val="BodyText"/>
    <w:rsid w:val="00293285"/>
    <w:pPr>
      <w:spacing w:before="0" w:after="0"/>
      <w:jc w:val="right"/>
    </w:pPr>
  </w:style>
  <w:style w:type="paragraph" w:styleId="Index3">
    <w:name w:val="index 3"/>
    <w:basedOn w:val="ListNumber2"/>
    <w:next w:val="Normal"/>
    <w:semiHidden/>
    <w:rsid w:val="00293285"/>
    <w:pPr>
      <w:numPr>
        <w:numId w:val="0"/>
      </w:numPr>
      <w:tabs>
        <w:tab w:val="right" w:leader="dot" w:pos="4176"/>
      </w:tabs>
    </w:pPr>
  </w:style>
  <w:style w:type="paragraph" w:styleId="ListNumber2">
    <w:name w:val="List Number 2"/>
    <w:basedOn w:val="List2"/>
    <w:rsid w:val="00293285"/>
    <w:pPr>
      <w:numPr>
        <w:numId w:val="10"/>
      </w:numPr>
      <w:tabs>
        <w:tab w:val="clear" w:pos="1060"/>
      </w:tabs>
    </w:pPr>
  </w:style>
  <w:style w:type="paragraph" w:customStyle="1" w:styleId="MarginNote">
    <w:name w:val="Margin Note"/>
    <w:basedOn w:val="BodyText"/>
    <w:rsid w:val="00293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2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3285"/>
    <w:rPr>
      <w:sz w:val="32"/>
    </w:rPr>
  </w:style>
  <w:style w:type="paragraph" w:customStyle="1" w:styleId="HeadingProcedure">
    <w:name w:val="Heading Procedure"/>
    <w:basedOn w:val="HeadingBase"/>
    <w:next w:val="Normal"/>
    <w:rsid w:val="00293285"/>
    <w:pPr>
      <w:tabs>
        <w:tab w:val="left" w:pos="0"/>
      </w:tabs>
      <w:spacing w:before="120" w:after="60"/>
    </w:pPr>
    <w:rPr>
      <w:i/>
      <w:color w:val="918585"/>
      <w:sz w:val="22"/>
    </w:rPr>
  </w:style>
  <w:style w:type="paragraph" w:customStyle="1" w:styleId="TableBodyText">
    <w:name w:val="Table Body Text"/>
    <w:basedOn w:val="BodyText"/>
    <w:rsid w:val="00293285"/>
    <w:pPr>
      <w:spacing w:before="60" w:after="60"/>
    </w:pPr>
  </w:style>
  <w:style w:type="paragraph" w:customStyle="1" w:styleId="ListNote">
    <w:name w:val="List Note"/>
    <w:basedOn w:val="List"/>
    <w:rsid w:val="00293285"/>
    <w:pPr>
      <w:pBdr>
        <w:top w:val="single" w:sz="6" w:space="2" w:color="918585"/>
        <w:bottom w:val="single" w:sz="6" w:space="2" w:color="918585"/>
      </w:pBdr>
      <w:tabs>
        <w:tab w:val="left" w:pos="1021"/>
      </w:tabs>
      <w:ind w:firstLine="0"/>
    </w:pPr>
  </w:style>
  <w:style w:type="paragraph" w:customStyle="1" w:styleId="Warning">
    <w:name w:val="Warning"/>
    <w:basedOn w:val="BodyText"/>
    <w:rsid w:val="00293285"/>
    <w:pPr>
      <w:shd w:val="clear" w:color="auto" w:fill="D9D9D9"/>
      <w:tabs>
        <w:tab w:val="left" w:pos="992"/>
      </w:tabs>
      <w:ind w:left="119" w:right="119"/>
    </w:pPr>
    <w:rPr>
      <w:sz w:val="20"/>
    </w:rPr>
  </w:style>
  <w:style w:type="paragraph" w:customStyle="1" w:styleId="MarginIcons">
    <w:name w:val="Margin Icons"/>
    <w:basedOn w:val="BodyText"/>
    <w:rsid w:val="00293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285"/>
    <w:rPr>
      <w:rFonts w:ascii="Courier New" w:hAnsi="Courier New"/>
    </w:rPr>
  </w:style>
  <w:style w:type="paragraph" w:customStyle="1" w:styleId="NoteBullet">
    <w:name w:val="Note Bullet"/>
    <w:basedOn w:val="Note"/>
    <w:rsid w:val="00293285"/>
    <w:pPr>
      <w:tabs>
        <w:tab w:val="clear" w:pos="680"/>
      </w:tabs>
      <w:spacing w:before="60" w:after="60"/>
    </w:pPr>
  </w:style>
  <w:style w:type="paragraph" w:customStyle="1" w:styleId="SubHeading2">
    <w:name w:val="SubHeading2"/>
    <w:basedOn w:val="HeadingBase"/>
    <w:rsid w:val="00293285"/>
    <w:pPr>
      <w:spacing w:before="240" w:after="60"/>
    </w:pPr>
    <w:rPr>
      <w:sz w:val="20"/>
    </w:rPr>
  </w:style>
  <w:style w:type="paragraph" w:customStyle="1" w:styleId="SubHeading1">
    <w:name w:val="SubHeading1"/>
    <w:basedOn w:val="HeadingBase"/>
    <w:rsid w:val="00293285"/>
    <w:pPr>
      <w:spacing w:before="240" w:after="60"/>
    </w:pPr>
    <w:rPr>
      <w:color w:val="918585"/>
      <w:sz w:val="22"/>
    </w:rPr>
  </w:style>
  <w:style w:type="paragraph" w:customStyle="1" w:styleId="SideHeading">
    <w:name w:val="Side Heading"/>
    <w:basedOn w:val="HeadingBase"/>
    <w:rsid w:val="00293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285"/>
    <w:pPr>
      <w:numPr>
        <w:numId w:val="12"/>
      </w:numPr>
    </w:pPr>
  </w:style>
  <w:style w:type="paragraph" w:styleId="PlainText">
    <w:name w:val="Plain Text"/>
    <w:basedOn w:val="Normal"/>
    <w:link w:val="PlainTextChar"/>
    <w:rsid w:val="00293285"/>
    <w:rPr>
      <w:sz w:val="20"/>
    </w:rPr>
  </w:style>
  <w:style w:type="character" w:customStyle="1" w:styleId="PlainTextChar">
    <w:name w:val="Plain Text Char"/>
    <w:basedOn w:val="DefaultParagraphFont"/>
    <w:link w:val="PlainText"/>
    <w:rsid w:val="002932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3285"/>
    <w:rPr>
      <w:b/>
      <w:smallCaps/>
    </w:rPr>
  </w:style>
  <w:style w:type="paragraph" w:customStyle="1" w:styleId="TableListNumber">
    <w:name w:val="Table List Number"/>
    <w:basedOn w:val="ListNumber"/>
    <w:rsid w:val="00293285"/>
    <w:pPr>
      <w:numPr>
        <w:numId w:val="0"/>
      </w:numPr>
    </w:pPr>
  </w:style>
  <w:style w:type="paragraph" w:styleId="TOC4">
    <w:name w:val="toc 4"/>
    <w:basedOn w:val="TOCBase"/>
    <w:next w:val="Normal"/>
    <w:semiHidden/>
    <w:rsid w:val="00293285"/>
    <w:pPr>
      <w:tabs>
        <w:tab w:val="right" w:leader="dot" w:pos="9071"/>
      </w:tabs>
      <w:ind w:left="1701"/>
    </w:pPr>
  </w:style>
  <w:style w:type="paragraph" w:customStyle="1" w:styleId="ListAlpha">
    <w:name w:val="List Alpha"/>
    <w:basedOn w:val="List"/>
    <w:rsid w:val="00293285"/>
    <w:pPr>
      <w:numPr>
        <w:numId w:val="9"/>
      </w:numPr>
    </w:pPr>
  </w:style>
  <w:style w:type="paragraph" w:customStyle="1" w:styleId="ListAlpha2">
    <w:name w:val="List Alpha 2"/>
    <w:basedOn w:val="List2"/>
    <w:rsid w:val="00293285"/>
    <w:pPr>
      <w:numPr>
        <w:numId w:val="8"/>
      </w:numPr>
    </w:pPr>
  </w:style>
  <w:style w:type="paragraph" w:styleId="List2">
    <w:name w:val="List 2"/>
    <w:basedOn w:val="BodyText"/>
    <w:rsid w:val="00293285"/>
    <w:pPr>
      <w:tabs>
        <w:tab w:val="left" w:pos="680"/>
      </w:tabs>
      <w:spacing w:before="60" w:after="60"/>
      <w:ind w:left="680" w:hanging="340"/>
    </w:pPr>
  </w:style>
  <w:style w:type="paragraph" w:styleId="List3">
    <w:name w:val="List 3"/>
    <w:basedOn w:val="BodyText"/>
    <w:rsid w:val="00293285"/>
    <w:pPr>
      <w:tabs>
        <w:tab w:val="left" w:pos="1021"/>
      </w:tabs>
      <w:spacing w:before="60" w:after="60"/>
      <w:ind w:left="1020" w:hanging="340"/>
    </w:pPr>
  </w:style>
  <w:style w:type="paragraph" w:styleId="List4">
    <w:name w:val="List 4"/>
    <w:basedOn w:val="BodyText"/>
    <w:rsid w:val="00293285"/>
    <w:pPr>
      <w:tabs>
        <w:tab w:val="left" w:pos="1361"/>
      </w:tabs>
      <w:spacing w:before="60" w:after="60"/>
      <w:ind w:left="1361" w:hanging="340"/>
    </w:pPr>
  </w:style>
  <w:style w:type="paragraph" w:styleId="List5">
    <w:name w:val="List 5"/>
    <w:basedOn w:val="BodyText"/>
    <w:rsid w:val="00293285"/>
    <w:pPr>
      <w:tabs>
        <w:tab w:val="left" w:pos="1701"/>
      </w:tabs>
      <w:spacing w:before="60" w:after="60"/>
      <w:ind w:left="1701" w:hanging="340"/>
    </w:pPr>
  </w:style>
  <w:style w:type="paragraph" w:styleId="ListBullet3">
    <w:name w:val="List Bullet 3"/>
    <w:basedOn w:val="List3"/>
    <w:rsid w:val="00293285"/>
    <w:pPr>
      <w:numPr>
        <w:numId w:val="15"/>
      </w:numPr>
      <w:tabs>
        <w:tab w:val="clear" w:pos="1021"/>
      </w:tabs>
      <w:ind w:left="1037" w:hanging="357"/>
    </w:pPr>
  </w:style>
  <w:style w:type="paragraph" w:styleId="ListBullet4">
    <w:name w:val="List Bullet 4"/>
    <w:basedOn w:val="List4"/>
    <w:rsid w:val="00293285"/>
    <w:pPr>
      <w:numPr>
        <w:numId w:val="3"/>
      </w:numPr>
    </w:pPr>
  </w:style>
  <w:style w:type="paragraph" w:styleId="ListBullet5">
    <w:name w:val="List Bullet 5"/>
    <w:basedOn w:val="List5"/>
    <w:rsid w:val="00293285"/>
    <w:pPr>
      <w:numPr>
        <w:numId w:val="4"/>
      </w:numPr>
    </w:pPr>
  </w:style>
  <w:style w:type="paragraph" w:styleId="ListContinue2">
    <w:name w:val="List Continue 2"/>
    <w:basedOn w:val="List2"/>
    <w:rsid w:val="00293285"/>
    <w:pPr>
      <w:ind w:firstLine="0"/>
    </w:pPr>
  </w:style>
  <w:style w:type="paragraph" w:styleId="ListContinue3">
    <w:name w:val="List Continue 3"/>
    <w:basedOn w:val="List3"/>
    <w:rsid w:val="00293285"/>
    <w:pPr>
      <w:ind w:left="1021" w:firstLine="0"/>
    </w:pPr>
  </w:style>
  <w:style w:type="paragraph" w:styleId="ListContinue4">
    <w:name w:val="List Continue 4"/>
    <w:basedOn w:val="List4"/>
    <w:rsid w:val="00293285"/>
    <w:pPr>
      <w:ind w:firstLine="0"/>
    </w:pPr>
  </w:style>
  <w:style w:type="paragraph" w:styleId="ListContinue5">
    <w:name w:val="List Continue 5"/>
    <w:basedOn w:val="List5"/>
    <w:rsid w:val="00293285"/>
    <w:pPr>
      <w:ind w:firstLine="0"/>
    </w:pPr>
  </w:style>
  <w:style w:type="paragraph" w:styleId="ListNumber3">
    <w:name w:val="List Number 3"/>
    <w:basedOn w:val="List3"/>
    <w:rsid w:val="00293285"/>
    <w:pPr>
      <w:numPr>
        <w:numId w:val="5"/>
      </w:numPr>
    </w:pPr>
  </w:style>
  <w:style w:type="paragraph" w:styleId="ListNumber4">
    <w:name w:val="List Number 4"/>
    <w:basedOn w:val="List4"/>
    <w:rsid w:val="00293285"/>
    <w:pPr>
      <w:numPr>
        <w:numId w:val="6"/>
      </w:numPr>
    </w:pPr>
  </w:style>
  <w:style w:type="paragraph" w:styleId="ListNumber5">
    <w:name w:val="List Number 5"/>
    <w:basedOn w:val="List5"/>
    <w:rsid w:val="00293285"/>
    <w:pPr>
      <w:numPr>
        <w:numId w:val="7"/>
      </w:numPr>
    </w:pPr>
  </w:style>
  <w:style w:type="paragraph" w:styleId="BlockText">
    <w:name w:val="Block Text"/>
    <w:basedOn w:val="Normal"/>
    <w:rsid w:val="00293285"/>
    <w:pPr>
      <w:spacing w:after="120"/>
      <w:ind w:left="1440" w:right="1440"/>
    </w:pPr>
  </w:style>
  <w:style w:type="character" w:customStyle="1" w:styleId="Subscript">
    <w:name w:val="Subscript"/>
    <w:basedOn w:val="DefaultParagraphFont"/>
    <w:rsid w:val="00293285"/>
    <w:rPr>
      <w:sz w:val="16"/>
      <w:vertAlign w:val="subscript"/>
    </w:rPr>
  </w:style>
  <w:style w:type="character" w:customStyle="1" w:styleId="Superscript">
    <w:name w:val="Superscript"/>
    <w:basedOn w:val="DefaultParagraphFont"/>
    <w:rsid w:val="00293285"/>
    <w:rPr>
      <w:sz w:val="16"/>
      <w:vertAlign w:val="superscript"/>
    </w:rPr>
  </w:style>
  <w:style w:type="character" w:customStyle="1" w:styleId="Symbols">
    <w:name w:val="Symbols"/>
    <w:basedOn w:val="DefaultParagraphFont"/>
    <w:rsid w:val="00293285"/>
    <w:rPr>
      <w:rFonts w:ascii="Symbol" w:hAnsi="Symbol"/>
    </w:rPr>
  </w:style>
  <w:style w:type="character" w:customStyle="1" w:styleId="MenuOptions">
    <w:name w:val="Menu Options"/>
    <w:basedOn w:val="DefaultParagraphFont"/>
    <w:rsid w:val="00293285"/>
    <w:rPr>
      <w:rFonts w:ascii="Arial Narrow" w:hAnsi="Arial Narrow"/>
      <w:smallCaps/>
    </w:rPr>
  </w:style>
  <w:style w:type="character" w:customStyle="1" w:styleId="Buttons">
    <w:name w:val="Buttons"/>
    <w:basedOn w:val="DefaultParagraphFont"/>
    <w:rsid w:val="00293285"/>
    <w:rPr>
      <w:b/>
    </w:rPr>
  </w:style>
  <w:style w:type="character" w:customStyle="1" w:styleId="Underlined">
    <w:name w:val="Underlined"/>
    <w:basedOn w:val="DefaultParagraphFont"/>
    <w:rsid w:val="00293285"/>
    <w:rPr>
      <w:u w:val="single"/>
    </w:rPr>
  </w:style>
  <w:style w:type="paragraph" w:customStyle="1" w:styleId="TableBodyTextRight">
    <w:name w:val="Table Body Text Right"/>
    <w:basedOn w:val="TableBodyText"/>
    <w:rsid w:val="00293285"/>
    <w:pPr>
      <w:widowControl w:val="0"/>
      <w:autoSpaceDE w:val="0"/>
      <w:autoSpaceDN w:val="0"/>
      <w:adjustRightInd w:val="0"/>
      <w:jc w:val="right"/>
    </w:pPr>
    <w:rPr>
      <w:rFonts w:cs="Arial"/>
      <w:szCs w:val="18"/>
    </w:rPr>
  </w:style>
  <w:style w:type="paragraph" w:customStyle="1" w:styleId="CopyrightText">
    <w:name w:val="Copyright Text"/>
    <w:basedOn w:val="BodyText"/>
    <w:rsid w:val="00293285"/>
    <w:rPr>
      <w:sz w:val="18"/>
    </w:rPr>
  </w:style>
  <w:style w:type="paragraph" w:customStyle="1" w:styleId="BodySmallRight">
    <w:name w:val="Body Small Right"/>
    <w:basedOn w:val="BodyTextRight"/>
    <w:rsid w:val="00293285"/>
    <w:rPr>
      <w:sz w:val="18"/>
      <w:szCs w:val="18"/>
    </w:rPr>
  </w:style>
  <w:style w:type="paragraph" w:customStyle="1" w:styleId="MarginEdition">
    <w:name w:val="Margin Edition"/>
    <w:basedOn w:val="MarginNote"/>
    <w:rsid w:val="00293285"/>
    <w:pPr>
      <w:spacing w:before="0" w:after="0"/>
    </w:pPr>
    <w:rPr>
      <w:rFonts w:ascii="Times New Roman" w:hAnsi="Times New Roman"/>
      <w:color w:val="999999"/>
    </w:rPr>
  </w:style>
  <w:style w:type="paragraph" w:customStyle="1" w:styleId="Spacer">
    <w:name w:val="Spacer"/>
    <w:basedOn w:val="Normal"/>
    <w:rsid w:val="00293285"/>
    <w:rPr>
      <w:sz w:val="2"/>
      <w:szCs w:val="2"/>
    </w:rPr>
  </w:style>
  <w:style w:type="character" w:customStyle="1" w:styleId="Small">
    <w:name w:val="Small"/>
    <w:basedOn w:val="DefaultParagraphFont"/>
    <w:rsid w:val="00293285"/>
    <w:rPr>
      <w:sz w:val="16"/>
    </w:rPr>
  </w:style>
  <w:style w:type="paragraph" w:customStyle="1" w:styleId="WideTable">
    <w:name w:val="Wide Table"/>
    <w:basedOn w:val="Normal"/>
    <w:rsid w:val="00293285"/>
    <w:pPr>
      <w:ind w:left="-1418"/>
    </w:pPr>
    <w:rPr>
      <w:sz w:val="2"/>
      <w:szCs w:val="2"/>
    </w:rPr>
  </w:style>
  <w:style w:type="character" w:styleId="PageNumber">
    <w:name w:val="page number"/>
    <w:basedOn w:val="DefaultParagraphFont"/>
    <w:rsid w:val="00293285"/>
  </w:style>
  <w:style w:type="paragraph" w:styleId="Quote">
    <w:name w:val="Quote"/>
    <w:basedOn w:val="Heading1"/>
    <w:link w:val="QuoteChar"/>
    <w:qFormat/>
    <w:rsid w:val="00293285"/>
    <w:rPr>
      <w:b w:val="0"/>
      <w:sz w:val="72"/>
      <w:szCs w:val="72"/>
      <w:lang w:val="en-NZ"/>
    </w:rPr>
  </w:style>
  <w:style w:type="character" w:customStyle="1" w:styleId="QuoteChar">
    <w:name w:val="Quote Char"/>
    <w:basedOn w:val="DefaultParagraphFont"/>
    <w:link w:val="Quote"/>
    <w:rsid w:val="00293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285"/>
    <w:pPr>
      <w:pageBreakBefore/>
    </w:pPr>
  </w:style>
  <w:style w:type="paragraph" w:customStyle="1" w:styleId="Border">
    <w:name w:val="Border"/>
    <w:basedOn w:val="Normal"/>
    <w:qFormat/>
    <w:rsid w:val="00293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285"/>
    <w:rPr>
      <w:b/>
      <w:bCs/>
      <w:i/>
      <w:iCs/>
      <w:color w:val="auto"/>
    </w:rPr>
  </w:style>
  <w:style w:type="paragraph" w:styleId="IntenseQuote">
    <w:name w:val="Intense Quote"/>
    <w:basedOn w:val="Normal"/>
    <w:next w:val="Normal"/>
    <w:link w:val="IntenseQuoteChar"/>
    <w:uiPriority w:val="30"/>
    <w:qFormat/>
    <w:rsid w:val="00293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2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3285"/>
    <w:rPr>
      <w:smallCaps/>
      <w:color w:val="auto"/>
      <w:u w:val="single"/>
    </w:rPr>
  </w:style>
  <w:style w:type="character" w:styleId="IntenseReference">
    <w:name w:val="Intense Reference"/>
    <w:basedOn w:val="DefaultParagraphFont"/>
    <w:uiPriority w:val="32"/>
    <w:qFormat/>
    <w:rsid w:val="00293285"/>
    <w:rPr>
      <w:b/>
      <w:bCs/>
      <w:smallCaps/>
      <w:color w:val="auto"/>
      <w:spacing w:val="5"/>
      <w:u w:val="single"/>
    </w:rPr>
  </w:style>
  <w:style w:type="paragraph" w:customStyle="1" w:styleId="2ColumnHeading">
    <w:name w:val="2Column Heading"/>
    <w:basedOn w:val="BodyText"/>
    <w:qFormat/>
    <w:rsid w:val="00293285"/>
    <w:pPr>
      <w:spacing w:after="60"/>
      <w:ind w:left="-2268"/>
    </w:pPr>
    <w:rPr>
      <w:b/>
    </w:rPr>
  </w:style>
  <w:style w:type="paragraph" w:customStyle="1" w:styleId="Heading1TOC">
    <w:name w:val="Heading1 TOC"/>
    <w:basedOn w:val="Normal"/>
    <w:qFormat/>
    <w:rsid w:val="00293285"/>
    <w:pPr>
      <w:spacing w:before="240" w:after="120"/>
    </w:pPr>
    <w:rPr>
      <w:rFonts w:ascii="Times New Roman" w:hAnsi="Times New Roman"/>
      <w:b/>
      <w:sz w:val="32"/>
    </w:rPr>
  </w:style>
  <w:style w:type="paragraph" w:customStyle="1" w:styleId="Heading2TOC">
    <w:name w:val="Heading2 TOC"/>
    <w:basedOn w:val="Normal"/>
    <w:qFormat/>
    <w:rsid w:val="00293285"/>
    <w:pPr>
      <w:spacing w:before="240" w:after="60"/>
    </w:pPr>
    <w:rPr>
      <w:rFonts w:ascii="Times New Roman" w:hAnsi="Times New Roman"/>
      <w:b/>
      <w:sz w:val="28"/>
    </w:rPr>
  </w:style>
  <w:style w:type="character" w:customStyle="1" w:styleId="Underline">
    <w:name w:val="Underline"/>
    <w:basedOn w:val="DefaultParagraphFont"/>
    <w:qFormat/>
    <w:rsid w:val="00293285"/>
    <w:rPr>
      <w:u w:val="single"/>
    </w:rPr>
  </w:style>
  <w:style w:type="character" w:customStyle="1" w:styleId="BoldandItalics">
    <w:name w:val="Bold and Italics"/>
    <w:qFormat/>
    <w:rsid w:val="00293285"/>
    <w:rPr>
      <w:b/>
      <w:i/>
      <w:u w:val="none"/>
    </w:rPr>
  </w:style>
  <w:style w:type="paragraph" w:styleId="BalloonText">
    <w:name w:val="Balloon Text"/>
    <w:basedOn w:val="Normal"/>
    <w:link w:val="BalloonTextChar"/>
    <w:rsid w:val="00293285"/>
    <w:rPr>
      <w:rFonts w:ascii="Tahoma" w:hAnsi="Tahoma" w:cs="Tahoma"/>
      <w:sz w:val="16"/>
      <w:szCs w:val="16"/>
    </w:rPr>
  </w:style>
  <w:style w:type="character" w:customStyle="1" w:styleId="BalloonTextChar">
    <w:name w:val="Balloon Text Char"/>
    <w:basedOn w:val="DefaultParagraphFont"/>
    <w:link w:val="BalloonText"/>
    <w:rsid w:val="002932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32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32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2090</Words>
  <Characters>12950</Characters>
  <Application>Microsoft Office Word</Application>
  <DocSecurity>0</DocSecurity>
  <Lines>405</Lines>
  <Paragraphs>232</Paragraphs>
  <ScaleCrop>false</ScaleCrop>
  <Company>Author-it Software Corporation Ltd.</Company>
  <LinksUpToDate>false</LinksUpToDate>
  <CharactersWithSpaces>15016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CHCRCP401A Use telephone communication skills to assess caller's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2012-05-26T14:47:00Z</dcterms:created>
  <dcterms:modified xsi:type="dcterms:W3CDTF">2012-05-26T14:47:00Z</dcterms:modified>
</cp:coreProperties>
</file>