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326" w:rsidP="00062326">
      <w:pPr>
        <w:pStyle w:val="Title"/>
      </w:pPr>
      <w:r>
        <w:fldChar w:fldCharType="begin"/>
      </w:r>
      <w:r>
        <w:instrText xml:space="preserve"> TITLE   \* MERGEFORMAT </w:instrText>
      </w:r>
      <w:r>
        <w:fldChar w:fldCharType="separate"/>
      </w:r>
      <w:r>
        <w:t>CHCPROT703B Facilitate incident prevention strategies in child protection work</w:t>
      </w:r>
      <w:r>
        <w:fldChar w:fldCharType="end"/>
      </w:r>
    </w:p>
    <w:p w:rsidR="00062326" w:rsidP="00062326">
      <w:pPr>
        <w:pStyle w:val="Version"/>
        <w:sectPr w:rsidSect="006748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8DD" w:rsidP="006748DD">
      <w:pPr>
        <w:pStyle w:val="SuperHeading"/>
      </w:pPr>
      <w:r w:rsidRPr="006748DD">
        <w:t>CHCPROT703B Facilitate incident prevention strategies in child protection work</w:t>
      </w:r>
    </w:p>
    <w:p w:rsidR="00000000" w:rsidRPr="006748DD" w:rsidP="006748DD">
      <w:pPr>
        <w:pStyle w:val="Heading1"/>
      </w:pPr>
      <w:bookmarkStart w:id="1" w:name="O_435699"/>
      <w:bookmarkEnd w:id="1"/>
      <w:r w:rsidRPr="006748DD">
        <w:t>Modification History</w:t>
      </w:r>
    </w:p>
    <w:tbl>
      <w:tblPr>
        <w:tblW w:w="0" w:type="auto"/>
        <w:tblCellMar>
          <w:left w:w="62" w:type="dxa"/>
          <w:right w:w="62" w:type="dxa"/>
        </w:tblCellMar>
        <w:tblLook w:val="0000"/>
      </w:tblPr>
      <w:tblGrid>
        <w:gridCol w:w="2600"/>
        <w:gridCol w:w="7"/>
        <w:gridCol w:w="2676"/>
        <w:gridCol w:w="14"/>
        <w:gridCol w:w="3899"/>
      </w:tblGrid>
      <w:tr w:rsidTr="0006232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748DD" w:rsidP="006748DD">
            <w:pPr>
              <w:pStyle w:val="BodyText"/>
            </w:pPr>
            <w:r w:rsidRPr="006748DD">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748DD" w:rsidP="006748DD">
            <w:pPr>
              <w:pStyle w:val="BodyText"/>
            </w:pPr>
            <w:r w:rsidRPr="006748DD">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748DD">
            <w:pPr>
              <w:pStyle w:val="BodyText"/>
              <w:rPr>
                <w:lang w:val="en-NZ"/>
              </w:rPr>
            </w:pPr>
            <w:r w:rsidRPr="006748DD">
              <w:rPr>
                <w:rStyle w:val="SpecialBold"/>
              </w:rPr>
              <w:t>Description</w:t>
            </w:r>
          </w:p>
        </w:tc>
      </w:tr>
      <w:tr w:rsidTr="00062326">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8DD">
            <w:pPr>
              <w:pStyle w:val="BodyText"/>
              <w:rPr>
                <w:lang w:val="en-NZ"/>
              </w:rPr>
            </w:pPr>
            <w:r w:rsidRPr="006748DD">
              <w:t>CHCPROT703A Facilitate incident prevention strategies in child protection work</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8DD">
            <w:pPr>
              <w:pStyle w:val="BodyText"/>
              <w:rPr>
                <w:lang w:val="en-NZ"/>
              </w:rPr>
            </w:pPr>
            <w:r w:rsidRPr="006748DD">
              <w:t>CHCPROT703B Facilitate incident prevention strategies in child protection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48DD" w:rsidP="006748DD">
            <w:pPr>
              <w:pStyle w:val="BodyText"/>
            </w:pPr>
            <w:r w:rsidRPr="006748DD">
              <w:t>Unit updated in V4.</w:t>
            </w:r>
          </w:p>
          <w:p w:rsidR="00000000" w:rsidRPr="006748DD" w:rsidP="006748DD">
            <w:pPr>
              <w:pStyle w:val="BodyText"/>
            </w:pPr>
            <w:r w:rsidRPr="006748DD">
              <w:t>ISC upgrade changes to remove references to old OHS legislation and replace with references to new WHS legislation. No change to competency outcome.</w:t>
            </w:r>
          </w:p>
        </w:tc>
      </w:tr>
    </w:tbl>
    <w:p w:rsidR="00062326" w:rsidP="006748DD">
      <w:pPr>
        <w:pStyle w:val="BodyText"/>
      </w:pPr>
    </w:p>
    <w:p w:rsidR="00062326" w:rsidP="006748DD">
      <w:pPr>
        <w:pStyle w:val="BodyText"/>
      </w:pPr>
    </w:p>
    <w:p w:rsidR="00000000" w:rsidRPr="006748DD" w:rsidP="006748DD">
      <w:pPr>
        <w:pStyle w:val="Heading1"/>
      </w:pPr>
      <w:bookmarkStart w:id="2" w:name="O_435697"/>
      <w:bookmarkEnd w:id="2"/>
      <w:r w:rsidRPr="006748DD">
        <w:t>Unit Descriptor</w:t>
      </w:r>
    </w:p>
    <w:tbl>
      <w:tblPr>
        <w:tblW w:w="0" w:type="auto"/>
        <w:tblLayout w:type="fixed"/>
        <w:tblCellMar>
          <w:left w:w="62" w:type="dxa"/>
          <w:right w:w="62" w:type="dxa"/>
        </w:tblCellMar>
        <w:tblLook w:val="0000"/>
      </w:tblPr>
      <w:tblGrid>
        <w:gridCol w:w="3339"/>
        <w:gridCol w:w="5217"/>
      </w:tblGrid>
      <w:tr w:rsidTr="0006232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 xml:space="preserve">This unit describes the skills and knowledge required to implement safety strategies for the prevention and management of risks to child protection workers and teams </w:t>
            </w:r>
          </w:p>
        </w:tc>
      </w:tr>
    </w:tbl>
    <w:p w:rsidR="00062326" w:rsidP="006748DD">
      <w:pPr>
        <w:pStyle w:val="BodyText"/>
      </w:pPr>
    </w:p>
    <w:p w:rsidR="00062326" w:rsidP="006748DD">
      <w:pPr>
        <w:pStyle w:val="BodyText"/>
      </w:pPr>
    </w:p>
    <w:p w:rsidR="00000000" w:rsidRPr="006748DD" w:rsidP="006748DD">
      <w:pPr>
        <w:pStyle w:val="Heading1"/>
      </w:pPr>
      <w:bookmarkStart w:id="3" w:name="O_435687"/>
      <w:bookmarkEnd w:id="3"/>
      <w:r w:rsidRPr="006748DD">
        <w:t>Application of the Unit</w:t>
      </w:r>
    </w:p>
    <w:tbl>
      <w:tblPr>
        <w:tblW w:w="0" w:type="auto"/>
        <w:tblLayout w:type="fixed"/>
        <w:tblCellMar>
          <w:left w:w="62" w:type="dxa"/>
          <w:right w:w="62" w:type="dxa"/>
        </w:tblCellMar>
        <w:tblLook w:val="0000"/>
      </w:tblPr>
      <w:tblGrid>
        <w:gridCol w:w="3349"/>
        <w:gridCol w:w="5207"/>
      </w:tblGrid>
      <w:tr w:rsidTr="0006232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Ap</w:t>
            </w:r>
            <w:r w:rsidRPr="006748DD">
              <w:rPr>
                <w:rStyle w:val="SpecialBold"/>
              </w:rPr>
              <w:t>plication</w:t>
            </w:r>
          </w:p>
        </w:tc>
        <w:tc>
          <w:tcPr>
            <w:tcW w:w="5207"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This unit applies to child protection work in statutory context</w:t>
            </w:r>
          </w:p>
        </w:tc>
      </w:tr>
    </w:tbl>
    <w:p w:rsidR="00062326" w:rsidP="006748DD">
      <w:pPr>
        <w:pStyle w:val="BodyText"/>
      </w:pPr>
    </w:p>
    <w:p w:rsidR="00062326" w:rsidP="006748DD">
      <w:pPr>
        <w:pStyle w:val="BodyText"/>
      </w:pPr>
    </w:p>
    <w:p w:rsidR="00000000" w:rsidRPr="006748DD" w:rsidP="006748DD">
      <w:pPr>
        <w:pStyle w:val="Heading1"/>
      </w:pPr>
      <w:bookmarkStart w:id="4" w:name="O_435693"/>
      <w:bookmarkEnd w:id="4"/>
      <w:r w:rsidRPr="006748DD">
        <w:t>Licensing/Regulatory Information</w:t>
      </w:r>
    </w:p>
    <w:p w:rsidR="00000000" w:rsidRPr="006748DD" w:rsidP="006748DD">
      <w:pPr>
        <w:pStyle w:val="BodyText"/>
      </w:pPr>
      <w:r w:rsidRPr="006748DD">
        <w:t>Not Applicable</w:t>
      </w:r>
    </w:p>
    <w:p w:rsidR="00000000" w:rsidRPr="006748DD" w:rsidP="006748DD">
      <w:pPr>
        <w:pStyle w:val="AllowPageBreak"/>
      </w:pPr>
    </w:p>
    <w:p w:rsidR="00000000" w:rsidRPr="006748DD" w:rsidP="006748DD">
      <w:pPr>
        <w:pStyle w:val="Heading1"/>
      </w:pPr>
      <w:bookmarkStart w:id="5" w:name="O_435694"/>
      <w:bookmarkEnd w:id="5"/>
      <w:r w:rsidRPr="006748DD">
        <w:t>Pre-Requisites</w:t>
      </w:r>
    </w:p>
    <w:p w:rsidR="00000000" w:rsidRPr="006748DD" w:rsidP="006748DD">
      <w:pPr>
        <w:pStyle w:val="BodyText"/>
      </w:pPr>
      <w:r w:rsidRPr="006748DD">
        <w:t>Not Applicable</w:t>
      </w:r>
    </w:p>
    <w:p w:rsidR="00000000" w:rsidRPr="006748DD" w:rsidP="006748DD">
      <w:pPr>
        <w:pStyle w:val="AllowPageBreak"/>
      </w:pPr>
    </w:p>
    <w:p w:rsidR="00000000" w:rsidRPr="006748DD" w:rsidP="006748DD">
      <w:pPr>
        <w:pStyle w:val="Heading1"/>
      </w:pPr>
      <w:bookmarkStart w:id="6" w:name="O_435690"/>
      <w:bookmarkEnd w:id="6"/>
      <w:r w:rsidRPr="006748DD">
        <w:t>Employability Skills Information</w:t>
      </w:r>
    </w:p>
    <w:tbl>
      <w:tblPr>
        <w:tblW w:w="0" w:type="auto"/>
        <w:tblLayout w:type="fixed"/>
        <w:tblCellMar>
          <w:left w:w="62" w:type="dxa"/>
          <w:right w:w="62" w:type="dxa"/>
        </w:tblCellMar>
        <w:tblLook w:val="0000"/>
      </w:tblPr>
      <w:tblGrid>
        <w:gridCol w:w="3320"/>
        <w:gridCol w:w="5236"/>
      </w:tblGrid>
      <w:tr w:rsidTr="0006232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This unit contains Employability Skills</w:t>
            </w:r>
          </w:p>
        </w:tc>
      </w:tr>
    </w:tbl>
    <w:p w:rsidR="00062326" w:rsidP="006748DD">
      <w:pPr>
        <w:pStyle w:val="BodyText"/>
      </w:pPr>
    </w:p>
    <w:p w:rsidR="00062326" w:rsidP="006748DD">
      <w:pPr>
        <w:pStyle w:val="BodyText"/>
      </w:pPr>
    </w:p>
    <w:p w:rsidR="00000000" w:rsidRPr="006748DD" w:rsidP="006748DD">
      <w:pPr>
        <w:pStyle w:val="Heading1"/>
      </w:pPr>
      <w:bookmarkStart w:id="7" w:name="O_435689"/>
      <w:bookmarkEnd w:id="7"/>
      <w:r w:rsidRPr="006748DD">
        <w:t>Elements and Performance Criteria Pre-Content</w:t>
      </w:r>
    </w:p>
    <w:tbl>
      <w:tblPr>
        <w:tblW w:w="0" w:type="auto"/>
        <w:tblLayout w:type="fixed"/>
        <w:tblCellMar>
          <w:left w:w="62" w:type="dxa"/>
          <w:right w:w="62" w:type="dxa"/>
        </w:tblCellMar>
        <w:tblLook w:val="0000"/>
      </w:tblPr>
      <w:tblGrid>
        <w:gridCol w:w="3369"/>
        <w:gridCol w:w="5702"/>
      </w:tblGrid>
      <w:tr w:rsidTr="000623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The Performance Criteria specify the level of performance require</w:t>
            </w:r>
            <w:r w:rsidRPr="006748DD">
              <w:t xml:space="preserve">d to demonstrate achievement of the Element. Terms in italics are elaborated in the Range Statement. </w:t>
            </w:r>
          </w:p>
        </w:tc>
      </w:tr>
    </w:tbl>
    <w:p w:rsidR="00000000" w:rsidRPr="006748DD" w:rsidP="006748DD">
      <w:pPr>
        <w:pStyle w:val="BodyText"/>
      </w:pPr>
    </w:p>
    <w:p w:rsidR="00000000" w:rsidRPr="006748DD" w:rsidP="006748DD">
      <w:pPr>
        <w:pStyle w:val="AllowPageBreak"/>
      </w:pPr>
    </w:p>
    <w:p w:rsidR="00000000" w:rsidRPr="006748DD" w:rsidP="006748DD">
      <w:pPr>
        <w:pStyle w:val="Heading1"/>
      </w:pPr>
      <w:bookmarkStart w:id="8" w:name="O_435688"/>
      <w:bookmarkEnd w:id="8"/>
      <w:r w:rsidRPr="006748DD">
        <w:t>Elements and Performance Criteria</w:t>
      </w:r>
    </w:p>
    <w:tbl>
      <w:tblPr>
        <w:tblW w:w="0" w:type="auto"/>
        <w:tblLayout w:type="fixed"/>
        <w:tblCellMar>
          <w:left w:w="62" w:type="dxa"/>
          <w:right w:w="62" w:type="dxa"/>
        </w:tblCellMar>
        <w:tblLook w:val="0000"/>
      </w:tblPr>
      <w:tblGrid>
        <w:gridCol w:w="3369"/>
        <w:gridCol w:w="5702"/>
      </w:tblGrid>
      <w:tr w:rsidTr="0006232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SpecialBold"/>
              </w:rPr>
              <w:t>PERFORMANCE CRITERIA</w:t>
            </w:r>
          </w:p>
        </w:tc>
      </w:tr>
      <w:tr w:rsidTr="000623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48DD">
            <w:pPr>
              <w:pStyle w:val="List"/>
              <w:rPr>
                <w:lang w:val="en-NZ"/>
              </w:rPr>
            </w:pPr>
            <w:r w:rsidRPr="006748DD">
              <w:t>1.</w:t>
            </w:r>
            <w:r w:rsidRPr="006748DD">
              <w:tab/>
              <w:t xml:space="preserve">Identify risk or threats to team safety </w:t>
            </w:r>
          </w:p>
        </w:tc>
        <w:tc>
          <w:tcPr>
            <w:tcW w:w="5702"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1.1</w:t>
            </w:r>
            <w:r w:rsidRPr="006748DD">
              <w:tab/>
            </w:r>
            <w:r w:rsidRPr="006748DD">
              <w:t xml:space="preserve">Liaise with team to identify </w:t>
            </w:r>
            <w:r w:rsidRPr="006748DD">
              <w:rPr>
                <w:rStyle w:val="Emphasis"/>
              </w:rPr>
              <w:t>potential and actual risks associated with child protection work</w:t>
            </w:r>
          </w:p>
          <w:p w:rsidR="00000000" w:rsidRPr="006748DD" w:rsidP="006748DD">
            <w:pPr>
              <w:pStyle w:val="BodyText"/>
            </w:pPr>
            <w:r w:rsidRPr="006748DD">
              <w:t>1.2</w:t>
            </w:r>
            <w:r w:rsidRPr="006748DD">
              <w:tab/>
              <w:t xml:space="preserve">Consult with the team to assess risk concerns in </w:t>
            </w:r>
            <w:r w:rsidRPr="006748DD">
              <w:rPr>
                <w:rStyle w:val="Emphasis"/>
              </w:rPr>
              <w:t>range of child protection work situations</w:t>
            </w:r>
          </w:p>
          <w:p w:rsidR="00000000" w:rsidRPr="006748DD" w:rsidP="006748DD">
            <w:pPr>
              <w:pStyle w:val="BodyText"/>
            </w:pPr>
            <w:r w:rsidRPr="006748DD">
              <w:t>1.3</w:t>
            </w:r>
            <w:r w:rsidRPr="006748DD">
              <w:tab/>
              <w:t xml:space="preserve">Document identified risks according to </w:t>
            </w:r>
            <w:r w:rsidRPr="006748DD">
              <w:rPr>
                <w:rStyle w:val="Emphasis"/>
              </w:rPr>
              <w:t xml:space="preserve">organisation policy and </w:t>
            </w:r>
            <w:r w:rsidRPr="006748DD">
              <w:rPr>
                <w:rStyle w:val="Emphasis"/>
              </w:rPr>
              <w:t>procedures</w:t>
            </w:r>
          </w:p>
          <w:p w:rsidR="00000000" w:rsidP="006748DD">
            <w:pPr>
              <w:pStyle w:val="BodyText"/>
              <w:rPr>
                <w:lang w:val="en-NZ"/>
              </w:rPr>
            </w:pPr>
            <w:r w:rsidRPr="006748DD">
              <w:t>1.4</w:t>
            </w:r>
            <w:r w:rsidRPr="006748DD">
              <w:tab/>
              <w:t xml:space="preserve">Consult with team to plan </w:t>
            </w:r>
            <w:r w:rsidRPr="006748DD">
              <w:rPr>
                <w:rStyle w:val="Emphasis"/>
              </w:rPr>
              <w:t>contingency responses</w:t>
            </w:r>
            <w:r w:rsidRPr="006748DD">
              <w:t xml:space="preserve"> in relation to unexpected risks</w:t>
            </w:r>
          </w:p>
        </w:tc>
      </w:tr>
      <w:tr w:rsidTr="000623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48DD">
            <w:pPr>
              <w:pStyle w:val="List"/>
              <w:rPr>
                <w:lang w:val="en-NZ"/>
              </w:rPr>
            </w:pPr>
            <w:r w:rsidRPr="006748DD">
              <w:t>2.</w:t>
            </w:r>
            <w:r w:rsidRPr="006748DD">
              <w:tab/>
              <w:t>Develop individual and team strategies to manage risks and ensure workplace needs are met</w:t>
            </w:r>
          </w:p>
        </w:tc>
        <w:tc>
          <w:tcPr>
            <w:tcW w:w="5702"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2.1</w:t>
            </w:r>
            <w:r w:rsidRPr="006748DD">
              <w:tab/>
            </w:r>
            <w:r w:rsidRPr="006748DD">
              <w:t>Assess each risk situation in consultation with team and develop strategies to minimise risk</w:t>
            </w:r>
          </w:p>
          <w:p w:rsidR="00000000" w:rsidRPr="006748DD" w:rsidP="006748DD">
            <w:pPr>
              <w:pStyle w:val="BodyText"/>
            </w:pPr>
            <w:r w:rsidRPr="006748DD">
              <w:t>2.2</w:t>
            </w:r>
            <w:r w:rsidRPr="006748DD">
              <w:tab/>
              <w:t xml:space="preserve">Ensure team adheres to </w:t>
            </w:r>
            <w:r w:rsidRPr="006748DD">
              <w:rPr>
                <w:rStyle w:val="Emphasis"/>
              </w:rPr>
              <w:t>workplace health and safety procedures when carrying out functions of child protection work</w:t>
            </w:r>
          </w:p>
          <w:p w:rsidR="00000000" w:rsidRPr="006748DD" w:rsidP="006748DD">
            <w:pPr>
              <w:pStyle w:val="BodyText"/>
            </w:pPr>
            <w:r w:rsidRPr="006748DD">
              <w:t>2.3</w:t>
            </w:r>
            <w:r w:rsidRPr="006748DD">
              <w:tab/>
              <w:t xml:space="preserve">Implement </w:t>
            </w:r>
            <w:r w:rsidRPr="006748DD">
              <w:rPr>
                <w:rStyle w:val="Emphasis"/>
              </w:rPr>
              <w:t>strategies that support and pr</w:t>
            </w:r>
            <w:r w:rsidRPr="006748DD">
              <w:rPr>
                <w:rStyle w:val="Emphasis"/>
              </w:rPr>
              <w:t>omote the resilience of team members</w:t>
            </w:r>
          </w:p>
          <w:p w:rsidR="00000000" w:rsidRPr="006748DD" w:rsidP="006748DD">
            <w:pPr>
              <w:pStyle w:val="BodyText"/>
            </w:pPr>
            <w:r w:rsidRPr="006748DD">
              <w:t>2.4</w:t>
            </w:r>
            <w:r w:rsidRPr="006748DD">
              <w:tab/>
              <w:t>Participate in workplace health and safety team meetings</w:t>
            </w:r>
          </w:p>
          <w:p w:rsidR="00000000" w:rsidP="006748DD">
            <w:pPr>
              <w:pStyle w:val="BodyText"/>
              <w:rPr>
                <w:lang w:val="en-NZ"/>
              </w:rPr>
            </w:pPr>
            <w:r w:rsidRPr="006748DD">
              <w:t>2.5</w:t>
            </w:r>
            <w:r w:rsidRPr="006748DD">
              <w:tab/>
              <w:t xml:space="preserve">Facilitate organisations risk management framework in relations to critical incidents and refer to </w:t>
            </w:r>
            <w:r w:rsidRPr="006748DD">
              <w:rPr>
                <w:rStyle w:val="Emphasis"/>
              </w:rPr>
              <w:t>internal and external support networks</w:t>
            </w:r>
            <w:r w:rsidRPr="006748DD">
              <w:t xml:space="preserve"> as required</w:t>
            </w:r>
          </w:p>
        </w:tc>
      </w:tr>
      <w:tr w:rsidTr="000623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48DD">
            <w:pPr>
              <w:pStyle w:val="List"/>
              <w:rPr>
                <w:lang w:val="en-NZ"/>
              </w:rPr>
            </w:pPr>
            <w:r w:rsidRPr="006748DD">
              <w:t>3.</w:t>
            </w:r>
            <w:r w:rsidRPr="006748DD">
              <w:tab/>
              <w:t>Monitor team safety plans</w:t>
            </w:r>
          </w:p>
        </w:tc>
        <w:tc>
          <w:tcPr>
            <w:tcW w:w="5702"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t>3.1</w:t>
            </w:r>
            <w:r w:rsidRPr="006748DD">
              <w:tab/>
              <w:t>Monitor and review formulated safety plans for staff attending home visits, after hours work, child risk assessments and engagement with high risk clients</w:t>
            </w:r>
          </w:p>
          <w:p w:rsidR="00000000" w:rsidRPr="006748DD" w:rsidP="006748DD">
            <w:pPr>
              <w:pStyle w:val="BodyText"/>
            </w:pPr>
            <w:r w:rsidRPr="006748DD">
              <w:t>3.2</w:t>
            </w:r>
            <w:r w:rsidRPr="006748DD">
              <w:tab/>
              <w:t>Ensure critical incident debriefing processes and reflective lea</w:t>
            </w:r>
            <w:r w:rsidRPr="006748DD">
              <w:t>rning informs change to policy and procedures where appropriate</w:t>
            </w:r>
          </w:p>
          <w:p w:rsidR="00000000" w:rsidRPr="006748DD" w:rsidP="006748DD">
            <w:pPr>
              <w:pStyle w:val="BodyText"/>
            </w:pPr>
            <w:r w:rsidRPr="006748DD">
              <w:t>3.3</w:t>
            </w:r>
            <w:r w:rsidRPr="006748DD">
              <w:tab/>
              <w:t>Ensure all complaints of discrimination, bullying, harassment, code of conduct and privacy breaches, are addressed in accordance with organisation policy</w:t>
            </w:r>
          </w:p>
        </w:tc>
      </w:tr>
    </w:tbl>
    <w:p w:rsidR="00062326" w:rsidP="006748DD">
      <w:pPr>
        <w:pStyle w:val="BodyText"/>
      </w:pPr>
    </w:p>
    <w:p w:rsidR="00062326" w:rsidP="006748DD">
      <w:pPr>
        <w:pStyle w:val="BodyText"/>
      </w:pPr>
    </w:p>
    <w:p w:rsidR="00000000" w:rsidRPr="006748DD" w:rsidP="006748DD">
      <w:pPr>
        <w:pStyle w:val="Heading1"/>
      </w:pPr>
      <w:bookmarkStart w:id="9" w:name="O_435696"/>
      <w:bookmarkEnd w:id="9"/>
      <w:r w:rsidRPr="006748DD">
        <w:t>Required Skills and Knowledge</w:t>
      </w:r>
    </w:p>
    <w:tbl>
      <w:tblPr>
        <w:tblW w:w="0" w:type="auto"/>
        <w:tblLayout w:type="fixed"/>
        <w:tblCellMar>
          <w:left w:w="62" w:type="dxa"/>
          <w:right w:w="62" w:type="dxa"/>
        </w:tblCellMar>
        <w:tblLook w:val="0000"/>
      </w:tblPr>
      <w:tblGrid>
        <w:gridCol w:w="9072"/>
      </w:tblGrid>
      <w:tr w:rsidTr="000623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This describes the essential skills and knowledge and their level required for this unit.</w:t>
            </w:r>
          </w:p>
        </w:tc>
      </w:tr>
      <w:tr w:rsidTr="000623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rPr>
                <w:rStyle w:val="Emphasis"/>
              </w:rPr>
              <w:t>Essential knowledge</w:t>
            </w:r>
            <w:r w:rsidRPr="006748DD">
              <w:t>:</w:t>
            </w:r>
          </w:p>
          <w:p w:rsidR="00000000" w:rsidRPr="006748DD" w:rsidP="006748DD">
            <w:pPr>
              <w:pStyle w:val="BodyText"/>
            </w:pPr>
            <w:r w:rsidRPr="006748DD">
              <w:t>The candidate must be able to demonstrate essential knowledge required to effectively do the task outlined in el</w:t>
            </w:r>
            <w:r w:rsidRPr="006748DD">
              <w:t>ements and performance criteria of this unit, manage the task and manage contingencies in the context of the identified work role</w:t>
            </w:r>
          </w:p>
          <w:p w:rsidR="00000000" w:rsidRPr="006748DD" w:rsidP="006748DD">
            <w:pPr>
              <w:pStyle w:val="BodyText"/>
            </w:pPr>
            <w:r w:rsidRPr="006748DD">
              <w:t>These include knowledge of:</w:t>
            </w:r>
          </w:p>
          <w:p w:rsidR="00000000" w:rsidRPr="006748DD" w:rsidP="006748DD">
            <w:pPr>
              <w:pStyle w:val="ListBullet"/>
            </w:pPr>
            <w:r w:rsidRPr="006748DD">
              <w:t xml:space="preserve">Roles and responsibilities of self and team in relation to worker safety within child protection </w:t>
            </w:r>
            <w:r w:rsidRPr="006748DD">
              <w:t>systems</w:t>
            </w:r>
          </w:p>
          <w:p w:rsidR="00000000" w:rsidRPr="006748DD" w:rsidP="006748DD">
            <w:pPr>
              <w:pStyle w:val="ListBullet"/>
            </w:pPr>
            <w:r w:rsidRPr="006748DD">
              <w:t xml:space="preserve">Legislation relevant to child protection risk assessment work, particular for work </w:t>
            </w:r>
            <w:r w:rsidRPr="006748DD">
              <w:t>occurring away from the immediate workplace e.g. work health and safety (WHS)</w:t>
            </w:r>
          </w:p>
          <w:p w:rsidR="00000000" w:rsidRPr="006748DD" w:rsidP="006748DD">
            <w:pPr>
              <w:pStyle w:val="ListBullet"/>
            </w:pPr>
            <w:r w:rsidRPr="006748DD">
              <w:t>Powers, orders and processes relating to key legal bodies in child protection</w:t>
            </w:r>
          </w:p>
          <w:p w:rsidR="00000000" w:rsidRPr="006748DD" w:rsidP="006748DD">
            <w:pPr>
              <w:pStyle w:val="ListBullet"/>
            </w:pPr>
            <w:r w:rsidRPr="006748DD">
              <w:t>Documenta</w:t>
            </w:r>
            <w:r w:rsidRPr="006748DD">
              <w:t>tion processes and organisation information systems and tools to be used for safety assessment in child protection teams including debriefing systems</w:t>
            </w:r>
          </w:p>
          <w:p w:rsidR="00000000" w:rsidRPr="006748DD" w:rsidP="006748DD">
            <w:pPr>
              <w:pStyle w:val="ListBullet"/>
            </w:pPr>
            <w:r w:rsidRPr="006748DD">
              <w:t>Statutory responsibilities and delegations for staff and clients</w:t>
            </w:r>
          </w:p>
          <w:p w:rsidR="00000000" w:rsidRPr="006748DD" w:rsidP="006748DD">
            <w:pPr>
              <w:pStyle w:val="ListBullet"/>
            </w:pPr>
            <w:r w:rsidRPr="006748DD">
              <w:t>Code of conduct for child protection workers</w:t>
            </w:r>
          </w:p>
          <w:p w:rsidR="00000000" w:rsidRPr="006748DD" w:rsidP="006748DD">
            <w:pPr>
              <w:pStyle w:val="ListBullet"/>
            </w:pPr>
            <w:r w:rsidRPr="006748DD">
              <w:t>Critical incident reporting procedures</w:t>
            </w:r>
          </w:p>
          <w:p w:rsidR="00000000" w:rsidP="006748DD">
            <w:pPr>
              <w:pStyle w:val="ListBullet"/>
              <w:rPr>
                <w:lang w:val="en-NZ"/>
              </w:rPr>
            </w:pPr>
            <w:r w:rsidRPr="006748DD">
              <w:t>Risk management processes to be applied within organisation work health and safety frameworks</w:t>
            </w:r>
          </w:p>
        </w:tc>
      </w:tr>
      <w:tr w:rsidTr="000623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48DD" w:rsidP="006748DD">
            <w:pPr>
              <w:pStyle w:val="BodyText"/>
            </w:pPr>
            <w:r w:rsidRPr="006748DD">
              <w:rPr>
                <w:rStyle w:val="Emphasis"/>
              </w:rPr>
              <w:t>Essential skills</w:t>
            </w:r>
            <w:r w:rsidRPr="006748DD">
              <w:t>:</w:t>
            </w:r>
          </w:p>
          <w:p w:rsidR="00000000" w:rsidRPr="006748DD" w:rsidP="006748DD">
            <w:pPr>
              <w:pStyle w:val="BodyText"/>
            </w:pPr>
            <w:r w:rsidRPr="006748DD">
              <w:t>It is critical that the candidate demonstrate the ability</w:t>
            </w:r>
            <w:r w:rsidRPr="006748DD">
              <w:t xml:space="preserve"> to:</w:t>
            </w:r>
          </w:p>
          <w:p w:rsidR="00000000" w:rsidRPr="006748DD" w:rsidP="006748DD">
            <w:pPr>
              <w:pStyle w:val="ListBullet"/>
            </w:pPr>
            <w:r w:rsidRPr="006748DD">
              <w:t>Document child protection notifications and include recording of logical connections made between concerns expressed, analysis and decision-making, and response is congruent with assessment</w:t>
            </w:r>
          </w:p>
          <w:p w:rsidR="00000000" w:rsidRPr="006748DD" w:rsidP="006748DD">
            <w:pPr>
              <w:pStyle w:val="ListBullet"/>
            </w:pPr>
            <w:r w:rsidRPr="006748DD">
              <w:t>Provide accurate documentation using tools provided by the o</w:t>
            </w:r>
            <w:r w:rsidRPr="006748DD">
              <w:t>rganisation</w:t>
            </w:r>
          </w:p>
          <w:p w:rsidR="00000000" w:rsidRPr="006748DD" w:rsidP="006748DD">
            <w:pPr>
              <w:pStyle w:val="BodyText"/>
            </w:pPr>
            <w:r w:rsidRPr="006748DD">
              <w:t>In addition, the candidate must be able to effectively do the task outlined in elements and performance criteria of this unit, manage the task and manage contingencies in the context of the identified work role</w:t>
            </w:r>
          </w:p>
          <w:p w:rsidR="00000000" w:rsidRPr="006748DD" w:rsidP="006748DD">
            <w:pPr>
              <w:pStyle w:val="BodyText"/>
            </w:pPr>
            <w:r w:rsidRPr="006748DD">
              <w:t>These include the ability to:</w:t>
            </w:r>
          </w:p>
          <w:p w:rsidR="00000000" w:rsidRPr="006748DD" w:rsidP="006748DD">
            <w:pPr>
              <w:pStyle w:val="ListBullet"/>
            </w:pPr>
            <w:r w:rsidRPr="006748DD">
              <w:t>As</w:t>
            </w:r>
            <w:r w:rsidRPr="006748DD">
              <w:t xml:space="preserve">sess and record team safety risk assessment considerations </w:t>
            </w:r>
          </w:p>
          <w:p w:rsidR="00000000" w:rsidRPr="006748DD" w:rsidP="006748DD">
            <w:pPr>
              <w:pStyle w:val="ListBullet"/>
            </w:pPr>
            <w:r w:rsidRPr="006748DD">
              <w:t>Support team members to maintain safety during home visits, supervised contacts, child risk assessments</w:t>
            </w:r>
          </w:p>
          <w:p w:rsidR="00000000" w:rsidRPr="006748DD" w:rsidP="006748DD">
            <w:pPr>
              <w:pStyle w:val="ListBullet"/>
            </w:pPr>
            <w:r w:rsidRPr="006748DD">
              <w:t>Conduct debriefing processes with the team post critical incidents</w:t>
            </w:r>
          </w:p>
          <w:p w:rsidR="00000000" w:rsidRPr="006748DD" w:rsidP="006748DD">
            <w:pPr>
              <w:pStyle w:val="ListBullet"/>
            </w:pPr>
            <w:r w:rsidRPr="006748DD">
              <w:t>Disseminate changes and improvements in policy and procedures related to worker safety on and off site within the context of working with high risk cases</w:t>
            </w:r>
          </w:p>
          <w:p w:rsidR="00000000" w:rsidRPr="006748DD" w:rsidP="006748DD">
            <w:pPr>
              <w:pStyle w:val="ListBullet"/>
            </w:pPr>
            <w:r w:rsidRPr="006748DD">
              <w:t>Problem solving in complex situations with high risk cases</w:t>
            </w:r>
          </w:p>
          <w:p w:rsidR="00000000" w:rsidRPr="006748DD" w:rsidP="006748DD">
            <w:pPr>
              <w:pStyle w:val="ListBullet"/>
            </w:pPr>
            <w:r w:rsidRPr="006748DD">
              <w:t xml:space="preserve">Maintain effective communication processes </w:t>
            </w:r>
            <w:r w:rsidRPr="006748DD">
              <w:t>to ensure staff are informed of important issues about high risk cases that may affect their safety</w:t>
            </w:r>
          </w:p>
        </w:tc>
      </w:tr>
    </w:tbl>
    <w:p w:rsidR="00062326" w:rsidP="006748DD">
      <w:pPr>
        <w:pStyle w:val="BodyText"/>
      </w:pPr>
    </w:p>
    <w:p w:rsidR="00062326" w:rsidP="006748DD">
      <w:pPr>
        <w:pStyle w:val="BodyText"/>
      </w:pPr>
    </w:p>
    <w:p w:rsidR="00000000" w:rsidRPr="006748DD" w:rsidP="006748DD">
      <w:pPr>
        <w:pStyle w:val="Heading1"/>
      </w:pPr>
      <w:bookmarkStart w:id="10" w:name="O_435691"/>
      <w:bookmarkEnd w:id="10"/>
      <w:r w:rsidRPr="006748DD">
        <w:t>Evidence Guide</w:t>
      </w:r>
    </w:p>
    <w:tbl>
      <w:tblPr>
        <w:tblW w:w="0" w:type="auto"/>
        <w:tblLayout w:type="fixed"/>
        <w:tblCellMar>
          <w:left w:w="62" w:type="dxa"/>
          <w:right w:w="62" w:type="dxa"/>
        </w:tblCellMar>
        <w:tblLook w:val="0000"/>
      </w:tblPr>
      <w:tblGrid>
        <w:gridCol w:w="3402"/>
        <w:gridCol w:w="5670"/>
      </w:tblGrid>
      <w:tr w:rsidTr="000623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The evidence guide provides advice on assessment and must be read in conjunction with the Performance Criteria, Required</w:t>
            </w:r>
            <w:r w:rsidRPr="006748DD">
              <w:t xml:space="preserve"> Skills and Knowledge, the Range Statement and the Assessment Guidelines for this Training Package.</w:t>
            </w:r>
          </w:p>
        </w:tc>
      </w:tr>
      <w:tr w:rsidTr="000623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Emphasis"/>
              </w:rPr>
              <w:t>Critical aspects for assessment and evidence required to demonstrate this unit of competency</w:t>
            </w:r>
            <w:r w:rsidRPr="006748DD">
              <w:t xml:space="preserve">: </w:t>
            </w:r>
          </w:p>
        </w:tc>
        <w:tc>
          <w:tcPr>
            <w:tcW w:w="567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The individual being assessed must provide evidence of specified essential knowledge as well as skills</w:t>
            </w:r>
          </w:p>
          <w:p w:rsidR="00000000" w:rsidRPr="006748DD" w:rsidP="006748DD">
            <w:pPr>
              <w:pStyle w:val="ListBullet"/>
            </w:pPr>
            <w:r w:rsidRPr="006748DD">
              <w:t>This unit of competence must be assessed in the workplace and under the normal range of workplace conditions</w:t>
            </w:r>
          </w:p>
          <w:p w:rsidR="00000000" w:rsidP="006748DD">
            <w:pPr>
              <w:pStyle w:val="ListBullet"/>
              <w:rPr>
                <w:lang w:val="en-NZ"/>
              </w:rPr>
            </w:pPr>
            <w:r w:rsidRPr="006748DD">
              <w:t>Consistency in performance should consider t</w:t>
            </w:r>
            <w:r w:rsidRPr="006748DD">
              <w:t>he range of clients and specific needs that will encountered in the workplace</w:t>
            </w: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Emphasis"/>
              </w:rPr>
              <w:t>Access and equity considerations</w:t>
            </w:r>
            <w:r w:rsidRPr="006748DD">
              <w:t>:</w:t>
            </w:r>
          </w:p>
        </w:tc>
        <w:tc>
          <w:tcPr>
            <w:tcW w:w="567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All workers in community services should be aware of access, equity and human rights issues in relation to their own area of work</w:t>
            </w:r>
          </w:p>
          <w:p w:rsidR="00000000" w:rsidRPr="006748DD" w:rsidP="006748DD">
            <w:pPr>
              <w:pStyle w:val="ListBullet"/>
            </w:pPr>
            <w:r w:rsidRPr="006748DD">
              <w:t xml:space="preserve">All workers should develop their ability to work in a culturally diverse environment </w:t>
            </w:r>
          </w:p>
          <w:p w:rsidR="00000000" w:rsidRPr="006748DD" w:rsidP="006748DD">
            <w:pPr>
              <w:pStyle w:val="ListBullet"/>
            </w:pPr>
            <w:r w:rsidRPr="006748DD">
              <w:t>In recognition of particular issues facing Aboriginal and Torres Strait Islander communities, workers should be aware of cultural, historical and current issues impacting</w:t>
            </w:r>
            <w:r w:rsidRPr="006748DD">
              <w:t xml:space="preserve"> on Aboriginal and Torres Strait Islander people</w:t>
            </w:r>
          </w:p>
          <w:p w:rsidR="00000000" w:rsidP="006748DD">
            <w:pPr>
              <w:pStyle w:val="ListBullet"/>
              <w:rPr>
                <w:lang w:val="en-NZ"/>
              </w:rPr>
            </w:pPr>
            <w:r w:rsidRPr="006748DD">
              <w:t>Assessors and trainers must take into account relevant access and equity issues, in particular relating to factors impacting on Aboriginal and/or Torres Strait Islander clients and communities</w:t>
            </w: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Emphasis"/>
              </w:rPr>
              <w:t>Context of</w:t>
            </w:r>
            <w:r w:rsidRPr="006748DD">
              <w:rPr>
                <w:rStyle w:val="Emphasis"/>
              </w:rPr>
              <w:t xml:space="preserve"> and specific resources for assessment</w:t>
            </w:r>
            <w:r w:rsidRPr="006748DD">
              <w:t xml:space="preserve">: </w:t>
            </w:r>
          </w:p>
        </w:tc>
        <w:tc>
          <w:tcPr>
            <w:tcW w:w="567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This unit can be assessed independently, however holistic assessment practice with other community services units of competency is encouraged</w:t>
            </w:r>
          </w:p>
          <w:p w:rsidR="00000000" w:rsidP="006748DD">
            <w:pPr>
              <w:pStyle w:val="ListBullet"/>
              <w:rPr>
                <w:lang w:val="en-NZ"/>
              </w:rPr>
            </w:pPr>
            <w:r w:rsidRPr="006748DD">
              <w:t>Resources required for assessment include access to relevant workplace o</w:t>
            </w:r>
            <w:r w:rsidRPr="006748DD">
              <w:t>r simulated realistic workplace setting where assessment may take place</w:t>
            </w: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Emphasis"/>
              </w:rPr>
              <w:t>Method of assessment</w:t>
            </w:r>
            <w:r w:rsidRPr="006748DD">
              <w:t>:</w:t>
            </w:r>
          </w:p>
        </w:tc>
        <w:tc>
          <w:tcPr>
            <w:tcW w:w="567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Assessment may include observation, questioning and evidence gathered from a workplace environment</w:t>
            </w:r>
          </w:p>
        </w:tc>
      </w:tr>
    </w:tbl>
    <w:p w:rsidR="00062326" w:rsidP="006748DD">
      <w:pPr>
        <w:pStyle w:val="BodyText"/>
      </w:pPr>
    </w:p>
    <w:p w:rsidR="00062326" w:rsidP="006748DD">
      <w:pPr>
        <w:pStyle w:val="BodyText"/>
      </w:pPr>
    </w:p>
    <w:p w:rsidR="00000000" w:rsidRPr="006748DD" w:rsidP="006748DD">
      <w:pPr>
        <w:pStyle w:val="Heading1"/>
      </w:pPr>
      <w:bookmarkStart w:id="11" w:name="O_435695"/>
      <w:bookmarkEnd w:id="11"/>
      <w:r w:rsidRPr="006748DD">
        <w:t>Range Statement</w:t>
      </w:r>
    </w:p>
    <w:tbl>
      <w:tblPr>
        <w:tblW w:w="0" w:type="auto"/>
        <w:tblLayout w:type="fixed"/>
        <w:tblCellMar>
          <w:left w:w="62" w:type="dxa"/>
          <w:right w:w="62" w:type="dxa"/>
        </w:tblCellMar>
        <w:tblLook w:val="0000"/>
      </w:tblPr>
      <w:tblGrid>
        <w:gridCol w:w="3402"/>
        <w:gridCol w:w="5670"/>
      </w:tblGrid>
      <w:tr w:rsidTr="000623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t>The Range Statement relates to the unit of competency as a whole. It allows for different work environments and situations that may affect performance. Add any essential operating conditions that may be present with training and assessment depending on the</w:t>
            </w:r>
            <w:r w:rsidRPr="006748DD">
              <w:t xml:space="preserve"> work situation, needs of the candidate, accessibility of the item, and local industry and regional contexts.</w:t>
            </w: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Emphasis"/>
              </w:rPr>
              <w:t>Potential and actual risks to worker safety associated with child protection work may include</w:t>
            </w:r>
            <w:r w:rsidRPr="006748DD">
              <w:t>:</w:t>
            </w:r>
          </w:p>
        </w:tc>
        <w:tc>
          <w:tcPr>
            <w:tcW w:w="567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Physical attack and subsequent injury</w:t>
            </w:r>
          </w:p>
          <w:p w:rsidR="00000000" w:rsidRPr="006748DD" w:rsidP="006748DD">
            <w:pPr>
              <w:pStyle w:val="ListBullet"/>
            </w:pPr>
            <w:r w:rsidRPr="006748DD">
              <w:t>Psychological and emotional distress</w:t>
            </w:r>
          </w:p>
          <w:p w:rsidR="00000000" w:rsidRPr="006748DD" w:rsidP="006748DD">
            <w:pPr>
              <w:pStyle w:val="ListBullet"/>
            </w:pPr>
            <w:r w:rsidRPr="006748DD">
              <w:t>Threats to personal and family safety</w:t>
            </w:r>
          </w:p>
          <w:p w:rsidR="00000000" w:rsidRPr="006748DD" w:rsidP="006748DD">
            <w:pPr>
              <w:pStyle w:val="ListBullet"/>
            </w:pPr>
            <w:r w:rsidRPr="006748DD">
              <w:t>Threats to damage property</w:t>
            </w:r>
          </w:p>
          <w:p w:rsidR="00000000" w:rsidP="006748DD">
            <w:pPr>
              <w:pStyle w:val="ListBullet"/>
              <w:rPr>
                <w:lang w:val="en-NZ"/>
              </w:rPr>
            </w:pPr>
            <w:r w:rsidRPr="006748DD">
              <w:t>Damage to property and personal affects</w:t>
            </w: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Emphasis"/>
              </w:rPr>
              <w:t>Range of child protection work situations may include</w:t>
            </w:r>
            <w:r w:rsidRPr="006748DD">
              <w:t>:</w:t>
            </w:r>
          </w:p>
        </w:tc>
        <w:tc>
          <w:tcPr>
            <w:tcW w:w="567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Home visits</w:t>
            </w:r>
          </w:p>
          <w:p w:rsidR="00000000" w:rsidRPr="006748DD" w:rsidP="006748DD">
            <w:pPr>
              <w:pStyle w:val="ListBullet"/>
            </w:pPr>
            <w:r w:rsidRPr="006748DD">
              <w:t>Office visits</w:t>
            </w:r>
          </w:p>
          <w:p w:rsidR="00000000" w:rsidRPr="006748DD" w:rsidP="006748DD">
            <w:pPr>
              <w:pStyle w:val="ListBullet"/>
            </w:pPr>
            <w:r w:rsidRPr="006748DD">
              <w:t>Client contacts in isolated areas</w:t>
            </w:r>
          </w:p>
          <w:p w:rsidR="00000000" w:rsidRPr="006748DD" w:rsidP="006748DD">
            <w:pPr>
              <w:pStyle w:val="ListBullet"/>
            </w:pPr>
            <w:r w:rsidRPr="006748DD">
              <w:t>Working with high risk clients</w:t>
            </w:r>
          </w:p>
          <w:p w:rsidR="00000000" w:rsidRPr="006748DD" w:rsidP="006748DD">
            <w:pPr>
              <w:pStyle w:val="ListBullet"/>
            </w:pPr>
            <w:r w:rsidRPr="006748DD">
              <w:t>Decisions made by the organisation that is in conflict with those of the family</w:t>
            </w:r>
          </w:p>
          <w:p w:rsidR="00000000" w:rsidP="006748DD">
            <w:pPr>
              <w:pStyle w:val="ListBullet"/>
              <w:rPr>
                <w:lang w:val="en-NZ"/>
              </w:rPr>
            </w:pPr>
            <w:r w:rsidRPr="006748DD">
              <w:t>Extreme case of abuse and neglect</w:t>
            </w: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Emphasis"/>
              </w:rPr>
              <w:t>Organisation policy and procedures may include</w:t>
            </w:r>
            <w:r w:rsidRPr="006748DD">
              <w:t>:</w:t>
            </w:r>
          </w:p>
        </w:tc>
        <w:tc>
          <w:tcPr>
            <w:tcW w:w="567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WHS</w:t>
            </w:r>
          </w:p>
          <w:p w:rsidR="00000000" w:rsidRPr="006748DD" w:rsidP="006748DD">
            <w:pPr>
              <w:pStyle w:val="ListBullet"/>
            </w:pPr>
            <w:r w:rsidRPr="006748DD">
              <w:t>Confidentiality of worker personal details</w:t>
            </w:r>
          </w:p>
          <w:p w:rsidR="00000000" w:rsidRPr="006748DD" w:rsidP="006748DD">
            <w:pPr>
              <w:pStyle w:val="ListBullet"/>
            </w:pPr>
            <w:r w:rsidRPr="006748DD">
              <w:t>Risk  and safety assessment for staff</w:t>
            </w:r>
          </w:p>
          <w:p w:rsidR="00000000" w:rsidRPr="006748DD" w:rsidP="006748DD">
            <w:pPr>
              <w:pStyle w:val="ListBullet"/>
            </w:pPr>
            <w:r w:rsidRPr="006748DD">
              <w:t xml:space="preserve">Home visitation and assessment </w:t>
            </w:r>
          </w:p>
          <w:p w:rsidR="00000000" w:rsidRPr="006748DD" w:rsidP="006748DD">
            <w:pPr>
              <w:pStyle w:val="ListBullet"/>
            </w:pPr>
            <w:r w:rsidRPr="006748DD">
              <w:t>Client contact and single worker operations</w:t>
            </w:r>
          </w:p>
          <w:p w:rsidR="00000000" w:rsidP="006748DD">
            <w:pPr>
              <w:pStyle w:val="ListBullet"/>
              <w:rPr>
                <w:lang w:val="en-NZ"/>
              </w:rPr>
            </w:pPr>
            <w:r w:rsidRPr="006748DD">
              <w:t>Communications for out of office operations</w:t>
            </w: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Emphasis"/>
              </w:rPr>
              <w:t>Contingency responses</w:t>
            </w:r>
            <w:r w:rsidRPr="006748DD">
              <w:t xml:space="preserve"> </w:t>
            </w:r>
            <w:r w:rsidRPr="006748DD">
              <w:rPr>
                <w:rStyle w:val="Emphasis"/>
              </w:rPr>
              <w:t>may include</w:t>
            </w:r>
            <w:r w:rsidRPr="006748DD">
              <w:t>:</w:t>
            </w:r>
          </w:p>
        </w:tc>
        <w:tc>
          <w:tcPr>
            <w:tcW w:w="567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Reassigning cas</w:t>
            </w:r>
            <w:r w:rsidRPr="006748DD">
              <w:t>e loads</w:t>
            </w:r>
          </w:p>
          <w:p w:rsidR="00000000" w:rsidRPr="006748DD" w:rsidP="006748DD">
            <w:pPr>
              <w:pStyle w:val="ListBullet"/>
            </w:pPr>
            <w:r w:rsidRPr="006748DD">
              <w:t>Allocating two workers to a case rather than one</w:t>
            </w:r>
          </w:p>
          <w:p w:rsidR="00000000" w:rsidRPr="006748DD" w:rsidP="006748DD">
            <w:pPr>
              <w:pStyle w:val="ListBullet"/>
            </w:pPr>
            <w:r w:rsidRPr="006748DD">
              <w:t>Re assess risks and implement changes to approaches accordingly</w:t>
            </w:r>
          </w:p>
          <w:p w:rsidR="00000000" w:rsidP="006748DD">
            <w:pPr>
              <w:pStyle w:val="ListBullet"/>
              <w:rPr>
                <w:lang w:val="en-NZ"/>
              </w:rPr>
            </w:pPr>
            <w:r w:rsidRPr="006748DD">
              <w:t>Seek support from other authorities, e. g Police where needed</w:t>
            </w: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Emphasis"/>
              </w:rPr>
              <w:t>Workplace health and safety procedures when carrying out fun</w:t>
            </w:r>
            <w:r w:rsidRPr="006748DD">
              <w:rPr>
                <w:rStyle w:val="Emphasis"/>
              </w:rPr>
              <w:t>ctions of child protection work may include</w:t>
            </w:r>
            <w:r w:rsidRPr="006748DD">
              <w:t>:</w:t>
            </w:r>
          </w:p>
        </w:tc>
        <w:tc>
          <w:tcPr>
            <w:tcW w:w="567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Two worker model of operation</w:t>
            </w:r>
          </w:p>
          <w:p w:rsidR="00000000" w:rsidRPr="006748DD" w:rsidP="006748DD">
            <w:pPr>
              <w:pStyle w:val="ListBullet"/>
            </w:pPr>
            <w:r w:rsidRPr="006748DD">
              <w:t>Communication strategies for work off site e.g. mobile phones, worker movement logs</w:t>
            </w:r>
          </w:p>
          <w:p w:rsidR="00000000" w:rsidRPr="006748DD" w:rsidP="006748DD">
            <w:pPr>
              <w:pStyle w:val="ListBullet"/>
            </w:pPr>
            <w:r w:rsidRPr="006748DD">
              <w:t>Maintain contact with office on regular basis in home visits and assessments off site</w:t>
            </w:r>
          </w:p>
          <w:p w:rsidR="00000000" w:rsidP="006748DD">
            <w:pPr>
              <w:pStyle w:val="ListBullet"/>
              <w:rPr>
                <w:lang w:val="en-NZ"/>
              </w:rPr>
            </w:pPr>
            <w:r w:rsidRPr="006748DD">
              <w:t>Thorough d</w:t>
            </w:r>
            <w:r w:rsidRPr="006748DD">
              <w:t>ebriefing in handover of client case to other workers</w:t>
            </w: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Emphasis"/>
              </w:rPr>
              <w:t>Strategies that support and promote the resilience of team members may include</w:t>
            </w:r>
            <w:r w:rsidRPr="006748DD">
              <w:t>:</w:t>
            </w:r>
          </w:p>
        </w:tc>
        <w:tc>
          <w:tcPr>
            <w:tcW w:w="567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Debriefing processes</w:t>
            </w:r>
          </w:p>
          <w:p w:rsidR="00000000" w:rsidRPr="006748DD" w:rsidP="006748DD">
            <w:pPr>
              <w:pStyle w:val="ListBullet"/>
            </w:pPr>
            <w:r w:rsidRPr="006748DD">
              <w:t>Buddy and support systems</w:t>
            </w:r>
          </w:p>
          <w:p w:rsidR="00000000" w:rsidRPr="006748DD" w:rsidP="006748DD">
            <w:pPr>
              <w:pStyle w:val="ListBullet"/>
            </w:pPr>
            <w:r w:rsidRPr="006748DD">
              <w:t>Regular meetings to discuss strategies to ensure worker safety measures are current and up to date</w:t>
            </w:r>
          </w:p>
          <w:p w:rsidR="00000000" w:rsidP="006748DD">
            <w:pPr>
              <w:pStyle w:val="ListBullet"/>
              <w:rPr>
                <w:lang w:val="en-NZ"/>
              </w:rPr>
            </w:pPr>
            <w:r w:rsidRPr="006748DD">
              <w:t xml:space="preserve">Acknowledging the strengths within the team to address safety concerns </w:t>
            </w: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p>
        </w:tc>
      </w:tr>
      <w:tr w:rsidTr="000623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48DD">
            <w:pPr>
              <w:pStyle w:val="BodyText"/>
              <w:rPr>
                <w:lang w:val="en-NZ"/>
              </w:rPr>
            </w:pPr>
            <w:r w:rsidRPr="006748DD">
              <w:rPr>
                <w:rStyle w:val="Emphasis"/>
              </w:rPr>
              <w:t>Internal and external support networks may include</w:t>
            </w:r>
            <w:r w:rsidRPr="006748DD">
              <w:t>:</w:t>
            </w:r>
          </w:p>
        </w:tc>
        <w:tc>
          <w:tcPr>
            <w:tcW w:w="5670" w:type="dxa"/>
            <w:tcBorders>
              <w:top w:val="nil"/>
              <w:left w:val="nil"/>
              <w:bottom w:val="nil"/>
              <w:right w:val="nil"/>
            </w:tcBorders>
            <w:tcMar>
              <w:top w:w="0" w:type="dxa"/>
              <w:left w:w="62" w:type="dxa"/>
              <w:bottom w:w="0" w:type="dxa"/>
              <w:right w:w="62" w:type="dxa"/>
            </w:tcMar>
          </w:tcPr>
          <w:p w:rsidR="00000000" w:rsidRPr="006748DD" w:rsidP="006748DD">
            <w:pPr>
              <w:pStyle w:val="ListBullet"/>
            </w:pPr>
            <w:r w:rsidRPr="006748DD">
              <w:t>Employee assistance programs</w:t>
            </w:r>
          </w:p>
          <w:p w:rsidR="00000000" w:rsidRPr="006748DD" w:rsidP="006748DD">
            <w:pPr>
              <w:pStyle w:val="ListBullet"/>
            </w:pPr>
            <w:r w:rsidRPr="006748DD">
              <w:t>Counselling</w:t>
            </w:r>
          </w:p>
          <w:p w:rsidR="00000000" w:rsidRPr="006748DD" w:rsidP="006748DD">
            <w:pPr>
              <w:pStyle w:val="ListBullet"/>
            </w:pPr>
            <w:r w:rsidRPr="006748DD">
              <w:t>Supervision</w:t>
            </w:r>
          </w:p>
        </w:tc>
      </w:tr>
    </w:tbl>
    <w:p w:rsidR="00062326" w:rsidP="006748DD">
      <w:pPr>
        <w:pStyle w:val="BodyText"/>
      </w:pPr>
    </w:p>
    <w:p w:rsidR="00062326" w:rsidP="006748DD">
      <w:pPr>
        <w:pStyle w:val="BodyText"/>
      </w:pPr>
    </w:p>
    <w:p w:rsidR="00000000" w:rsidRPr="006748DD" w:rsidP="006748DD">
      <w:pPr>
        <w:pStyle w:val="Heading1"/>
      </w:pPr>
      <w:bookmarkStart w:id="12" w:name="O_435698"/>
      <w:bookmarkEnd w:id="12"/>
      <w:r w:rsidRPr="006748DD">
        <w:t>Unit Sector(s)</w:t>
      </w:r>
    </w:p>
    <w:p w:rsidR="00000000" w:rsidRPr="006748DD" w:rsidP="006748DD">
      <w:pPr>
        <w:pStyle w:val="BodyText"/>
      </w:pPr>
      <w:r w:rsidRPr="006748DD">
        <w:t>Not Applicable</w:t>
      </w:r>
    </w:p>
    <w:p w:rsidR="00000000" w:rsidRPr="006748DD" w:rsidP="006748DD"/>
    <w:sectPr w:rsidSect="006748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326" w:rsidP="00062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326" w:rsidP="00674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2326" w:rsidP="006748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62326" w:rsidP="006748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326" w:rsidP="000623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326" w:rsidP="006748DD">
    <w:pPr>
      <w:pStyle w:val="Header"/>
      <w:framePr w:wrap="around"/>
    </w:pPr>
    <w:r>
      <w:fldChar w:fldCharType="begin"/>
    </w:r>
    <w:r>
      <w:instrText xml:space="preserve"> TITLE   \* MERGEFORMAT </w:instrText>
    </w:r>
    <w:r>
      <w:fldChar w:fldCharType="separate"/>
    </w:r>
    <w:r>
      <w:t>CHCPROT703B Facilitate incident prevention strategies in child protection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2326" w:rsidP="006748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CA28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441F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8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48DD"/>
    <w:pPr>
      <w:spacing w:before="360" w:after="60"/>
      <w:outlineLvl w:val="0"/>
    </w:pPr>
    <w:rPr>
      <w:sz w:val="32"/>
    </w:rPr>
  </w:style>
  <w:style w:type="paragraph" w:styleId="Heading2">
    <w:name w:val="heading 2"/>
    <w:basedOn w:val="HeadingBase"/>
    <w:next w:val="BodyText"/>
    <w:link w:val="Heading2Char"/>
    <w:qFormat/>
    <w:rsid w:val="006748DD"/>
    <w:pPr>
      <w:keepLines/>
      <w:spacing w:before="240" w:after="120"/>
      <w:outlineLvl w:val="1"/>
    </w:pPr>
    <w:rPr>
      <w:sz w:val="28"/>
      <w:szCs w:val="40"/>
    </w:rPr>
  </w:style>
  <w:style w:type="paragraph" w:styleId="Heading3">
    <w:name w:val="heading 3"/>
    <w:basedOn w:val="HeadingBase"/>
    <w:next w:val="BodyText"/>
    <w:link w:val="Heading3Char"/>
    <w:qFormat/>
    <w:rsid w:val="006748DD"/>
    <w:pPr>
      <w:spacing w:before="180" w:after="120"/>
      <w:outlineLvl w:val="2"/>
    </w:pPr>
    <w:rPr>
      <w:spacing w:val="-10"/>
      <w:kern w:val="32"/>
    </w:rPr>
  </w:style>
  <w:style w:type="paragraph" w:styleId="Heading4">
    <w:name w:val="heading 4"/>
    <w:basedOn w:val="HeadingBase"/>
    <w:next w:val="BodyText"/>
    <w:link w:val="Heading4Char"/>
    <w:qFormat/>
    <w:rsid w:val="006748DD"/>
    <w:pPr>
      <w:spacing w:before="160" w:after="120"/>
      <w:outlineLvl w:val="3"/>
    </w:pPr>
    <w:rPr>
      <w:sz w:val="22"/>
    </w:rPr>
  </w:style>
  <w:style w:type="paragraph" w:styleId="Heading5">
    <w:name w:val="heading 5"/>
    <w:basedOn w:val="HeadingBase"/>
    <w:next w:val="Normal"/>
    <w:link w:val="Heading5Char"/>
    <w:qFormat/>
    <w:rsid w:val="006748DD"/>
    <w:pPr>
      <w:spacing w:before="80"/>
      <w:outlineLvl w:val="4"/>
    </w:pPr>
    <w:rPr>
      <w:color w:val="918585"/>
      <w:sz w:val="20"/>
    </w:rPr>
  </w:style>
  <w:style w:type="paragraph" w:styleId="Heading6">
    <w:name w:val="heading 6"/>
    <w:basedOn w:val="HeadingBase"/>
    <w:next w:val="Normal"/>
    <w:link w:val="Heading6Char"/>
    <w:qFormat/>
    <w:rsid w:val="006748DD"/>
    <w:pPr>
      <w:spacing w:before="60"/>
      <w:outlineLvl w:val="5"/>
    </w:pPr>
    <w:rPr>
      <w:color w:val="918585"/>
      <w:sz w:val="20"/>
    </w:rPr>
  </w:style>
  <w:style w:type="paragraph" w:styleId="Heading7">
    <w:name w:val="heading 7"/>
    <w:basedOn w:val="Normal"/>
    <w:next w:val="Normal"/>
    <w:link w:val="Heading7Char"/>
    <w:qFormat/>
    <w:rsid w:val="006748DD"/>
    <w:pPr>
      <w:ind w:left="720"/>
      <w:outlineLvl w:val="6"/>
    </w:pPr>
    <w:rPr>
      <w:i/>
    </w:rPr>
  </w:style>
  <w:style w:type="paragraph" w:styleId="Heading8">
    <w:name w:val="heading 8"/>
    <w:basedOn w:val="Normal"/>
    <w:next w:val="Normal"/>
    <w:link w:val="Heading8Char"/>
    <w:qFormat/>
    <w:rsid w:val="006748DD"/>
    <w:pPr>
      <w:ind w:left="720"/>
      <w:outlineLvl w:val="7"/>
    </w:pPr>
    <w:rPr>
      <w:i/>
    </w:rPr>
  </w:style>
  <w:style w:type="paragraph" w:styleId="Heading9">
    <w:name w:val="heading 9"/>
    <w:basedOn w:val="Normal"/>
    <w:next w:val="Normal"/>
    <w:link w:val="Heading9Char"/>
    <w:qFormat/>
    <w:rsid w:val="006748DD"/>
    <w:pPr>
      <w:ind w:left="720"/>
      <w:outlineLvl w:val="8"/>
    </w:pPr>
    <w:rPr>
      <w:i/>
    </w:rPr>
  </w:style>
  <w:style w:type="character" w:default="1" w:styleId="DefaultParagraphFont">
    <w:name w:val="Default Paragraph Font"/>
    <w:uiPriority w:val="1"/>
    <w:unhideWhenUsed/>
    <w:rsid w:val="00674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8DD"/>
  </w:style>
  <w:style w:type="character" w:customStyle="1" w:styleId="Heading1Char">
    <w:name w:val="Heading 1 Char"/>
    <w:basedOn w:val="DefaultParagraphFont"/>
    <w:link w:val="Heading1"/>
    <w:rsid w:val="006748DD"/>
    <w:rPr>
      <w:rFonts w:ascii="Times New Roman" w:eastAsia="Times New Roman" w:hAnsi="Times New Roman" w:cs="Times New Roman"/>
      <w:b/>
      <w:sz w:val="32"/>
      <w:szCs w:val="20"/>
      <w:lang w:eastAsia="en-US"/>
    </w:rPr>
  </w:style>
  <w:style w:type="paragraph" w:styleId="BodyText">
    <w:name w:val="Body Text"/>
    <w:basedOn w:val="Normal"/>
    <w:link w:val="BodyTextChar"/>
    <w:rsid w:val="006748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48DD"/>
    <w:rPr>
      <w:rFonts w:ascii="Times New Roman" w:eastAsia="Times New Roman" w:hAnsi="Times New Roman" w:cs="Times New Roman"/>
      <w:sz w:val="24"/>
      <w:lang w:val="en-US" w:eastAsia="en-US"/>
    </w:rPr>
  </w:style>
  <w:style w:type="paragraph" w:styleId="Footer">
    <w:name w:val="footer"/>
    <w:basedOn w:val="Normal"/>
    <w:link w:val="FooterChar"/>
    <w:rsid w:val="00674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8DD"/>
    <w:rPr>
      <w:rFonts w:ascii="Times New Roman" w:eastAsia="Times New Roman" w:hAnsi="Times New Roman" w:cs="Times New Roman"/>
      <w:sz w:val="16"/>
      <w:lang w:val="en-US" w:eastAsia="en-US"/>
    </w:rPr>
  </w:style>
  <w:style w:type="paragraph" w:styleId="List">
    <w:name w:val="List"/>
    <w:basedOn w:val="BodyText"/>
    <w:next w:val="BodyText"/>
    <w:rsid w:val="006748DD"/>
    <w:pPr>
      <w:tabs>
        <w:tab w:val="left" w:pos="340"/>
      </w:tabs>
      <w:spacing w:before="60" w:after="60"/>
      <w:ind w:left="340" w:hanging="340"/>
    </w:pPr>
  </w:style>
  <w:style w:type="paragraph" w:styleId="ListBullet">
    <w:name w:val="List Bullet"/>
    <w:basedOn w:val="List"/>
    <w:rsid w:val="006748DD"/>
    <w:pPr>
      <w:numPr>
        <w:numId w:val="12"/>
      </w:numPr>
      <w:tabs>
        <w:tab w:val="clear" w:pos="340"/>
      </w:tabs>
      <w:spacing w:before="40" w:after="40"/>
    </w:pPr>
  </w:style>
  <w:style w:type="character" w:customStyle="1" w:styleId="SpecialBold">
    <w:name w:val="Special Bold"/>
    <w:basedOn w:val="DefaultParagraphFont"/>
    <w:rsid w:val="006748DD"/>
    <w:rPr>
      <w:b/>
      <w:spacing w:val="0"/>
    </w:rPr>
  </w:style>
  <w:style w:type="paragraph" w:styleId="Header">
    <w:name w:val="header"/>
    <w:basedOn w:val="Normal"/>
    <w:link w:val="HeaderChar"/>
    <w:rsid w:val="00674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8D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748DD"/>
    <w:rPr>
      <w:i/>
    </w:rPr>
  </w:style>
  <w:style w:type="paragraph" w:customStyle="1" w:styleId="SuperHeading">
    <w:name w:val="SuperHeading"/>
    <w:basedOn w:val="Normal"/>
    <w:rsid w:val="006748DD"/>
    <w:pPr>
      <w:spacing w:before="240" w:after="120"/>
      <w:outlineLvl w:val="0"/>
    </w:pPr>
    <w:rPr>
      <w:rFonts w:ascii="Times New Roman" w:hAnsi="Times New Roman"/>
      <w:b/>
      <w:sz w:val="28"/>
    </w:rPr>
  </w:style>
  <w:style w:type="paragraph" w:customStyle="1" w:styleId="AllowPageBreak">
    <w:name w:val="AllowPageBreak"/>
    <w:rsid w:val="006748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4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8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48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48DD"/>
    <w:rPr>
      <w:rFonts w:ascii="Courier New" w:eastAsia="Times New Roman" w:hAnsi="Courier New" w:cs="Times New Roman"/>
      <w:i/>
      <w:szCs w:val="20"/>
      <w:lang w:val="en-US" w:eastAsia="en-US"/>
    </w:rPr>
  </w:style>
  <w:style w:type="paragraph" w:customStyle="1" w:styleId="HeadingBase">
    <w:name w:val="Heading Base"/>
    <w:rsid w:val="00674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8DD"/>
    <w:pPr>
      <w:tabs>
        <w:tab w:val="right" w:leader="dot" w:pos="9072"/>
      </w:tabs>
      <w:ind w:left="567"/>
    </w:pPr>
    <w:rPr>
      <w:szCs w:val="22"/>
    </w:rPr>
  </w:style>
  <w:style w:type="paragraph" w:customStyle="1" w:styleId="TOCBase">
    <w:name w:val="TOC Base"/>
    <w:rsid w:val="00674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8DD"/>
    <w:pPr>
      <w:tabs>
        <w:tab w:val="right" w:leader="dot" w:pos="9072"/>
      </w:tabs>
      <w:spacing w:before="40" w:after="40"/>
      <w:ind w:left="284"/>
    </w:pPr>
    <w:rPr>
      <w:rFonts w:ascii="Times New Roman" w:hAnsi="Times New Roman"/>
    </w:rPr>
  </w:style>
  <w:style w:type="paragraph" w:styleId="TOC1">
    <w:name w:val="toc 1"/>
    <w:basedOn w:val="TOCBase"/>
    <w:next w:val="Normal"/>
    <w:rsid w:val="006748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48DD"/>
    <w:pPr>
      <w:spacing w:before="5040"/>
      <w:jc w:val="center"/>
    </w:pPr>
    <w:rPr>
      <w:sz w:val="48"/>
      <w:szCs w:val="72"/>
      <w:lang w:val="en-US"/>
    </w:rPr>
  </w:style>
  <w:style w:type="character" w:customStyle="1" w:styleId="TitleChar">
    <w:name w:val="Title Char"/>
    <w:basedOn w:val="DefaultParagraphFont"/>
    <w:link w:val="Title"/>
    <w:rsid w:val="00674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8DD"/>
    <w:pPr>
      <w:tabs>
        <w:tab w:val="left" w:pos="3600"/>
        <w:tab w:val="left" w:pos="3958"/>
      </w:tabs>
    </w:pPr>
  </w:style>
  <w:style w:type="paragraph" w:customStyle="1" w:styleId="Note">
    <w:name w:val="Note"/>
    <w:basedOn w:val="BodyText"/>
    <w:rsid w:val="00674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8DD"/>
    <w:pPr>
      <w:framePr w:wrap="auto" w:hAnchor="text" w:y="6049"/>
    </w:pPr>
    <w:rPr>
      <w:color w:val="000000"/>
      <w:sz w:val="40"/>
    </w:rPr>
  </w:style>
  <w:style w:type="paragraph" w:customStyle="1" w:styleId="TOCTitle">
    <w:name w:val="TOCTitle"/>
    <w:basedOn w:val="Heading1"/>
    <w:rsid w:val="006748DD"/>
    <w:pPr>
      <w:spacing w:after="240"/>
      <w:jc w:val="center"/>
      <w:outlineLvl w:val="9"/>
    </w:pPr>
    <w:rPr>
      <w:caps/>
    </w:rPr>
  </w:style>
  <w:style w:type="paragraph" w:customStyle="1" w:styleId="Version">
    <w:name w:val="Version"/>
    <w:rsid w:val="006748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48DD"/>
    <w:pPr>
      <w:numPr>
        <w:numId w:val="13"/>
      </w:numPr>
      <w:tabs>
        <w:tab w:val="clear" w:pos="680"/>
      </w:tabs>
    </w:pPr>
  </w:style>
  <w:style w:type="paragraph" w:styleId="Index1">
    <w:name w:val="index 1"/>
    <w:basedOn w:val="Normal"/>
    <w:next w:val="Normal"/>
    <w:semiHidden/>
    <w:rsid w:val="006748DD"/>
    <w:pPr>
      <w:keepNext w:val="0"/>
      <w:tabs>
        <w:tab w:val="right" w:pos="4176"/>
      </w:tabs>
      <w:ind w:left="198" w:hanging="198"/>
    </w:pPr>
    <w:rPr>
      <w:rFonts w:ascii="Garamond" w:hAnsi="Garamond"/>
    </w:rPr>
  </w:style>
  <w:style w:type="paragraph" w:styleId="IndexHeading">
    <w:name w:val="index heading"/>
    <w:basedOn w:val="Normal"/>
    <w:next w:val="Index1"/>
    <w:semiHidden/>
    <w:rsid w:val="006748DD"/>
    <w:pPr>
      <w:spacing w:before="120" w:after="120"/>
    </w:pPr>
    <w:rPr>
      <w:rFonts w:ascii="Arial" w:hAnsi="Arial"/>
      <w:b/>
      <w:color w:val="918585"/>
      <w:sz w:val="24"/>
    </w:rPr>
  </w:style>
  <w:style w:type="paragraph" w:customStyle="1" w:styleId="Chapter">
    <w:name w:val="Chapter"/>
    <w:basedOn w:val="Normal"/>
    <w:rsid w:val="006748DD"/>
    <w:pPr>
      <w:spacing w:before="240"/>
    </w:pPr>
    <w:rPr>
      <w:rFonts w:ascii="Times New Roman" w:hAnsi="Times New Roman"/>
      <w:smallCaps/>
      <w:spacing w:val="80"/>
      <w:sz w:val="28"/>
    </w:rPr>
  </w:style>
  <w:style w:type="paragraph" w:customStyle="1" w:styleId="InChapter">
    <w:name w:val="InChapter"/>
    <w:basedOn w:val="Heading3"/>
    <w:rsid w:val="006748DD"/>
    <w:pPr>
      <w:spacing w:after="240"/>
      <w:outlineLvl w:val="9"/>
    </w:pPr>
    <w:rPr>
      <w:noProof/>
    </w:rPr>
  </w:style>
  <w:style w:type="paragraph" w:styleId="Index2">
    <w:name w:val="index 2"/>
    <w:basedOn w:val="Normal"/>
    <w:next w:val="Normal"/>
    <w:semiHidden/>
    <w:rsid w:val="006748DD"/>
    <w:pPr>
      <w:tabs>
        <w:tab w:val="right" w:pos="4176"/>
      </w:tabs>
      <w:ind w:left="568" w:hanging="284"/>
    </w:pPr>
    <w:rPr>
      <w:rFonts w:ascii="Garamond" w:hAnsi="Garamond"/>
    </w:rPr>
  </w:style>
  <w:style w:type="paragraph" w:customStyle="1" w:styleId="Byline">
    <w:name w:val="Byline"/>
    <w:rsid w:val="00674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8DD"/>
    <w:pPr>
      <w:tabs>
        <w:tab w:val="clear" w:pos="3600"/>
        <w:tab w:val="clear" w:pos="3958"/>
      </w:tabs>
      <w:jc w:val="right"/>
    </w:pPr>
  </w:style>
  <w:style w:type="paragraph" w:styleId="Caption">
    <w:name w:val="caption"/>
    <w:basedOn w:val="BodyText"/>
    <w:next w:val="Normal"/>
    <w:qFormat/>
    <w:rsid w:val="006748DD"/>
    <w:pPr>
      <w:framePr w:w="2268" w:hSpace="181" w:vSpace="181" w:wrap="around" w:vAnchor="text" w:hAnchor="page" w:x="1135" w:y="285" w:anchorLock="1"/>
    </w:pPr>
    <w:rPr>
      <w:i/>
    </w:rPr>
  </w:style>
  <w:style w:type="paragraph" w:customStyle="1" w:styleId="MiniTOCTitle">
    <w:name w:val="MiniTOCTitle"/>
    <w:basedOn w:val="Heading4"/>
    <w:rsid w:val="006748DD"/>
    <w:pPr>
      <w:spacing w:before="240"/>
      <w:outlineLvl w:val="9"/>
    </w:pPr>
    <w:rPr>
      <w:noProof/>
      <w:sz w:val="24"/>
    </w:rPr>
  </w:style>
  <w:style w:type="paragraph" w:customStyle="1" w:styleId="MiniTOCItem">
    <w:name w:val="MiniTOCItem"/>
    <w:basedOn w:val="ListBullet"/>
    <w:rsid w:val="006748DD"/>
    <w:pPr>
      <w:numPr>
        <w:numId w:val="0"/>
      </w:numPr>
      <w:tabs>
        <w:tab w:val="right" w:leader="dot" w:pos="6521"/>
      </w:tabs>
      <w:spacing w:before="0" w:after="0"/>
    </w:pPr>
  </w:style>
  <w:style w:type="paragraph" w:customStyle="1" w:styleId="TOFTitle">
    <w:name w:val="TOFTitle"/>
    <w:basedOn w:val="TOCTitle"/>
    <w:rsid w:val="006748DD"/>
  </w:style>
  <w:style w:type="paragraph" w:styleId="TableofFigures">
    <w:name w:val="table of figures"/>
    <w:basedOn w:val="Normal"/>
    <w:next w:val="Normal"/>
    <w:semiHidden/>
    <w:rsid w:val="006748DD"/>
    <w:pPr>
      <w:tabs>
        <w:tab w:val="right" w:leader="dot" w:pos="9072"/>
      </w:tabs>
      <w:ind w:left="970" w:hanging="403"/>
    </w:pPr>
    <w:rPr>
      <w:rFonts w:ascii="Times New Roman" w:hAnsi="Times New Roman"/>
      <w:b/>
    </w:rPr>
  </w:style>
  <w:style w:type="paragraph" w:styleId="ListNumber">
    <w:name w:val="List Number"/>
    <w:basedOn w:val="List"/>
    <w:rsid w:val="006748DD"/>
    <w:pPr>
      <w:numPr>
        <w:numId w:val="10"/>
      </w:numPr>
    </w:pPr>
  </w:style>
  <w:style w:type="character" w:customStyle="1" w:styleId="WingdingSymbols">
    <w:name w:val="Wingding Symbols"/>
    <w:rsid w:val="006748DD"/>
    <w:rPr>
      <w:rFonts w:ascii="Wingdings" w:hAnsi="Wingdings"/>
    </w:rPr>
  </w:style>
  <w:style w:type="paragraph" w:customStyle="1" w:styleId="TableHeading">
    <w:name w:val="Table Heading"/>
    <w:basedOn w:val="HeadingBase"/>
    <w:rsid w:val="006748DD"/>
    <w:pPr>
      <w:keepLines/>
      <w:pBdr>
        <w:bottom w:val="single" w:sz="6" w:space="1" w:color="918585"/>
      </w:pBdr>
      <w:spacing w:before="240"/>
    </w:pPr>
  </w:style>
  <w:style w:type="character" w:customStyle="1" w:styleId="HotSpot">
    <w:name w:val="HotSpot"/>
    <w:rsid w:val="006748DD"/>
    <w:rPr>
      <w:color w:val="0033CC"/>
      <w:u w:val="none"/>
    </w:rPr>
  </w:style>
  <w:style w:type="paragraph" w:customStyle="1" w:styleId="BodyTextRight">
    <w:name w:val="Body Text Right"/>
    <w:basedOn w:val="BodyText"/>
    <w:rsid w:val="006748DD"/>
    <w:pPr>
      <w:spacing w:before="0" w:after="0"/>
      <w:jc w:val="right"/>
    </w:pPr>
  </w:style>
  <w:style w:type="paragraph" w:styleId="Index3">
    <w:name w:val="index 3"/>
    <w:basedOn w:val="ListNumber2"/>
    <w:next w:val="Normal"/>
    <w:semiHidden/>
    <w:rsid w:val="006748DD"/>
    <w:pPr>
      <w:numPr>
        <w:numId w:val="0"/>
      </w:numPr>
      <w:tabs>
        <w:tab w:val="right" w:leader="dot" w:pos="4176"/>
      </w:tabs>
    </w:pPr>
  </w:style>
  <w:style w:type="paragraph" w:styleId="ListNumber2">
    <w:name w:val="List Number 2"/>
    <w:basedOn w:val="List2"/>
    <w:rsid w:val="006748DD"/>
    <w:pPr>
      <w:numPr>
        <w:numId w:val="9"/>
      </w:numPr>
      <w:tabs>
        <w:tab w:val="clear" w:pos="1060"/>
      </w:tabs>
    </w:pPr>
  </w:style>
  <w:style w:type="paragraph" w:customStyle="1" w:styleId="MarginNote">
    <w:name w:val="Margin Note"/>
    <w:basedOn w:val="BodyText"/>
    <w:rsid w:val="00674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8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48DD"/>
    <w:rPr>
      <w:sz w:val="32"/>
    </w:rPr>
  </w:style>
  <w:style w:type="paragraph" w:customStyle="1" w:styleId="HeadingProcedure">
    <w:name w:val="Heading Procedure"/>
    <w:basedOn w:val="HeadingBase"/>
    <w:next w:val="Normal"/>
    <w:rsid w:val="006748DD"/>
    <w:pPr>
      <w:tabs>
        <w:tab w:val="left" w:pos="0"/>
      </w:tabs>
      <w:spacing w:before="120" w:after="60"/>
    </w:pPr>
    <w:rPr>
      <w:i/>
      <w:color w:val="918585"/>
      <w:sz w:val="22"/>
    </w:rPr>
  </w:style>
  <w:style w:type="paragraph" w:customStyle="1" w:styleId="TableBodyText">
    <w:name w:val="Table Body Text"/>
    <w:basedOn w:val="BodyText"/>
    <w:rsid w:val="006748DD"/>
    <w:pPr>
      <w:spacing w:before="60" w:after="60"/>
    </w:pPr>
  </w:style>
  <w:style w:type="paragraph" w:styleId="ListContinue">
    <w:name w:val="List Continue"/>
    <w:basedOn w:val="List"/>
    <w:rsid w:val="006748DD"/>
    <w:pPr>
      <w:ind w:firstLine="0"/>
    </w:pPr>
  </w:style>
  <w:style w:type="paragraph" w:customStyle="1" w:styleId="ListNote">
    <w:name w:val="List Note"/>
    <w:basedOn w:val="List"/>
    <w:rsid w:val="006748DD"/>
    <w:pPr>
      <w:pBdr>
        <w:top w:val="single" w:sz="6" w:space="2" w:color="918585"/>
        <w:bottom w:val="single" w:sz="6" w:space="2" w:color="918585"/>
      </w:pBdr>
      <w:tabs>
        <w:tab w:val="left" w:pos="1021"/>
      </w:tabs>
      <w:ind w:firstLine="0"/>
    </w:pPr>
  </w:style>
  <w:style w:type="paragraph" w:customStyle="1" w:styleId="Warning">
    <w:name w:val="Warning"/>
    <w:basedOn w:val="BodyText"/>
    <w:rsid w:val="006748DD"/>
    <w:pPr>
      <w:shd w:val="clear" w:color="auto" w:fill="D9D9D9"/>
      <w:tabs>
        <w:tab w:val="left" w:pos="992"/>
      </w:tabs>
      <w:ind w:left="119" w:right="119"/>
    </w:pPr>
    <w:rPr>
      <w:sz w:val="20"/>
    </w:rPr>
  </w:style>
  <w:style w:type="paragraph" w:customStyle="1" w:styleId="MarginIcons">
    <w:name w:val="Margin Icons"/>
    <w:basedOn w:val="BodyText"/>
    <w:rsid w:val="00674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8DD"/>
    <w:rPr>
      <w:rFonts w:ascii="Courier New" w:hAnsi="Courier New"/>
    </w:rPr>
  </w:style>
  <w:style w:type="paragraph" w:customStyle="1" w:styleId="NoteBullet">
    <w:name w:val="Note Bullet"/>
    <w:basedOn w:val="Note"/>
    <w:rsid w:val="006748DD"/>
    <w:pPr>
      <w:tabs>
        <w:tab w:val="clear" w:pos="680"/>
      </w:tabs>
      <w:spacing w:before="60" w:after="60"/>
    </w:pPr>
  </w:style>
  <w:style w:type="paragraph" w:customStyle="1" w:styleId="SubHeading2">
    <w:name w:val="SubHeading2"/>
    <w:basedOn w:val="HeadingBase"/>
    <w:rsid w:val="006748DD"/>
    <w:pPr>
      <w:spacing w:before="240" w:after="60"/>
    </w:pPr>
    <w:rPr>
      <w:sz w:val="20"/>
    </w:rPr>
  </w:style>
  <w:style w:type="paragraph" w:customStyle="1" w:styleId="SubHeading1">
    <w:name w:val="SubHeading1"/>
    <w:basedOn w:val="HeadingBase"/>
    <w:rsid w:val="006748DD"/>
    <w:pPr>
      <w:spacing w:before="240" w:after="60"/>
    </w:pPr>
    <w:rPr>
      <w:color w:val="918585"/>
      <w:sz w:val="22"/>
    </w:rPr>
  </w:style>
  <w:style w:type="paragraph" w:customStyle="1" w:styleId="SideHeading">
    <w:name w:val="Side Heading"/>
    <w:basedOn w:val="HeadingBase"/>
    <w:rsid w:val="00674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8DD"/>
    <w:pPr>
      <w:tabs>
        <w:tab w:val="num" w:pos="360"/>
      </w:tabs>
    </w:pPr>
  </w:style>
  <w:style w:type="paragraph" w:styleId="PlainText">
    <w:name w:val="Plain Text"/>
    <w:basedOn w:val="Normal"/>
    <w:link w:val="PlainTextChar"/>
    <w:rsid w:val="006748DD"/>
    <w:rPr>
      <w:sz w:val="20"/>
    </w:rPr>
  </w:style>
  <w:style w:type="character" w:customStyle="1" w:styleId="PlainTextChar">
    <w:name w:val="Plain Text Char"/>
    <w:basedOn w:val="DefaultParagraphFont"/>
    <w:link w:val="PlainText"/>
    <w:rsid w:val="006748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48DD"/>
    <w:rPr>
      <w:b/>
      <w:smallCaps/>
    </w:rPr>
  </w:style>
  <w:style w:type="paragraph" w:customStyle="1" w:styleId="TableListNumber">
    <w:name w:val="Table List Number"/>
    <w:basedOn w:val="ListNumber"/>
    <w:rsid w:val="006748DD"/>
    <w:pPr>
      <w:numPr>
        <w:numId w:val="0"/>
      </w:numPr>
    </w:pPr>
  </w:style>
  <w:style w:type="paragraph" w:styleId="TOC4">
    <w:name w:val="toc 4"/>
    <w:basedOn w:val="TOCBase"/>
    <w:next w:val="Normal"/>
    <w:semiHidden/>
    <w:rsid w:val="006748DD"/>
    <w:pPr>
      <w:tabs>
        <w:tab w:val="right" w:leader="dot" w:pos="9071"/>
      </w:tabs>
      <w:ind w:left="1701"/>
    </w:pPr>
  </w:style>
  <w:style w:type="paragraph" w:customStyle="1" w:styleId="ListAlpha">
    <w:name w:val="List Alpha"/>
    <w:basedOn w:val="List"/>
    <w:rsid w:val="006748DD"/>
    <w:pPr>
      <w:numPr>
        <w:numId w:val="8"/>
      </w:numPr>
    </w:pPr>
  </w:style>
  <w:style w:type="paragraph" w:customStyle="1" w:styleId="ListAlpha2">
    <w:name w:val="List Alpha 2"/>
    <w:basedOn w:val="List2"/>
    <w:rsid w:val="006748DD"/>
    <w:pPr>
      <w:numPr>
        <w:numId w:val="7"/>
      </w:numPr>
    </w:pPr>
  </w:style>
  <w:style w:type="paragraph" w:styleId="List2">
    <w:name w:val="List 2"/>
    <w:basedOn w:val="BodyText"/>
    <w:rsid w:val="006748DD"/>
    <w:pPr>
      <w:tabs>
        <w:tab w:val="left" w:pos="680"/>
      </w:tabs>
      <w:spacing w:before="60" w:after="60"/>
      <w:ind w:left="680" w:hanging="340"/>
    </w:pPr>
  </w:style>
  <w:style w:type="paragraph" w:styleId="List3">
    <w:name w:val="List 3"/>
    <w:basedOn w:val="BodyText"/>
    <w:rsid w:val="006748DD"/>
    <w:pPr>
      <w:tabs>
        <w:tab w:val="left" w:pos="1021"/>
      </w:tabs>
      <w:spacing w:before="60" w:after="60"/>
      <w:ind w:left="1020" w:hanging="340"/>
    </w:pPr>
  </w:style>
  <w:style w:type="paragraph" w:styleId="List4">
    <w:name w:val="List 4"/>
    <w:basedOn w:val="BodyText"/>
    <w:rsid w:val="006748DD"/>
    <w:pPr>
      <w:tabs>
        <w:tab w:val="left" w:pos="1361"/>
      </w:tabs>
      <w:spacing w:before="60" w:after="60"/>
      <w:ind w:left="1361" w:hanging="340"/>
    </w:pPr>
  </w:style>
  <w:style w:type="paragraph" w:styleId="List5">
    <w:name w:val="List 5"/>
    <w:basedOn w:val="BodyText"/>
    <w:rsid w:val="006748DD"/>
    <w:pPr>
      <w:tabs>
        <w:tab w:val="left" w:pos="1701"/>
      </w:tabs>
      <w:spacing w:before="60" w:after="60"/>
      <w:ind w:left="1701" w:hanging="340"/>
    </w:pPr>
  </w:style>
  <w:style w:type="paragraph" w:styleId="ListBullet3">
    <w:name w:val="List Bullet 3"/>
    <w:basedOn w:val="List3"/>
    <w:rsid w:val="006748DD"/>
    <w:pPr>
      <w:numPr>
        <w:numId w:val="14"/>
      </w:numPr>
      <w:tabs>
        <w:tab w:val="clear" w:pos="1021"/>
      </w:tabs>
      <w:ind w:left="1037" w:hanging="357"/>
    </w:pPr>
  </w:style>
  <w:style w:type="paragraph" w:styleId="ListBullet4">
    <w:name w:val="List Bullet 4"/>
    <w:basedOn w:val="List4"/>
    <w:rsid w:val="006748DD"/>
    <w:pPr>
      <w:numPr>
        <w:numId w:val="2"/>
      </w:numPr>
    </w:pPr>
  </w:style>
  <w:style w:type="paragraph" w:styleId="ListBullet5">
    <w:name w:val="List Bullet 5"/>
    <w:basedOn w:val="List5"/>
    <w:rsid w:val="006748DD"/>
    <w:pPr>
      <w:numPr>
        <w:numId w:val="3"/>
      </w:numPr>
    </w:pPr>
  </w:style>
  <w:style w:type="paragraph" w:styleId="ListContinue2">
    <w:name w:val="List Continue 2"/>
    <w:basedOn w:val="List2"/>
    <w:rsid w:val="006748DD"/>
    <w:pPr>
      <w:ind w:firstLine="0"/>
    </w:pPr>
  </w:style>
  <w:style w:type="paragraph" w:styleId="ListContinue3">
    <w:name w:val="List Continue 3"/>
    <w:basedOn w:val="List3"/>
    <w:rsid w:val="006748DD"/>
    <w:pPr>
      <w:ind w:left="1021" w:firstLine="0"/>
    </w:pPr>
  </w:style>
  <w:style w:type="paragraph" w:styleId="ListContinue4">
    <w:name w:val="List Continue 4"/>
    <w:basedOn w:val="List4"/>
    <w:rsid w:val="006748DD"/>
    <w:pPr>
      <w:ind w:firstLine="0"/>
    </w:pPr>
  </w:style>
  <w:style w:type="paragraph" w:styleId="ListContinue5">
    <w:name w:val="List Continue 5"/>
    <w:basedOn w:val="List5"/>
    <w:rsid w:val="006748DD"/>
    <w:pPr>
      <w:ind w:firstLine="0"/>
    </w:pPr>
  </w:style>
  <w:style w:type="paragraph" w:styleId="ListNumber3">
    <w:name w:val="List Number 3"/>
    <w:basedOn w:val="List3"/>
    <w:rsid w:val="006748DD"/>
    <w:pPr>
      <w:numPr>
        <w:numId w:val="4"/>
      </w:numPr>
    </w:pPr>
  </w:style>
  <w:style w:type="paragraph" w:styleId="ListNumber4">
    <w:name w:val="List Number 4"/>
    <w:basedOn w:val="List4"/>
    <w:rsid w:val="006748DD"/>
    <w:pPr>
      <w:numPr>
        <w:numId w:val="5"/>
      </w:numPr>
    </w:pPr>
  </w:style>
  <w:style w:type="paragraph" w:styleId="ListNumber5">
    <w:name w:val="List Number 5"/>
    <w:basedOn w:val="List5"/>
    <w:rsid w:val="006748DD"/>
    <w:pPr>
      <w:numPr>
        <w:numId w:val="6"/>
      </w:numPr>
    </w:pPr>
  </w:style>
  <w:style w:type="paragraph" w:styleId="BlockText">
    <w:name w:val="Block Text"/>
    <w:basedOn w:val="Normal"/>
    <w:rsid w:val="006748DD"/>
    <w:pPr>
      <w:spacing w:after="120"/>
      <w:ind w:left="1440" w:right="1440"/>
    </w:pPr>
  </w:style>
  <w:style w:type="character" w:customStyle="1" w:styleId="Subscript">
    <w:name w:val="Subscript"/>
    <w:basedOn w:val="DefaultParagraphFont"/>
    <w:rsid w:val="006748DD"/>
    <w:rPr>
      <w:sz w:val="16"/>
      <w:vertAlign w:val="subscript"/>
    </w:rPr>
  </w:style>
  <w:style w:type="character" w:customStyle="1" w:styleId="Superscript">
    <w:name w:val="Superscript"/>
    <w:basedOn w:val="DefaultParagraphFont"/>
    <w:rsid w:val="006748DD"/>
    <w:rPr>
      <w:sz w:val="16"/>
      <w:vertAlign w:val="superscript"/>
    </w:rPr>
  </w:style>
  <w:style w:type="character" w:customStyle="1" w:styleId="Symbols">
    <w:name w:val="Symbols"/>
    <w:basedOn w:val="DefaultParagraphFont"/>
    <w:rsid w:val="006748DD"/>
    <w:rPr>
      <w:rFonts w:ascii="Symbol" w:hAnsi="Symbol"/>
    </w:rPr>
  </w:style>
  <w:style w:type="character" w:customStyle="1" w:styleId="MenuOptions">
    <w:name w:val="Menu Options"/>
    <w:basedOn w:val="DefaultParagraphFont"/>
    <w:rsid w:val="006748DD"/>
    <w:rPr>
      <w:rFonts w:ascii="Arial Narrow" w:hAnsi="Arial Narrow"/>
      <w:smallCaps/>
    </w:rPr>
  </w:style>
  <w:style w:type="character" w:customStyle="1" w:styleId="Buttons">
    <w:name w:val="Buttons"/>
    <w:basedOn w:val="DefaultParagraphFont"/>
    <w:rsid w:val="006748DD"/>
    <w:rPr>
      <w:b/>
    </w:rPr>
  </w:style>
  <w:style w:type="character" w:customStyle="1" w:styleId="Underlined">
    <w:name w:val="Underlined"/>
    <w:basedOn w:val="DefaultParagraphFont"/>
    <w:rsid w:val="006748DD"/>
    <w:rPr>
      <w:u w:val="single"/>
    </w:rPr>
  </w:style>
  <w:style w:type="paragraph" w:customStyle="1" w:styleId="TableBodyTextRight">
    <w:name w:val="Table Body Text Right"/>
    <w:basedOn w:val="TableBodyText"/>
    <w:rsid w:val="006748DD"/>
    <w:pPr>
      <w:widowControl w:val="0"/>
      <w:autoSpaceDE w:val="0"/>
      <w:autoSpaceDN w:val="0"/>
      <w:adjustRightInd w:val="0"/>
      <w:jc w:val="right"/>
    </w:pPr>
    <w:rPr>
      <w:rFonts w:cs="Arial"/>
      <w:szCs w:val="18"/>
    </w:rPr>
  </w:style>
  <w:style w:type="paragraph" w:customStyle="1" w:styleId="CopyrightText">
    <w:name w:val="Copyright Text"/>
    <w:basedOn w:val="BodyText"/>
    <w:rsid w:val="006748DD"/>
    <w:rPr>
      <w:sz w:val="18"/>
    </w:rPr>
  </w:style>
  <w:style w:type="paragraph" w:customStyle="1" w:styleId="BodySmallRight">
    <w:name w:val="Body Small Right"/>
    <w:basedOn w:val="BodyTextRight"/>
    <w:rsid w:val="006748DD"/>
    <w:rPr>
      <w:sz w:val="18"/>
      <w:szCs w:val="18"/>
    </w:rPr>
  </w:style>
  <w:style w:type="paragraph" w:customStyle="1" w:styleId="MarginEdition">
    <w:name w:val="Margin Edition"/>
    <w:basedOn w:val="MarginNote"/>
    <w:rsid w:val="006748DD"/>
    <w:pPr>
      <w:spacing w:before="0" w:after="0"/>
    </w:pPr>
    <w:rPr>
      <w:rFonts w:ascii="Times New Roman" w:hAnsi="Times New Roman"/>
      <w:color w:val="999999"/>
    </w:rPr>
  </w:style>
  <w:style w:type="paragraph" w:customStyle="1" w:styleId="Spacer">
    <w:name w:val="Spacer"/>
    <w:basedOn w:val="Normal"/>
    <w:rsid w:val="006748DD"/>
    <w:rPr>
      <w:sz w:val="2"/>
      <w:szCs w:val="2"/>
    </w:rPr>
  </w:style>
  <w:style w:type="character" w:customStyle="1" w:styleId="Small">
    <w:name w:val="Small"/>
    <w:basedOn w:val="DefaultParagraphFont"/>
    <w:rsid w:val="006748DD"/>
    <w:rPr>
      <w:sz w:val="16"/>
    </w:rPr>
  </w:style>
  <w:style w:type="paragraph" w:customStyle="1" w:styleId="WideTable">
    <w:name w:val="Wide Table"/>
    <w:basedOn w:val="Normal"/>
    <w:rsid w:val="006748DD"/>
    <w:pPr>
      <w:ind w:left="-1418"/>
    </w:pPr>
    <w:rPr>
      <w:sz w:val="2"/>
      <w:szCs w:val="2"/>
    </w:rPr>
  </w:style>
  <w:style w:type="character" w:styleId="PageNumber">
    <w:name w:val="page number"/>
    <w:basedOn w:val="DefaultParagraphFont"/>
    <w:rsid w:val="006748DD"/>
  </w:style>
  <w:style w:type="paragraph" w:styleId="Quote">
    <w:name w:val="Quote"/>
    <w:basedOn w:val="Heading1"/>
    <w:link w:val="QuoteChar"/>
    <w:qFormat/>
    <w:rsid w:val="006748DD"/>
    <w:rPr>
      <w:b w:val="0"/>
      <w:sz w:val="72"/>
      <w:szCs w:val="72"/>
      <w:lang w:val="en-NZ"/>
    </w:rPr>
  </w:style>
  <w:style w:type="character" w:customStyle="1" w:styleId="QuoteChar">
    <w:name w:val="Quote Char"/>
    <w:basedOn w:val="DefaultParagraphFont"/>
    <w:link w:val="Quote"/>
    <w:rsid w:val="00674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8DD"/>
    <w:pPr>
      <w:pageBreakBefore/>
    </w:pPr>
  </w:style>
  <w:style w:type="paragraph" w:customStyle="1" w:styleId="Border">
    <w:name w:val="Border"/>
    <w:basedOn w:val="Normal"/>
    <w:qFormat/>
    <w:rsid w:val="00674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8DD"/>
    <w:rPr>
      <w:b/>
      <w:bCs/>
      <w:i/>
      <w:iCs/>
      <w:color w:val="auto"/>
    </w:rPr>
  </w:style>
  <w:style w:type="paragraph" w:styleId="IntenseQuote">
    <w:name w:val="Intense Quote"/>
    <w:basedOn w:val="Normal"/>
    <w:next w:val="Normal"/>
    <w:link w:val="IntenseQuoteChar"/>
    <w:uiPriority w:val="30"/>
    <w:qFormat/>
    <w:rsid w:val="00674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8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48DD"/>
    <w:rPr>
      <w:smallCaps/>
      <w:color w:val="auto"/>
      <w:u w:val="single"/>
    </w:rPr>
  </w:style>
  <w:style w:type="character" w:styleId="IntenseReference">
    <w:name w:val="Intense Reference"/>
    <w:basedOn w:val="DefaultParagraphFont"/>
    <w:uiPriority w:val="32"/>
    <w:qFormat/>
    <w:rsid w:val="006748DD"/>
    <w:rPr>
      <w:b/>
      <w:bCs/>
      <w:smallCaps/>
      <w:color w:val="auto"/>
      <w:spacing w:val="5"/>
      <w:u w:val="single"/>
    </w:rPr>
  </w:style>
  <w:style w:type="paragraph" w:customStyle="1" w:styleId="2ColumnHeading">
    <w:name w:val="2Column Heading"/>
    <w:basedOn w:val="BodyText"/>
    <w:qFormat/>
    <w:rsid w:val="006748DD"/>
    <w:pPr>
      <w:spacing w:after="60"/>
      <w:ind w:left="-2268"/>
    </w:pPr>
    <w:rPr>
      <w:b/>
    </w:rPr>
  </w:style>
  <w:style w:type="paragraph" w:customStyle="1" w:styleId="Heading1TOC">
    <w:name w:val="Heading1 TOC"/>
    <w:basedOn w:val="Normal"/>
    <w:qFormat/>
    <w:rsid w:val="006748DD"/>
    <w:pPr>
      <w:spacing w:before="240" w:after="120"/>
    </w:pPr>
    <w:rPr>
      <w:rFonts w:ascii="Times New Roman" w:hAnsi="Times New Roman"/>
      <w:b/>
      <w:sz w:val="32"/>
    </w:rPr>
  </w:style>
  <w:style w:type="paragraph" w:customStyle="1" w:styleId="Heading2TOC">
    <w:name w:val="Heading2 TOC"/>
    <w:basedOn w:val="Normal"/>
    <w:qFormat/>
    <w:rsid w:val="006748DD"/>
    <w:pPr>
      <w:spacing w:before="240" w:after="60"/>
    </w:pPr>
    <w:rPr>
      <w:rFonts w:ascii="Times New Roman" w:hAnsi="Times New Roman"/>
      <w:b/>
      <w:sz w:val="28"/>
    </w:rPr>
  </w:style>
  <w:style w:type="character" w:customStyle="1" w:styleId="Underline">
    <w:name w:val="Underline"/>
    <w:basedOn w:val="DefaultParagraphFont"/>
    <w:qFormat/>
    <w:rsid w:val="006748DD"/>
    <w:rPr>
      <w:u w:val="single"/>
    </w:rPr>
  </w:style>
  <w:style w:type="character" w:customStyle="1" w:styleId="BoldandItalics">
    <w:name w:val="Bold and Italics"/>
    <w:qFormat/>
    <w:rsid w:val="006748DD"/>
    <w:rPr>
      <w:b/>
      <w:i/>
      <w:u w:val="none"/>
    </w:rPr>
  </w:style>
  <w:style w:type="paragraph" w:styleId="BalloonText">
    <w:name w:val="Balloon Text"/>
    <w:basedOn w:val="Normal"/>
    <w:link w:val="BalloonTextChar"/>
    <w:rsid w:val="006748DD"/>
    <w:rPr>
      <w:rFonts w:ascii="Tahoma" w:hAnsi="Tahoma" w:cs="Tahoma"/>
      <w:sz w:val="16"/>
      <w:szCs w:val="16"/>
    </w:rPr>
  </w:style>
  <w:style w:type="character" w:customStyle="1" w:styleId="BalloonTextChar">
    <w:name w:val="Balloon Text Char"/>
    <w:basedOn w:val="DefaultParagraphFont"/>
    <w:link w:val="BalloonText"/>
    <w:rsid w:val="006748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48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48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1314</Words>
  <Characters>7901</Characters>
  <Application>Microsoft Office Word</Application>
  <DocSecurity>0</DocSecurity>
  <Lines>280</Lines>
  <Paragraphs>129</Paragraphs>
  <ScaleCrop>false</ScaleCrop>
  <Company>Author-it Software Corporation Ltd.</Company>
  <LinksUpToDate>false</LinksUpToDate>
  <CharactersWithSpaces>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CHCPROT703B Facilitate incident prevention strategies in child protection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2012-05-26T05:15:00Z</dcterms:created>
  <dcterms:modified xsi:type="dcterms:W3CDTF">2012-05-26T05:15:00Z</dcterms:modified>
</cp:coreProperties>
</file>