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0CFB" w:rsidP="00730C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CHCPROT423B Support transition from care</w:t>
      </w:r>
      <w:r>
        <w:fldChar w:fldCharType="end"/>
      </w:r>
    </w:p>
    <w:p w:rsidR="00730CFB" w:rsidP="00730CFB">
      <w:pPr>
        <w:pStyle w:val="Version"/>
        <w:sectPr w:rsidSect="006851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51F5" w:rsidP="006851F5">
      <w:pPr>
        <w:pStyle w:val="SuperHeading"/>
      </w:pPr>
      <w:r w:rsidRPr="006851F5">
        <w:t>CHCPROT423B Support transition from care</w:t>
      </w:r>
    </w:p>
    <w:p w:rsidR="00000000" w:rsidRPr="006851F5" w:rsidP="006851F5">
      <w:pPr>
        <w:pStyle w:val="Heading1"/>
      </w:pPr>
      <w:bookmarkStart w:id="1" w:name="O_435439"/>
      <w:bookmarkEnd w:id="1"/>
      <w:r w:rsidRPr="006851F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00"/>
        <w:gridCol w:w="7"/>
        <w:gridCol w:w="2676"/>
        <w:gridCol w:w="14"/>
        <w:gridCol w:w="3899"/>
      </w:tblGrid>
      <w:tr w:rsidTr="00730CF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8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851F5" w:rsidP="006851F5">
            <w:pPr>
              <w:pStyle w:val="BodyText"/>
            </w:pPr>
            <w:r w:rsidRPr="006851F5">
              <w:rPr>
                <w:rStyle w:val="SpecialBold"/>
              </w:rPr>
              <w:t>CHC08 Version 3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851F5" w:rsidP="006851F5">
            <w:pPr>
              <w:pStyle w:val="BodyText"/>
            </w:pPr>
            <w:r w:rsidRPr="006851F5">
              <w:rPr>
                <w:rStyle w:val="SpecialBold"/>
              </w:rPr>
              <w:t>CHC08 Version 4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851F5">
            <w:pPr>
              <w:pStyle w:val="BodyText"/>
              <w:rPr>
                <w:lang w:val="en-NZ"/>
              </w:rPr>
            </w:pPr>
            <w:r w:rsidRPr="006851F5">
              <w:rPr>
                <w:rStyle w:val="SpecialBold"/>
              </w:rPr>
              <w:t>Description</w:t>
            </w:r>
          </w:p>
        </w:tc>
      </w:tr>
      <w:tr w:rsidTr="00730CF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8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851F5">
            <w:pPr>
              <w:pStyle w:val="BodyText"/>
              <w:rPr>
                <w:lang w:val="en-NZ"/>
              </w:rPr>
            </w:pPr>
            <w:r w:rsidRPr="006851F5">
              <w:t>CHCPROT423A Support transition from care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851F5">
            <w:pPr>
              <w:pStyle w:val="BodyText"/>
              <w:rPr>
                <w:lang w:val="en-NZ"/>
              </w:rPr>
            </w:pPr>
            <w:r w:rsidRPr="006851F5">
              <w:t>CHCPROT423B Support transition from care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851F5" w:rsidP="006851F5">
            <w:pPr>
              <w:pStyle w:val="BodyText"/>
            </w:pPr>
            <w:r w:rsidRPr="006851F5">
              <w:t>Unit updated in V4.</w:t>
            </w:r>
          </w:p>
          <w:p w:rsidR="00000000" w:rsidRPr="006851F5" w:rsidP="006851F5">
            <w:pPr>
              <w:pStyle w:val="BodyText"/>
            </w:pPr>
            <w:r w:rsidRPr="006851F5">
              <w:t>ISC upgrade changes to remove references to old OHS legislation and replace with references to new WHS legislation. No change to competency outcome.</w:t>
            </w:r>
          </w:p>
        </w:tc>
      </w:tr>
    </w:tbl>
    <w:p w:rsidR="00000000" w:rsidRPr="006851F5" w:rsidP="006851F5">
      <w:pPr>
        <w:pStyle w:val="BodyText"/>
      </w:pPr>
    </w:p>
    <w:p w:rsidR="00000000" w:rsidRPr="006851F5" w:rsidP="006851F5">
      <w:pPr>
        <w:pStyle w:val="AllowPageBreak"/>
      </w:pPr>
    </w:p>
    <w:p w:rsidR="00000000" w:rsidRPr="006851F5" w:rsidP="006851F5">
      <w:pPr>
        <w:pStyle w:val="Heading1"/>
      </w:pPr>
      <w:bookmarkStart w:id="2" w:name="O_435437"/>
      <w:bookmarkEnd w:id="2"/>
      <w:r w:rsidRPr="006851F5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39"/>
        <w:gridCol w:w="5217"/>
      </w:tblGrid>
      <w:tr w:rsidTr="0073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F5">
            <w:pPr>
              <w:pStyle w:val="BodyText"/>
              <w:rPr>
                <w:lang w:val="en-NZ"/>
              </w:rPr>
            </w:pPr>
            <w:r w:rsidRPr="006851F5">
              <w:rPr>
                <w:rStyle w:val="SpecialBold"/>
              </w:rPr>
              <w:t>Descriptor</w:t>
            </w:r>
          </w:p>
        </w:tc>
        <w:tc>
          <w:tcPr>
            <w:tcW w:w="5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1F5" w:rsidP="006851F5">
            <w:pPr>
              <w:pStyle w:val="BodyText"/>
            </w:pPr>
            <w:r w:rsidRPr="006851F5">
              <w:t>This unit describes the skills and knowledge required to contribute to and support children and young people's transition from the care environment</w:t>
            </w:r>
          </w:p>
        </w:tc>
      </w:tr>
    </w:tbl>
    <w:p w:rsidR="00730CFB" w:rsidP="006851F5">
      <w:pPr>
        <w:pStyle w:val="BodyText"/>
      </w:pPr>
    </w:p>
    <w:p w:rsidR="00730CFB" w:rsidP="006851F5">
      <w:pPr>
        <w:pStyle w:val="BodyText"/>
      </w:pPr>
    </w:p>
    <w:p w:rsidR="00000000" w:rsidRPr="006851F5" w:rsidP="006851F5">
      <w:pPr>
        <w:pStyle w:val="Heading1"/>
      </w:pPr>
      <w:bookmarkStart w:id="3" w:name="O_435424"/>
      <w:bookmarkEnd w:id="3"/>
      <w:r w:rsidRPr="006851F5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9"/>
        <w:gridCol w:w="5207"/>
      </w:tblGrid>
      <w:tr w:rsidTr="0073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F5">
            <w:pPr>
              <w:pStyle w:val="BodyText"/>
              <w:rPr>
                <w:lang w:val="en-NZ"/>
              </w:rPr>
            </w:pPr>
            <w:r w:rsidRPr="006851F5">
              <w:rPr>
                <w:rStyle w:val="SpecialBold"/>
              </w:rPr>
              <w:t>Application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1F5" w:rsidP="006851F5">
            <w:pPr>
              <w:pStyle w:val="BodyText"/>
            </w:pPr>
            <w:r w:rsidRPr="006851F5">
              <w:t>This unit applies to a range of child and young pers</w:t>
            </w:r>
            <w:r w:rsidRPr="006851F5">
              <w:t>on focused work, including protective care and child protection work</w:t>
            </w:r>
          </w:p>
        </w:tc>
      </w:tr>
    </w:tbl>
    <w:p w:rsidR="00730CFB" w:rsidP="006851F5">
      <w:pPr>
        <w:pStyle w:val="BodyText"/>
      </w:pPr>
    </w:p>
    <w:p w:rsidR="00730CFB" w:rsidP="006851F5">
      <w:pPr>
        <w:pStyle w:val="BodyText"/>
      </w:pPr>
    </w:p>
    <w:p w:rsidR="00000000" w:rsidRPr="006851F5" w:rsidP="006851F5">
      <w:pPr>
        <w:pStyle w:val="Heading1"/>
      </w:pPr>
      <w:bookmarkStart w:id="4" w:name="O_435430"/>
      <w:bookmarkEnd w:id="4"/>
      <w:r w:rsidRPr="006851F5">
        <w:t>Licensing/Regulatory Information</w:t>
      </w:r>
    </w:p>
    <w:p w:rsidR="00000000" w:rsidRPr="006851F5" w:rsidP="006851F5">
      <w:pPr>
        <w:pStyle w:val="BodyText"/>
      </w:pPr>
      <w:r w:rsidRPr="006851F5">
        <w:t>Not Applicable</w:t>
      </w:r>
    </w:p>
    <w:p w:rsidR="00000000" w:rsidRPr="006851F5" w:rsidP="006851F5">
      <w:pPr>
        <w:pStyle w:val="AllowPageBreak"/>
      </w:pPr>
    </w:p>
    <w:p w:rsidR="00000000" w:rsidRPr="006851F5" w:rsidP="006851F5">
      <w:pPr>
        <w:pStyle w:val="Heading1"/>
      </w:pPr>
      <w:bookmarkStart w:id="5" w:name="O_435431"/>
      <w:bookmarkEnd w:id="5"/>
      <w:r w:rsidRPr="006851F5">
        <w:t>Pre-Requisites</w:t>
      </w:r>
    </w:p>
    <w:p w:rsidR="00000000" w:rsidRPr="006851F5" w:rsidP="006851F5">
      <w:pPr>
        <w:pStyle w:val="BodyText"/>
      </w:pPr>
      <w:r w:rsidRPr="006851F5">
        <w:t>Not Applicable</w:t>
      </w:r>
    </w:p>
    <w:p w:rsidR="00000000" w:rsidRPr="006851F5" w:rsidP="006851F5">
      <w:pPr>
        <w:pStyle w:val="AllowPageBreak"/>
      </w:pPr>
    </w:p>
    <w:p w:rsidR="00000000" w:rsidRPr="006851F5" w:rsidP="006851F5">
      <w:pPr>
        <w:pStyle w:val="Heading1"/>
      </w:pPr>
      <w:bookmarkStart w:id="6" w:name="O_435427"/>
      <w:bookmarkEnd w:id="6"/>
      <w:r w:rsidRPr="006851F5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20"/>
        <w:gridCol w:w="5236"/>
      </w:tblGrid>
      <w:tr w:rsidTr="0073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F5">
            <w:pPr>
              <w:pStyle w:val="BodyText"/>
              <w:rPr>
                <w:lang w:val="en-NZ"/>
              </w:rPr>
            </w:pPr>
            <w:r w:rsidRPr="006851F5">
              <w:rPr>
                <w:rStyle w:val="SpecialBold"/>
              </w:rPr>
              <w:t>Employability Skills</w:t>
            </w:r>
          </w:p>
        </w:tc>
        <w:tc>
          <w:tcPr>
            <w:tcW w:w="5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1F5" w:rsidP="006851F5">
            <w:pPr>
              <w:pStyle w:val="BodyText"/>
            </w:pPr>
            <w:r w:rsidRPr="006851F5">
              <w:t>This unit contains Employability Skills</w:t>
            </w:r>
          </w:p>
        </w:tc>
      </w:tr>
    </w:tbl>
    <w:p w:rsidR="00730CFB" w:rsidP="006851F5">
      <w:pPr>
        <w:pStyle w:val="BodyText"/>
      </w:pPr>
    </w:p>
    <w:p w:rsidR="00730CFB" w:rsidP="006851F5">
      <w:pPr>
        <w:pStyle w:val="BodyText"/>
      </w:pPr>
    </w:p>
    <w:p w:rsidR="00000000" w:rsidRPr="006851F5" w:rsidP="006851F5">
      <w:pPr>
        <w:pStyle w:val="Heading1"/>
      </w:pPr>
      <w:bookmarkStart w:id="7" w:name="O_435426"/>
      <w:bookmarkEnd w:id="7"/>
      <w:r w:rsidRPr="006851F5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73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F5">
            <w:pPr>
              <w:pStyle w:val="BodyText"/>
              <w:rPr>
                <w:lang w:val="en-NZ"/>
              </w:rPr>
            </w:pPr>
            <w:r w:rsidRPr="006851F5">
              <w:t>Elements define the essential outcomes of a unit of competency.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1F5" w:rsidP="006851F5">
            <w:pPr>
              <w:pStyle w:val="BodyText"/>
            </w:pPr>
            <w:r w:rsidRPr="006851F5">
              <w:t>The Performance Criteria specify the level of performance required to demonstrate ach</w:t>
            </w:r>
            <w:r w:rsidRPr="006851F5">
              <w:t xml:space="preserve">ievement of the Element. Terms in italics are elaborated in the Range Statement. </w:t>
            </w:r>
          </w:p>
        </w:tc>
      </w:tr>
    </w:tbl>
    <w:p w:rsidR="00000000" w:rsidRPr="006851F5" w:rsidP="006851F5">
      <w:pPr>
        <w:pStyle w:val="BodyText"/>
      </w:pPr>
    </w:p>
    <w:p w:rsidR="00000000" w:rsidRPr="006851F5" w:rsidP="006851F5">
      <w:pPr>
        <w:pStyle w:val="AllowPageBreak"/>
      </w:pPr>
    </w:p>
    <w:p w:rsidR="00000000" w:rsidRPr="006851F5" w:rsidP="006851F5">
      <w:pPr>
        <w:pStyle w:val="Heading1"/>
      </w:pPr>
      <w:bookmarkStart w:id="8" w:name="O_435425"/>
      <w:bookmarkEnd w:id="8"/>
      <w:r w:rsidRPr="006851F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73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1F5" w:rsidP="006851F5">
            <w:pPr>
              <w:pStyle w:val="BodyText"/>
            </w:pPr>
            <w:r w:rsidRPr="006851F5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F5">
            <w:pPr>
              <w:pStyle w:val="BodyText"/>
              <w:rPr>
                <w:lang w:val="en-NZ"/>
              </w:rPr>
            </w:pPr>
            <w:r w:rsidRPr="006851F5">
              <w:rPr>
                <w:rStyle w:val="SpecialBold"/>
              </w:rPr>
              <w:t>PERFORMANCE CRITERIA</w:t>
            </w:r>
          </w:p>
        </w:tc>
      </w:tr>
      <w:tr w:rsidTr="0073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F5">
            <w:pPr>
              <w:pStyle w:val="List"/>
              <w:rPr>
                <w:lang w:val="en-NZ"/>
              </w:rPr>
            </w:pPr>
            <w:r w:rsidRPr="006851F5">
              <w:t>1.</w:t>
            </w:r>
            <w:r w:rsidRPr="006851F5">
              <w:tab/>
              <w:t>Inform the development of transition from care plans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1F5" w:rsidP="006851F5">
            <w:pPr>
              <w:pStyle w:val="BodyText"/>
            </w:pPr>
            <w:r w:rsidRPr="006851F5">
              <w:t>1.1</w:t>
            </w:r>
            <w:r w:rsidRPr="006851F5">
              <w:tab/>
            </w:r>
            <w:r w:rsidRPr="006851F5">
              <w:t xml:space="preserve">Consult with the young person and other key stakeholders to identify </w:t>
            </w:r>
            <w:r w:rsidRPr="006851F5">
              <w:rPr>
                <w:rStyle w:val="Emphasis"/>
              </w:rPr>
              <w:t>options for safe transition from care</w:t>
            </w:r>
          </w:p>
          <w:p w:rsidR="00000000" w:rsidRPr="006851F5" w:rsidP="006851F5">
            <w:pPr>
              <w:pStyle w:val="BodyText"/>
            </w:pPr>
            <w:r w:rsidRPr="006851F5">
              <w:t>1.2</w:t>
            </w:r>
            <w:r w:rsidRPr="006851F5">
              <w:tab/>
              <w:t xml:space="preserve">Consult existing case plans to identify any </w:t>
            </w:r>
            <w:r w:rsidRPr="006851F5">
              <w:rPr>
                <w:rStyle w:val="Emphasis"/>
              </w:rPr>
              <w:t>appropriate supports to be included in transition from care</w:t>
            </w:r>
          </w:p>
          <w:p w:rsidR="00000000" w:rsidRPr="006851F5" w:rsidP="006851F5">
            <w:pPr>
              <w:pStyle w:val="BodyText"/>
            </w:pPr>
            <w:r w:rsidRPr="006851F5">
              <w:t>1.3</w:t>
            </w:r>
            <w:r w:rsidRPr="006851F5">
              <w:tab/>
              <w:t xml:space="preserve">Contribute to the identification and </w:t>
            </w:r>
            <w:r w:rsidRPr="006851F5">
              <w:t xml:space="preserve">recording of </w:t>
            </w:r>
            <w:r w:rsidRPr="006851F5">
              <w:rPr>
                <w:rStyle w:val="Emphasis"/>
              </w:rPr>
              <w:t>specific strategies as part of a transition from care plan</w:t>
            </w:r>
          </w:p>
          <w:p w:rsidR="00000000" w:rsidRPr="006851F5" w:rsidP="006851F5">
            <w:pPr>
              <w:pStyle w:val="BodyText"/>
            </w:pPr>
            <w:r w:rsidRPr="006851F5">
              <w:t>1.4</w:t>
            </w:r>
            <w:r w:rsidRPr="006851F5">
              <w:tab/>
              <w:t>Clarify and confirm the young person's own identified needs and wants for inclusion in transition from care plans</w:t>
            </w:r>
          </w:p>
          <w:p w:rsidR="00000000" w:rsidRPr="006851F5" w:rsidP="006851F5">
            <w:pPr>
              <w:pStyle w:val="BodyText"/>
            </w:pPr>
            <w:r w:rsidRPr="006851F5">
              <w:t>1.5</w:t>
            </w:r>
            <w:r w:rsidRPr="006851F5">
              <w:tab/>
              <w:t>Empower the young person to make informed choices about transi</w:t>
            </w:r>
            <w:r w:rsidRPr="006851F5">
              <w:t>tion from care arrangements</w:t>
            </w:r>
          </w:p>
          <w:p w:rsidR="00000000" w:rsidP="006851F5">
            <w:pPr>
              <w:pStyle w:val="BodyText"/>
              <w:rPr>
                <w:lang w:val="en-NZ"/>
              </w:rPr>
            </w:pPr>
            <w:r w:rsidRPr="006851F5">
              <w:t>1.6</w:t>
            </w:r>
            <w:r w:rsidRPr="006851F5">
              <w:tab/>
              <w:t xml:space="preserve">Ensure planning reflects the </w:t>
            </w:r>
            <w:r w:rsidRPr="006851F5">
              <w:rPr>
                <w:rStyle w:val="Emphasis"/>
              </w:rPr>
              <w:t>relevant child protection obligations for transition from care</w:t>
            </w:r>
          </w:p>
        </w:tc>
      </w:tr>
      <w:tr w:rsidTr="0073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F5">
            <w:pPr>
              <w:pStyle w:val="BodyText"/>
              <w:rPr>
                <w:lang w:val="en-NZ"/>
              </w:rPr>
            </w:pPr>
          </w:p>
        </w:tc>
      </w:tr>
      <w:tr w:rsidTr="0073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F5">
            <w:pPr>
              <w:pStyle w:val="List"/>
              <w:rPr>
                <w:lang w:val="en-NZ"/>
              </w:rPr>
            </w:pPr>
            <w:r w:rsidRPr="006851F5">
              <w:t>2.</w:t>
            </w:r>
            <w:r w:rsidRPr="006851F5">
              <w:tab/>
              <w:t>Implement transition from care plans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1F5" w:rsidP="006851F5">
            <w:pPr>
              <w:pStyle w:val="BodyText"/>
            </w:pPr>
            <w:r w:rsidRPr="006851F5">
              <w:t>2.1</w:t>
            </w:r>
            <w:r w:rsidRPr="006851F5">
              <w:tab/>
            </w:r>
            <w:r w:rsidRPr="006851F5">
              <w:rPr>
                <w:rStyle w:val="Emphasis"/>
              </w:rPr>
              <w:t>Support young person</w:t>
            </w:r>
            <w:r w:rsidRPr="006851F5">
              <w:t xml:space="preserve"> to implement strategies to transition from care according agreed plans</w:t>
            </w:r>
          </w:p>
          <w:p w:rsidR="00000000" w:rsidRPr="006851F5" w:rsidP="006851F5">
            <w:pPr>
              <w:pStyle w:val="BodyText"/>
            </w:pPr>
            <w:r w:rsidRPr="006851F5">
              <w:t>2.2</w:t>
            </w:r>
            <w:r w:rsidRPr="006851F5">
              <w:tab/>
              <w:t xml:space="preserve">Identify aspects of transition from care plan that may need adjusting at any point of implementation as part of </w:t>
            </w:r>
            <w:r w:rsidRPr="006851F5">
              <w:rPr>
                <w:rStyle w:val="Emphasis"/>
              </w:rPr>
              <w:t>contingency management</w:t>
            </w:r>
            <w:r w:rsidRPr="006851F5">
              <w:t xml:space="preserve"> </w:t>
            </w:r>
          </w:p>
          <w:p w:rsidR="00000000" w:rsidRPr="006851F5" w:rsidP="006851F5">
            <w:pPr>
              <w:pStyle w:val="BodyText"/>
            </w:pPr>
            <w:r w:rsidRPr="006851F5">
              <w:t>2.3</w:t>
            </w:r>
            <w:r w:rsidRPr="006851F5">
              <w:tab/>
              <w:t xml:space="preserve">Assess need for any additional supports </w:t>
            </w:r>
            <w:r w:rsidRPr="006851F5">
              <w:t>for effective transition from care</w:t>
            </w:r>
          </w:p>
          <w:p w:rsidR="00000000" w:rsidP="006851F5">
            <w:pPr>
              <w:pStyle w:val="BodyText"/>
              <w:rPr>
                <w:lang w:val="en-NZ"/>
              </w:rPr>
            </w:pPr>
            <w:r w:rsidRPr="006851F5">
              <w:t>2.4</w:t>
            </w:r>
            <w:r w:rsidRPr="006851F5">
              <w:tab/>
              <w:t xml:space="preserve">Provide opportunities for </w:t>
            </w:r>
            <w:r w:rsidRPr="006851F5">
              <w:rPr>
                <w:rStyle w:val="Emphasis"/>
              </w:rPr>
              <w:t>young person to safely express their responses about transition from care</w:t>
            </w:r>
            <w:r w:rsidRPr="006851F5">
              <w:t xml:space="preserve"> arrangements</w:t>
            </w:r>
          </w:p>
        </w:tc>
      </w:tr>
      <w:tr w:rsidTr="0073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F5">
            <w:pPr>
              <w:pStyle w:val="BodyText"/>
              <w:rPr>
                <w:lang w:val="en-NZ"/>
              </w:rPr>
            </w:pPr>
          </w:p>
        </w:tc>
      </w:tr>
      <w:tr w:rsidTr="0073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F5">
            <w:pPr>
              <w:pStyle w:val="List"/>
              <w:rPr>
                <w:lang w:val="en-NZ"/>
              </w:rPr>
            </w:pPr>
            <w:r w:rsidRPr="006851F5">
              <w:t>3.</w:t>
            </w:r>
            <w:r w:rsidRPr="006851F5">
              <w:tab/>
              <w:t>Support child/young person to transition from care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1F5" w:rsidP="006851F5">
            <w:pPr>
              <w:pStyle w:val="BodyText"/>
            </w:pPr>
            <w:r w:rsidRPr="006851F5">
              <w:t>3.1</w:t>
            </w:r>
            <w:r w:rsidRPr="006851F5">
              <w:tab/>
              <w:t>Consult with young person to identify supp</w:t>
            </w:r>
            <w:r w:rsidRPr="006851F5">
              <w:t>ort needs for effective transition from care</w:t>
            </w:r>
          </w:p>
          <w:p w:rsidR="00000000" w:rsidRPr="006851F5" w:rsidP="006851F5">
            <w:pPr>
              <w:pStyle w:val="BodyText"/>
            </w:pPr>
            <w:r w:rsidRPr="006851F5">
              <w:t>3.2</w:t>
            </w:r>
            <w:r w:rsidRPr="006851F5">
              <w:tab/>
              <w:t xml:space="preserve">Present young person with range of information about support systems and processes </w:t>
            </w:r>
          </w:p>
          <w:p w:rsidR="00000000" w:rsidRPr="006851F5" w:rsidP="006851F5">
            <w:pPr>
              <w:pStyle w:val="BodyText"/>
            </w:pPr>
            <w:r w:rsidRPr="006851F5">
              <w:t>3.3</w:t>
            </w:r>
            <w:r w:rsidRPr="006851F5">
              <w:tab/>
              <w:t xml:space="preserve">Facilitate young person's </w:t>
            </w:r>
            <w:r w:rsidRPr="006851F5">
              <w:rPr>
                <w:rStyle w:val="Emphasis"/>
              </w:rPr>
              <w:t>referral to additional supports</w:t>
            </w:r>
            <w:r w:rsidRPr="006851F5">
              <w:t xml:space="preserve"> when appropriate</w:t>
            </w:r>
          </w:p>
          <w:p w:rsidR="00000000" w:rsidRPr="006851F5" w:rsidP="006851F5">
            <w:pPr>
              <w:pStyle w:val="BodyText"/>
            </w:pPr>
            <w:r w:rsidRPr="006851F5">
              <w:t>3.4</w:t>
            </w:r>
            <w:r w:rsidRPr="006851F5">
              <w:tab/>
              <w:t>Liaise with other support agencies about</w:t>
            </w:r>
            <w:r w:rsidRPr="006851F5">
              <w:t xml:space="preserve"> needs of young person transitioning from care</w:t>
            </w:r>
          </w:p>
          <w:p w:rsidR="00000000" w:rsidRPr="006851F5" w:rsidP="006851F5">
            <w:pPr>
              <w:pStyle w:val="BodyText"/>
            </w:pPr>
            <w:r w:rsidRPr="006851F5">
              <w:t>3.5</w:t>
            </w:r>
            <w:r w:rsidRPr="006851F5">
              <w:tab/>
              <w:t>Ensure young person has necessary practical assistance for effective transition from care</w:t>
            </w:r>
          </w:p>
          <w:p w:rsidR="00000000" w:rsidRPr="006851F5" w:rsidP="006851F5">
            <w:pPr>
              <w:pStyle w:val="BodyText"/>
            </w:pPr>
            <w:r w:rsidRPr="006851F5">
              <w:t>3.6</w:t>
            </w:r>
            <w:r w:rsidRPr="006851F5">
              <w:tab/>
              <w:t xml:space="preserve">Provide follow up support according to organisation policy after young person has transitioned from care </w:t>
            </w:r>
          </w:p>
        </w:tc>
      </w:tr>
    </w:tbl>
    <w:p w:rsidR="00000000" w:rsidRPr="006851F5" w:rsidP="006851F5">
      <w:pPr>
        <w:pStyle w:val="BodyText"/>
      </w:pPr>
    </w:p>
    <w:p w:rsidR="00000000" w:rsidRPr="006851F5" w:rsidP="006851F5">
      <w:pPr>
        <w:pStyle w:val="AllowPageBreak"/>
      </w:pPr>
    </w:p>
    <w:p w:rsidR="00000000" w:rsidRPr="006851F5" w:rsidP="006851F5">
      <w:pPr>
        <w:pStyle w:val="Heading1"/>
      </w:pPr>
      <w:bookmarkStart w:id="9" w:name="O_435434"/>
      <w:bookmarkEnd w:id="9"/>
      <w:r w:rsidRPr="006851F5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73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F5">
            <w:pPr>
              <w:pStyle w:val="BodyText"/>
              <w:rPr>
                <w:lang w:val="en-NZ"/>
              </w:rPr>
            </w:pPr>
            <w:r w:rsidRPr="006851F5">
              <w:t>This describes the essential skills and knowledge and their level required for this unit.</w:t>
            </w:r>
          </w:p>
        </w:tc>
      </w:tr>
      <w:tr w:rsidTr="0073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F5">
            <w:pPr>
              <w:pStyle w:val="BodyText"/>
              <w:rPr>
                <w:lang w:val="en-NZ"/>
              </w:rPr>
            </w:pPr>
          </w:p>
        </w:tc>
      </w:tr>
      <w:tr w:rsidTr="0073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1F5" w:rsidP="006851F5">
            <w:pPr>
              <w:pStyle w:val="BodyText"/>
            </w:pPr>
            <w:r w:rsidRPr="006851F5">
              <w:rPr>
                <w:rStyle w:val="Emphasis"/>
              </w:rPr>
              <w:t>Essential knowledge</w:t>
            </w:r>
            <w:r w:rsidRPr="006851F5">
              <w:t>:</w:t>
            </w:r>
          </w:p>
          <w:p w:rsidR="00000000" w:rsidRPr="006851F5" w:rsidP="006851F5">
            <w:pPr>
              <w:pStyle w:val="BodyText"/>
            </w:pPr>
            <w:r w:rsidRPr="006851F5">
              <w:t>The candidate must be able to demonstrate essential knowledge required to effectively do the tas</w:t>
            </w:r>
            <w:r w:rsidRPr="006851F5">
              <w:t>k outlined in elements and performance criteria of this unit, manage the task and manage contingencies in the context of the identified work role</w:t>
            </w:r>
          </w:p>
          <w:p w:rsidR="00000000" w:rsidRPr="006851F5" w:rsidP="006851F5">
            <w:pPr>
              <w:pStyle w:val="BodyText"/>
            </w:pPr>
            <w:r w:rsidRPr="006851F5">
              <w:t>These include knowledge of:</w:t>
            </w:r>
          </w:p>
          <w:p w:rsidR="00000000" w:rsidRPr="006851F5" w:rsidP="006851F5">
            <w:pPr>
              <w:pStyle w:val="ListBullet"/>
            </w:pPr>
            <w:r w:rsidRPr="006851F5">
              <w:t>Child protection system and relevant legislation to be applied in transition from</w:t>
            </w:r>
            <w:r w:rsidRPr="006851F5">
              <w:t xml:space="preserve"> care activities according to work jurisdiction</w:t>
            </w:r>
          </w:p>
          <w:p w:rsidR="00000000" w:rsidRPr="006851F5" w:rsidP="006851F5">
            <w:pPr>
              <w:pStyle w:val="ListBullet"/>
            </w:pPr>
            <w:r w:rsidRPr="006851F5">
              <w:t>Effects of involvement in the child protection system on young people in care and transitioning from care</w:t>
            </w:r>
          </w:p>
          <w:p w:rsidR="00000000" w:rsidRPr="006851F5" w:rsidP="006851F5">
            <w:pPr>
              <w:pStyle w:val="ListBullet"/>
            </w:pPr>
            <w:r w:rsidRPr="006851F5">
              <w:t>United Nations Convention on the Rights of the Child</w:t>
            </w:r>
          </w:p>
          <w:p w:rsidR="00000000" w:rsidRPr="006851F5" w:rsidP="006851F5">
            <w:pPr>
              <w:pStyle w:val="ListBullet"/>
            </w:pPr>
            <w:r w:rsidRPr="006851F5">
              <w:t>Principles of good practice in child protection work</w:t>
            </w:r>
          </w:p>
          <w:p w:rsidR="00000000" w:rsidRPr="006851F5" w:rsidP="006851F5">
            <w:pPr>
              <w:pStyle w:val="ListBullet"/>
            </w:pPr>
            <w:r w:rsidRPr="006851F5">
              <w:t>Codes of ethics, legislation and organisation policy and procedures relevant to job role and preparation for transition from care strategies</w:t>
            </w:r>
          </w:p>
          <w:p w:rsidR="00000000" w:rsidRPr="006851F5" w:rsidP="006851F5">
            <w:pPr>
              <w:pStyle w:val="ListBullet"/>
            </w:pPr>
            <w:r w:rsidRPr="006851F5">
              <w:t>Factors which may influence or contribute to successful transi</w:t>
            </w:r>
            <w:r w:rsidRPr="006851F5">
              <w:t>tion from care</w:t>
            </w:r>
          </w:p>
          <w:p w:rsidR="00000000" w:rsidRPr="006851F5" w:rsidP="006851F5">
            <w:pPr>
              <w:pStyle w:val="ListBullet"/>
            </w:pPr>
            <w:r w:rsidRPr="006851F5">
              <w:t xml:space="preserve">Range of needs the young person may have to transition from care </w:t>
            </w:r>
          </w:p>
          <w:p w:rsidR="00000000" w:rsidRPr="006851F5" w:rsidP="006851F5">
            <w:pPr>
              <w:pStyle w:val="ListBullet"/>
            </w:pPr>
            <w:r w:rsidRPr="006851F5">
              <w:t xml:space="preserve">Physical, social, psychological and emotional development of young people and the ways in which such development can be affected; the nature of adolescence and how it affects </w:t>
            </w:r>
            <w:r w:rsidRPr="006851F5">
              <w:t>behaviour and feelings</w:t>
            </w:r>
          </w:p>
          <w:p w:rsidR="00000000" w:rsidRPr="006851F5" w:rsidP="006851F5">
            <w:pPr>
              <w:pStyle w:val="ListBullet"/>
            </w:pPr>
            <w:r w:rsidRPr="006851F5">
              <w:t>Standards of practice pertaining to specific job role and workplace</w:t>
            </w:r>
          </w:p>
          <w:p w:rsidR="00000000" w:rsidRPr="006851F5" w:rsidP="006851F5">
            <w:pPr>
              <w:pStyle w:val="ListBullet"/>
            </w:pPr>
            <w:r w:rsidRPr="006851F5">
              <w:t>Risk analysis processes applying to the activities occurring internal and external to the child protection and protective care environments</w:t>
            </w:r>
          </w:p>
          <w:p w:rsidR="00000000" w:rsidRPr="006851F5" w:rsidP="006851F5">
            <w:pPr>
              <w:pStyle w:val="ListBullet"/>
            </w:pPr>
            <w:r w:rsidRPr="006851F5">
              <w:t>Rights and responsibiliti</w:t>
            </w:r>
            <w:r w:rsidRPr="006851F5">
              <w:t>es of young people and their families/carers in the child protection system</w:t>
            </w:r>
          </w:p>
          <w:p w:rsidR="00000000" w:rsidRPr="006851F5" w:rsidP="006851F5">
            <w:pPr>
              <w:pStyle w:val="ListBullet"/>
            </w:pPr>
            <w:r w:rsidRPr="006851F5">
              <w:t>Rights and responsibilities of own work performance in child protection system</w:t>
            </w:r>
          </w:p>
          <w:p w:rsidR="00000000" w:rsidRPr="006851F5" w:rsidP="006851F5">
            <w:pPr>
              <w:pStyle w:val="ListBullet"/>
            </w:pPr>
            <w:r w:rsidRPr="006851F5">
              <w:t>Principles and processes of effective communication with diverse groups of young people and colleague</w:t>
            </w:r>
            <w:r w:rsidRPr="006851F5">
              <w:t>s</w:t>
            </w:r>
          </w:p>
          <w:p w:rsidR="00000000" w:rsidRPr="006851F5" w:rsidP="006851F5">
            <w:pPr>
              <w:pStyle w:val="ListBullet"/>
            </w:pPr>
            <w:r w:rsidRPr="006851F5">
              <w:t>Processes for young people and their families/carers to be able to lodge complaints about the child protection system</w:t>
            </w:r>
          </w:p>
          <w:p w:rsidR="00000000" w:rsidRPr="006851F5" w:rsidP="006851F5">
            <w:pPr>
              <w:pStyle w:val="ListBullet"/>
            </w:pPr>
            <w:r w:rsidRPr="006851F5">
              <w:t>Agency systems for recording and reporting a range of information about young people, the child protection system and related work funct</w:t>
            </w:r>
            <w:r w:rsidRPr="006851F5">
              <w:t>ions</w:t>
            </w:r>
          </w:p>
          <w:p w:rsidR="00000000" w:rsidRPr="006851F5" w:rsidP="006851F5">
            <w:pPr>
              <w:pStyle w:val="ListBullet"/>
            </w:pPr>
            <w:r w:rsidRPr="006851F5">
              <w:t>Importance of anti-discrimination and inclusivity principles applied to work practices</w:t>
            </w:r>
          </w:p>
          <w:p w:rsidR="00000000" w:rsidRPr="006851F5" w:rsidP="006851F5">
            <w:pPr>
              <w:pStyle w:val="ListBullet"/>
            </w:pPr>
            <w:r w:rsidRPr="006851F5">
              <w:t>Culture, gender, beliefs can affect attitudes and behaviour and how these may be perceived by others</w:t>
            </w:r>
          </w:p>
          <w:p w:rsidR="00000000" w:rsidRPr="006851F5" w:rsidP="006851F5">
            <w:pPr>
              <w:pStyle w:val="ListBullet"/>
            </w:pPr>
            <w:r w:rsidRPr="006851F5">
              <w:t>Own work role and from whom assistance and advice should be sou</w:t>
            </w:r>
            <w:r w:rsidRPr="006851F5">
              <w:t>ght</w:t>
            </w:r>
          </w:p>
          <w:p w:rsidR="00000000" w:rsidP="006851F5">
            <w:pPr>
              <w:pStyle w:val="ListBullet"/>
              <w:rPr>
                <w:lang w:val="en-NZ"/>
              </w:rPr>
            </w:pPr>
            <w:r w:rsidRPr="006851F5">
              <w:t>Promotion and development strategies for transition from care activities</w:t>
            </w:r>
          </w:p>
        </w:tc>
      </w:tr>
      <w:tr w:rsidTr="0073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F5">
            <w:pPr>
              <w:pStyle w:val="BodyText"/>
              <w:rPr>
                <w:lang w:val="en-NZ"/>
              </w:rPr>
            </w:pPr>
          </w:p>
        </w:tc>
      </w:tr>
      <w:tr w:rsidTr="0073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1F5" w:rsidP="006851F5">
            <w:pPr>
              <w:pStyle w:val="BodyText"/>
            </w:pPr>
            <w:r w:rsidRPr="006851F5">
              <w:rPr>
                <w:rStyle w:val="Emphasis"/>
              </w:rPr>
              <w:t>Essential skills</w:t>
            </w:r>
            <w:r w:rsidRPr="006851F5">
              <w:t>:</w:t>
            </w:r>
          </w:p>
          <w:p w:rsidR="00000000" w:rsidRPr="006851F5" w:rsidP="006851F5">
            <w:pPr>
              <w:pStyle w:val="BodyText"/>
            </w:pPr>
            <w:r w:rsidRPr="006851F5">
              <w:t>It is critical that the candidate demonstrate the ability to:</w:t>
            </w:r>
          </w:p>
          <w:p w:rsidR="00000000" w:rsidRPr="006851F5" w:rsidP="006851F5">
            <w:pPr>
              <w:pStyle w:val="ListBullet"/>
            </w:pPr>
            <w:r w:rsidRPr="006851F5">
              <w:t>Assess young person's needs to prepare to transition from care</w:t>
            </w:r>
          </w:p>
          <w:p w:rsidR="00000000" w:rsidRPr="006851F5" w:rsidP="006851F5">
            <w:pPr>
              <w:pStyle w:val="ListBullet"/>
            </w:pPr>
            <w:r w:rsidRPr="006851F5">
              <w:t>Implement activities to support the preparation of transition from care</w:t>
            </w:r>
          </w:p>
          <w:p w:rsidR="00000000" w:rsidRPr="006851F5" w:rsidP="006851F5">
            <w:pPr>
              <w:pStyle w:val="ListBullet"/>
            </w:pPr>
            <w:r w:rsidRPr="006851F5">
              <w:t>Implement activities without compromising safety and well being of the young person</w:t>
            </w:r>
          </w:p>
          <w:p w:rsidR="00000000" w:rsidRPr="006851F5" w:rsidP="006851F5">
            <w:pPr>
              <w:pStyle w:val="ListBullet"/>
            </w:pPr>
            <w:r w:rsidRPr="006851F5">
              <w:t>Monitor and support the young person activities to effectively transition from care</w:t>
            </w:r>
          </w:p>
          <w:p w:rsidR="00000000" w:rsidRPr="006851F5" w:rsidP="006851F5">
            <w:pPr>
              <w:pStyle w:val="ListBullet"/>
            </w:pPr>
            <w:r w:rsidRPr="006851F5">
              <w:t>Support the youn</w:t>
            </w:r>
            <w:r w:rsidRPr="006851F5">
              <w:t>g person's goals and attempts to enable them to benefit from transition from care</w:t>
            </w:r>
          </w:p>
          <w:p w:rsidR="00000000" w:rsidRPr="006851F5" w:rsidP="006851F5">
            <w:pPr>
              <w:pStyle w:val="ListBullet"/>
            </w:pPr>
            <w:r w:rsidRPr="006851F5">
              <w:t>Monitor where required as part of job role, the transition from care preparation process and implementation activities</w:t>
            </w:r>
          </w:p>
          <w:p w:rsidR="00000000" w:rsidRPr="006851F5" w:rsidP="006851F5">
            <w:pPr>
              <w:pStyle w:val="BodyText"/>
            </w:pPr>
            <w:r w:rsidRPr="006851F5">
              <w:t>The candidate must be able to effectively do the task o</w:t>
            </w:r>
            <w:r w:rsidRPr="006851F5">
              <w:t>utlined in elements and performance criteria of this unit, manage the task and manage contingencies in the context of the identified work role</w:t>
            </w:r>
          </w:p>
          <w:p w:rsidR="00000000" w:rsidRPr="006851F5" w:rsidP="006851F5">
            <w:pPr>
              <w:pStyle w:val="BodyText"/>
            </w:pPr>
            <w:r w:rsidRPr="006851F5">
              <w:t>These include the ability to:</w:t>
            </w:r>
          </w:p>
          <w:p w:rsidR="00000000" w:rsidRPr="006851F5" w:rsidP="006851F5">
            <w:pPr>
              <w:pStyle w:val="ListBullet"/>
            </w:pPr>
            <w:r w:rsidRPr="006851F5">
              <w:t>Communicate effectively with young people to ensure understanding of supports avai</w:t>
            </w:r>
            <w:r w:rsidRPr="006851F5">
              <w:t>lable to transition from care</w:t>
            </w:r>
          </w:p>
          <w:p w:rsidR="00000000" w:rsidRPr="006851F5" w:rsidP="006851F5">
            <w:pPr>
              <w:pStyle w:val="ListBullet"/>
            </w:pPr>
            <w:r w:rsidRPr="006851F5">
              <w:t>Monitor and evaluate strategies and transition plans</w:t>
            </w:r>
          </w:p>
          <w:p w:rsidR="00000000" w:rsidRPr="006851F5" w:rsidP="006851F5">
            <w:pPr>
              <w:pStyle w:val="ListBullet"/>
            </w:pPr>
            <w:r w:rsidRPr="006851F5">
              <w:t>Liaise with other stakeholders in the development of preparation plans including young person, their families, internal. and external supports</w:t>
            </w:r>
          </w:p>
          <w:p w:rsidR="00000000" w:rsidRPr="006851F5" w:rsidP="006851F5">
            <w:pPr>
              <w:pStyle w:val="ListBullet"/>
            </w:pPr>
            <w:r w:rsidRPr="006851F5">
              <w:t>Undertake risk analysis of all aspects of the transition from care plan</w:t>
            </w:r>
          </w:p>
          <w:p w:rsidR="00000000" w:rsidRPr="006851F5" w:rsidP="006851F5">
            <w:pPr>
              <w:pStyle w:val="ListBullet"/>
            </w:pPr>
            <w:r w:rsidRPr="006851F5">
              <w:t>Observe and report matters to relevant personnel as required within the job role</w:t>
            </w:r>
          </w:p>
          <w:p w:rsidR="00000000" w:rsidRPr="006851F5" w:rsidP="006851F5">
            <w:pPr>
              <w:pStyle w:val="ListBullet"/>
            </w:pPr>
            <w:r w:rsidRPr="006851F5">
              <w:t>Implement procedures for safety of young person, self and others</w:t>
            </w:r>
          </w:p>
          <w:p w:rsidR="00000000" w:rsidRPr="006851F5" w:rsidP="006851F5">
            <w:pPr>
              <w:pStyle w:val="ListBullet"/>
            </w:pPr>
            <w:r w:rsidRPr="006851F5">
              <w:t>Identify young person needs for transi</w:t>
            </w:r>
            <w:r w:rsidRPr="006851F5">
              <w:t>tion from care</w:t>
            </w:r>
          </w:p>
          <w:p w:rsidR="00000000" w:rsidRPr="006851F5" w:rsidP="006851F5">
            <w:pPr>
              <w:pStyle w:val="ListBullet"/>
            </w:pPr>
            <w:r w:rsidRPr="006851F5">
              <w:t>Consult with out of home care providers where appropriate</w:t>
            </w:r>
          </w:p>
          <w:p w:rsidR="00000000" w:rsidRPr="006851F5" w:rsidP="006851F5">
            <w:pPr>
              <w:pStyle w:val="ListBullet"/>
            </w:pPr>
            <w:r w:rsidRPr="006851F5">
              <w:t>Advocate for the rights, needs and safety in transition from care processes</w:t>
            </w:r>
          </w:p>
        </w:tc>
      </w:tr>
    </w:tbl>
    <w:p w:rsidR="00730CFB" w:rsidP="006851F5">
      <w:pPr>
        <w:pStyle w:val="BodyText"/>
      </w:pPr>
    </w:p>
    <w:p w:rsidR="00730CFB" w:rsidP="006851F5">
      <w:pPr>
        <w:pStyle w:val="BodyText"/>
      </w:pPr>
    </w:p>
    <w:p w:rsidR="00000000" w:rsidRPr="006851F5" w:rsidP="006851F5">
      <w:pPr>
        <w:pStyle w:val="Heading1"/>
      </w:pPr>
      <w:bookmarkStart w:id="10" w:name="O_435428"/>
      <w:bookmarkEnd w:id="10"/>
      <w:r w:rsidRPr="006851F5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73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F5">
            <w:pPr>
              <w:pStyle w:val="BodyText"/>
              <w:rPr>
                <w:lang w:val="en-NZ"/>
              </w:rPr>
            </w:pPr>
            <w:r w:rsidRPr="006851F5">
              <w:t>The evidence guide provides advice on assessment and must be read in c</w:t>
            </w:r>
            <w:r w:rsidRPr="006851F5">
              <w:t>onjunction with the Performance Criteria, Required Skills and Knowledge, the Range Statement and the Assessment Guidelines for this Training Package.</w:t>
            </w:r>
          </w:p>
        </w:tc>
      </w:tr>
      <w:tr w:rsidTr="0073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F5">
            <w:pPr>
              <w:pStyle w:val="BodyText"/>
              <w:rPr>
                <w:lang w:val="en-NZ"/>
              </w:rPr>
            </w:pPr>
          </w:p>
        </w:tc>
      </w:tr>
      <w:tr w:rsidTr="0073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F5">
            <w:pPr>
              <w:pStyle w:val="BodyText"/>
              <w:rPr>
                <w:lang w:val="en-NZ"/>
              </w:rPr>
            </w:pPr>
            <w:r w:rsidRPr="006851F5">
              <w:rPr>
                <w:rStyle w:val="Emphasis"/>
              </w:rPr>
              <w:t>Critical aspects for assessment and evidence required to demonstrate this unit of competency</w:t>
            </w:r>
            <w:r w:rsidRPr="006851F5">
              <w:t xml:space="preserve">: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1F5" w:rsidP="006851F5">
            <w:pPr>
              <w:pStyle w:val="ListBullet"/>
            </w:pPr>
            <w:r w:rsidRPr="006851F5">
              <w:t>The individual being assessed must provide evidence of specified essential knowledge as well as skills</w:t>
            </w:r>
          </w:p>
          <w:p w:rsidR="00000000" w:rsidRPr="006851F5" w:rsidP="006851F5">
            <w:pPr>
              <w:pStyle w:val="ListBullet"/>
            </w:pPr>
            <w:r w:rsidRPr="006851F5">
              <w:t>This unit of competence must be assessed in the workplace and under the normal range of workplace conditions</w:t>
            </w:r>
          </w:p>
          <w:p w:rsidR="00000000" w:rsidP="006851F5">
            <w:pPr>
              <w:pStyle w:val="ListBullet"/>
              <w:rPr>
                <w:lang w:val="en-NZ"/>
              </w:rPr>
            </w:pPr>
            <w:r w:rsidRPr="006851F5">
              <w:t>Consistency in performance should consider t</w:t>
            </w:r>
            <w:r w:rsidRPr="006851F5">
              <w:t>he complexity of the environment in which workers are expected to participate</w:t>
            </w:r>
          </w:p>
        </w:tc>
      </w:tr>
      <w:tr w:rsidTr="0073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F5">
            <w:pPr>
              <w:pStyle w:val="BodyText"/>
              <w:rPr>
                <w:lang w:val="en-NZ"/>
              </w:rPr>
            </w:pPr>
          </w:p>
        </w:tc>
      </w:tr>
      <w:tr w:rsidTr="0073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F5">
            <w:pPr>
              <w:pStyle w:val="BodyText"/>
              <w:rPr>
                <w:lang w:val="en-NZ"/>
              </w:rPr>
            </w:pPr>
            <w:r w:rsidRPr="006851F5">
              <w:rPr>
                <w:rStyle w:val="Emphasis"/>
              </w:rPr>
              <w:t>Access and equity considerations</w:t>
            </w:r>
            <w:r w:rsidRPr="006851F5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1F5" w:rsidP="006851F5">
            <w:pPr>
              <w:pStyle w:val="ListBullet"/>
            </w:pPr>
            <w:r w:rsidRPr="006851F5">
              <w:t>All workers in community services should be aware of access, equity and human rights issues in relation to their own area of work</w:t>
            </w:r>
          </w:p>
          <w:p w:rsidR="00000000" w:rsidRPr="006851F5" w:rsidP="006851F5">
            <w:pPr>
              <w:pStyle w:val="ListBullet"/>
            </w:pPr>
            <w:r w:rsidRPr="006851F5">
              <w:t xml:space="preserve">All workers should develop their ability to work in a culturally diverse environment </w:t>
            </w:r>
          </w:p>
          <w:p w:rsidR="00000000" w:rsidRPr="006851F5" w:rsidP="006851F5">
            <w:pPr>
              <w:pStyle w:val="ListBullet"/>
            </w:pPr>
            <w:r w:rsidRPr="006851F5">
              <w:t>In recognition of particular issues facing Aboriginal and Torres Strait Islander communities, workers should be aware of cultural, historical and current issues impacting</w:t>
            </w:r>
            <w:r w:rsidRPr="006851F5">
              <w:t xml:space="preserve"> on Aboriginal and Torres Strait Islander people</w:t>
            </w:r>
          </w:p>
          <w:p w:rsidR="00000000" w:rsidP="006851F5">
            <w:pPr>
              <w:pStyle w:val="ListBullet"/>
              <w:rPr>
                <w:lang w:val="en-NZ"/>
              </w:rPr>
            </w:pPr>
            <w:r w:rsidRPr="006851F5">
              <w:t>Assessors and trainers must take into account relevant access and equity issues, in particular relating to factors impacting on Aboriginal and/or Torres Strait Islander clients and communities</w:t>
            </w:r>
          </w:p>
        </w:tc>
      </w:tr>
      <w:tr w:rsidTr="0073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F5">
            <w:pPr>
              <w:pStyle w:val="BodyText"/>
              <w:rPr>
                <w:lang w:val="en-NZ"/>
              </w:rPr>
            </w:pPr>
          </w:p>
        </w:tc>
      </w:tr>
      <w:tr w:rsidTr="0073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F5">
            <w:pPr>
              <w:pStyle w:val="BodyText"/>
              <w:rPr>
                <w:lang w:val="en-NZ"/>
              </w:rPr>
            </w:pPr>
            <w:r w:rsidRPr="006851F5">
              <w:rPr>
                <w:rStyle w:val="Emphasis"/>
              </w:rPr>
              <w:t>Context of</w:t>
            </w:r>
            <w:r w:rsidRPr="006851F5">
              <w:rPr>
                <w:rStyle w:val="Emphasis"/>
              </w:rPr>
              <w:t xml:space="preserve"> and specific resources for assessment</w:t>
            </w:r>
            <w:r w:rsidRPr="006851F5">
              <w:t xml:space="preserve">: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1F5" w:rsidP="006851F5">
            <w:pPr>
              <w:pStyle w:val="ListBullet"/>
            </w:pPr>
            <w:r w:rsidRPr="006851F5">
              <w:t>This unit can be assessed independently, however holistic assessment practice with other community services units of competency is encouraged</w:t>
            </w:r>
          </w:p>
          <w:p w:rsidR="00000000" w:rsidP="006851F5">
            <w:pPr>
              <w:pStyle w:val="ListBullet"/>
              <w:rPr>
                <w:lang w:val="en-NZ"/>
              </w:rPr>
            </w:pPr>
            <w:r w:rsidRPr="006851F5">
              <w:t>Resources required for assessment include access to relevant workplace o</w:t>
            </w:r>
            <w:r w:rsidRPr="006851F5">
              <w:t>r simulated realistic workplace setting where assessment may take place</w:t>
            </w:r>
          </w:p>
        </w:tc>
      </w:tr>
      <w:tr w:rsidTr="0073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F5">
            <w:pPr>
              <w:pStyle w:val="BodyText"/>
              <w:rPr>
                <w:lang w:val="en-NZ"/>
              </w:rPr>
            </w:pPr>
          </w:p>
        </w:tc>
      </w:tr>
      <w:tr w:rsidTr="0073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F5">
            <w:pPr>
              <w:pStyle w:val="BodyText"/>
              <w:rPr>
                <w:lang w:val="en-NZ"/>
              </w:rPr>
            </w:pPr>
            <w:r w:rsidRPr="006851F5">
              <w:rPr>
                <w:rStyle w:val="Emphasis"/>
              </w:rPr>
              <w:t>Method of assessment</w:t>
            </w:r>
            <w:r w:rsidRPr="006851F5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1F5" w:rsidP="006851F5">
            <w:pPr>
              <w:pStyle w:val="ListBullet"/>
            </w:pPr>
            <w:r w:rsidRPr="006851F5">
              <w:t>Assessment may include observation, questioning and evidence gathered from a workplace environment</w:t>
            </w:r>
          </w:p>
        </w:tc>
      </w:tr>
    </w:tbl>
    <w:p w:rsidR="00000000" w:rsidRPr="006851F5" w:rsidP="006851F5">
      <w:pPr>
        <w:pStyle w:val="BodyText"/>
      </w:pPr>
    </w:p>
    <w:p w:rsidR="00000000" w:rsidRPr="006851F5" w:rsidP="006851F5">
      <w:pPr>
        <w:pStyle w:val="AllowPageBreak"/>
      </w:pPr>
    </w:p>
    <w:p w:rsidR="00000000" w:rsidRPr="006851F5" w:rsidP="006851F5">
      <w:pPr>
        <w:pStyle w:val="Heading1"/>
      </w:pPr>
      <w:bookmarkStart w:id="11" w:name="O_435432"/>
      <w:bookmarkEnd w:id="11"/>
      <w:r w:rsidRPr="006851F5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73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F5">
            <w:pPr>
              <w:pStyle w:val="BodyText"/>
              <w:rPr>
                <w:lang w:val="en-NZ"/>
              </w:rPr>
            </w:pPr>
            <w:r w:rsidRPr="006851F5">
              <w:t>The Range Statement relates to the unit of competency as a whole. It allows for different work environments and situations that may affect performance. Add any essential operating conditions that may be present with training and assessment depending on the</w:t>
            </w:r>
            <w:r w:rsidRPr="006851F5">
              <w:t xml:space="preserve"> work situation, needs of the candidate, accessibility of the item, and local industry and regional contexts.</w:t>
            </w:r>
          </w:p>
        </w:tc>
      </w:tr>
      <w:tr w:rsidTr="0073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F5">
            <w:pPr>
              <w:pStyle w:val="BodyText"/>
              <w:rPr>
                <w:lang w:val="en-NZ"/>
              </w:rPr>
            </w:pPr>
          </w:p>
        </w:tc>
      </w:tr>
      <w:tr w:rsidTr="0073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F5">
            <w:pPr>
              <w:pStyle w:val="BodyText"/>
              <w:rPr>
                <w:lang w:val="en-NZ"/>
              </w:rPr>
            </w:pPr>
            <w:r w:rsidRPr="006851F5">
              <w:rPr>
                <w:rStyle w:val="Emphasis"/>
              </w:rPr>
              <w:t>Options for safe transition from care may include</w:t>
            </w:r>
            <w:r w:rsidRPr="006851F5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1F5" w:rsidP="006851F5">
            <w:pPr>
              <w:pStyle w:val="ListBullet"/>
            </w:pPr>
            <w:r w:rsidRPr="006851F5">
              <w:t>Reunification with immediate or extended family members</w:t>
            </w:r>
          </w:p>
          <w:p w:rsidR="00000000" w:rsidRPr="006851F5" w:rsidP="006851F5">
            <w:pPr>
              <w:pStyle w:val="ListBullet"/>
            </w:pPr>
            <w:r w:rsidRPr="006851F5">
              <w:t>Independent living</w:t>
            </w:r>
          </w:p>
          <w:p w:rsidR="00000000" w:rsidRPr="006851F5" w:rsidP="006851F5">
            <w:pPr>
              <w:pStyle w:val="ListBullet"/>
            </w:pPr>
            <w:r w:rsidRPr="006851F5">
              <w:t>Semi independent youth accommodation programs</w:t>
            </w:r>
          </w:p>
          <w:p w:rsidR="00000000" w:rsidRPr="006851F5" w:rsidP="006851F5">
            <w:pPr>
              <w:pStyle w:val="ListBullet"/>
            </w:pPr>
            <w:r w:rsidRPr="006851F5">
              <w:t>Residency with family friends</w:t>
            </w:r>
          </w:p>
          <w:p w:rsidR="00000000" w:rsidRPr="006851F5" w:rsidP="006851F5">
            <w:pPr>
              <w:pStyle w:val="ListBullet"/>
            </w:pPr>
            <w:r w:rsidRPr="006851F5">
              <w:t>Share housing</w:t>
            </w:r>
          </w:p>
          <w:p w:rsidR="00000000" w:rsidP="006851F5">
            <w:pPr>
              <w:pStyle w:val="ListBullet"/>
              <w:rPr>
                <w:lang w:val="en-NZ"/>
              </w:rPr>
            </w:pPr>
            <w:r w:rsidRPr="006851F5">
              <w:t>Community engagement and kinship networks</w:t>
            </w:r>
          </w:p>
        </w:tc>
      </w:tr>
      <w:tr w:rsidTr="0073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F5">
            <w:pPr>
              <w:pStyle w:val="BodyText"/>
              <w:rPr>
                <w:lang w:val="en-NZ"/>
              </w:rPr>
            </w:pPr>
          </w:p>
        </w:tc>
      </w:tr>
      <w:tr w:rsidTr="0073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F5">
            <w:pPr>
              <w:pStyle w:val="BodyText"/>
              <w:rPr>
                <w:lang w:val="en-NZ"/>
              </w:rPr>
            </w:pPr>
            <w:r w:rsidRPr="006851F5">
              <w:rPr>
                <w:rStyle w:val="Emphasis"/>
              </w:rPr>
              <w:t>Appropriate supports to include in transition from care may include</w:t>
            </w:r>
            <w:r w:rsidRPr="006851F5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1F5" w:rsidP="006851F5">
            <w:pPr>
              <w:pStyle w:val="ListBullet"/>
            </w:pPr>
            <w:r w:rsidRPr="006851F5">
              <w:t>Income support systems</w:t>
            </w:r>
          </w:p>
          <w:p w:rsidR="00000000" w:rsidRPr="006851F5" w:rsidP="006851F5">
            <w:pPr>
              <w:pStyle w:val="ListBullet"/>
            </w:pPr>
            <w:r w:rsidRPr="006851F5">
              <w:t>Assistance locating suitable accommodation</w:t>
            </w:r>
          </w:p>
          <w:p w:rsidR="00000000" w:rsidRPr="006851F5" w:rsidP="006851F5">
            <w:pPr>
              <w:pStyle w:val="ListBullet"/>
            </w:pPr>
            <w:r w:rsidRPr="006851F5">
              <w:t>Referral to specialist services e.g. medical, counselling</w:t>
            </w:r>
          </w:p>
          <w:p w:rsidR="00000000" w:rsidRPr="006851F5" w:rsidP="006851F5">
            <w:pPr>
              <w:pStyle w:val="ListBullet"/>
            </w:pPr>
            <w:r w:rsidRPr="006851F5">
              <w:t>Facilitating engagement with further education and training opportunities</w:t>
            </w:r>
          </w:p>
          <w:p w:rsidR="00000000" w:rsidRPr="006851F5" w:rsidP="006851F5">
            <w:pPr>
              <w:pStyle w:val="ListBullet"/>
            </w:pPr>
            <w:r w:rsidRPr="006851F5">
              <w:t>Referral to appropriate Employment Agencies</w:t>
            </w:r>
          </w:p>
          <w:p w:rsidR="00000000" w:rsidRPr="006851F5" w:rsidP="006851F5">
            <w:pPr>
              <w:pStyle w:val="ListBullet"/>
            </w:pPr>
            <w:r w:rsidRPr="006851F5">
              <w:t>Practical supports</w:t>
            </w:r>
          </w:p>
          <w:p w:rsidR="00000000" w:rsidRPr="006851F5" w:rsidP="006851F5">
            <w:pPr>
              <w:pStyle w:val="ListBullet"/>
            </w:pPr>
            <w:r w:rsidRPr="006851F5">
              <w:t>Information on Ten</w:t>
            </w:r>
            <w:r w:rsidRPr="006851F5">
              <w:t>ancy Advice</w:t>
            </w:r>
          </w:p>
          <w:p w:rsidR="00000000" w:rsidRPr="006851F5" w:rsidP="006851F5">
            <w:pPr>
              <w:pStyle w:val="ListBullet"/>
            </w:pPr>
            <w:r w:rsidRPr="006851F5">
              <w:t>Transportation</w:t>
            </w:r>
          </w:p>
          <w:p w:rsidR="00000000" w:rsidP="006851F5">
            <w:pPr>
              <w:pStyle w:val="ListBullet"/>
              <w:rPr>
                <w:lang w:val="en-NZ"/>
              </w:rPr>
            </w:pPr>
            <w:r w:rsidRPr="006851F5">
              <w:t>Follow up arrangements</w:t>
            </w:r>
          </w:p>
        </w:tc>
      </w:tr>
      <w:tr w:rsidTr="0073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F5">
            <w:pPr>
              <w:pStyle w:val="BodyText"/>
              <w:rPr>
                <w:lang w:val="en-NZ"/>
              </w:rPr>
            </w:pPr>
          </w:p>
        </w:tc>
      </w:tr>
      <w:tr w:rsidTr="0073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F5">
            <w:pPr>
              <w:pStyle w:val="BodyText"/>
              <w:rPr>
                <w:lang w:val="en-NZ"/>
              </w:rPr>
            </w:pPr>
            <w:r w:rsidRPr="006851F5">
              <w:rPr>
                <w:rStyle w:val="Emphasis"/>
              </w:rPr>
              <w:t>Specific strategies as part of a transition from care plan may include</w:t>
            </w:r>
            <w:r w:rsidRPr="006851F5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1F5" w:rsidP="006851F5">
            <w:pPr>
              <w:pStyle w:val="ListBullet"/>
            </w:pPr>
            <w:r w:rsidRPr="006851F5">
              <w:t>Assisting the young person to identify goals and actions to achieve most appropriate transition from care</w:t>
            </w:r>
          </w:p>
          <w:p w:rsidR="00000000" w:rsidRPr="006851F5" w:rsidP="006851F5">
            <w:pPr>
              <w:pStyle w:val="ListBullet"/>
            </w:pPr>
            <w:r w:rsidRPr="006851F5">
              <w:t>Establishing priorities for practical support needs e.g income, resources, transport etc..</w:t>
            </w:r>
          </w:p>
          <w:p w:rsidR="00000000" w:rsidRPr="006851F5" w:rsidP="006851F5">
            <w:pPr>
              <w:pStyle w:val="ListBullet"/>
            </w:pPr>
            <w:r w:rsidRPr="006851F5">
              <w:t>Activities to provide for the appropriate psychological preparation to transition from care</w:t>
            </w:r>
          </w:p>
          <w:p w:rsidR="00000000" w:rsidRPr="006851F5" w:rsidP="006851F5">
            <w:pPr>
              <w:pStyle w:val="ListBullet"/>
            </w:pPr>
            <w:r w:rsidRPr="006851F5">
              <w:t>Skills assessment for independent living</w:t>
            </w:r>
          </w:p>
          <w:p w:rsidR="00000000" w:rsidRPr="006851F5" w:rsidP="006851F5">
            <w:pPr>
              <w:pStyle w:val="ListBullet"/>
            </w:pPr>
            <w:r w:rsidRPr="006851F5">
              <w:t>Developing budgets and prioritie</w:t>
            </w:r>
            <w:r w:rsidRPr="006851F5">
              <w:t>s for transition from care</w:t>
            </w:r>
          </w:p>
          <w:p w:rsidR="00000000" w:rsidRPr="006851F5" w:rsidP="006851F5">
            <w:pPr>
              <w:pStyle w:val="ListBullet"/>
            </w:pPr>
            <w:r w:rsidRPr="006851F5">
              <w:t>Linking young person with key agencies</w:t>
            </w:r>
          </w:p>
          <w:p w:rsidR="00000000" w:rsidRPr="006851F5" w:rsidP="006851F5">
            <w:pPr>
              <w:pStyle w:val="ListBullet"/>
            </w:pPr>
            <w:r w:rsidRPr="006851F5">
              <w:t>Brokering support services where necessary</w:t>
            </w:r>
          </w:p>
          <w:p w:rsidR="00000000" w:rsidRPr="006851F5" w:rsidP="006851F5">
            <w:pPr>
              <w:pStyle w:val="ListBullet"/>
            </w:pPr>
            <w:r w:rsidRPr="006851F5">
              <w:t>Providing necessary information to empower the young person to make key decisions about their own needs and well being</w:t>
            </w:r>
          </w:p>
          <w:p w:rsidR="00000000" w:rsidP="006851F5">
            <w:pPr>
              <w:pStyle w:val="ListBullet"/>
              <w:rPr>
                <w:lang w:val="en-NZ"/>
              </w:rPr>
            </w:pPr>
            <w:r w:rsidRPr="006851F5">
              <w:t>Plans for providing informat</w:t>
            </w:r>
            <w:r w:rsidRPr="006851F5">
              <w:t>ion about to the young person long term care history</w:t>
            </w:r>
          </w:p>
        </w:tc>
      </w:tr>
      <w:tr w:rsidTr="0073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F5">
            <w:pPr>
              <w:pStyle w:val="BodyText"/>
              <w:rPr>
                <w:lang w:val="en-NZ"/>
              </w:rPr>
            </w:pPr>
          </w:p>
        </w:tc>
      </w:tr>
      <w:tr w:rsidTr="0073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F5">
            <w:pPr>
              <w:pStyle w:val="BodyText"/>
              <w:rPr>
                <w:lang w:val="en-NZ"/>
              </w:rPr>
            </w:pPr>
            <w:r w:rsidRPr="006851F5">
              <w:rPr>
                <w:rStyle w:val="Emphasis"/>
              </w:rPr>
              <w:t>Relevant child protection obligations for</w:t>
            </w:r>
            <w:r w:rsidRPr="006851F5">
              <w:t xml:space="preserve">  </w:t>
            </w:r>
            <w:r w:rsidRPr="006851F5">
              <w:rPr>
                <w:rStyle w:val="Emphasis"/>
              </w:rPr>
              <w:t>transition from care include</w:t>
            </w:r>
            <w:r w:rsidRPr="006851F5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1F5" w:rsidP="006851F5">
            <w:pPr>
              <w:pStyle w:val="ListBullet"/>
            </w:pPr>
            <w:r w:rsidRPr="006851F5">
              <w:t xml:space="preserve">Obligations and regulations for transition from care are specific to the child </w:t>
            </w:r>
            <w:r w:rsidRPr="006851F5">
              <w:t>protection legislation for individual jurisdictions and may include but is not limited to:</w:t>
            </w:r>
          </w:p>
          <w:p w:rsidR="00000000" w:rsidRPr="006851F5" w:rsidP="006851F5">
            <w:pPr>
              <w:pStyle w:val="ListBullet2"/>
            </w:pPr>
            <w:r w:rsidRPr="006851F5">
              <w:t>practical support for the young person transitioning from care e.g. payments, resources of material nature</w:t>
            </w:r>
          </w:p>
          <w:p w:rsidR="00000000" w:rsidRPr="006851F5" w:rsidP="006851F5">
            <w:pPr>
              <w:pStyle w:val="ListBullet2"/>
            </w:pPr>
            <w:r w:rsidRPr="006851F5">
              <w:t>case plans developed in consultation with the young person and any identified parties</w:t>
            </w:r>
          </w:p>
          <w:p w:rsidR="00000000" w:rsidRPr="006851F5" w:rsidP="006851F5">
            <w:pPr>
              <w:pStyle w:val="ListBullet2"/>
            </w:pPr>
            <w:r w:rsidRPr="006851F5">
              <w:t>monitoring and reviewing the transition for a period of follow up</w:t>
            </w:r>
          </w:p>
          <w:p w:rsidR="00000000" w:rsidRPr="006851F5" w:rsidP="006851F5">
            <w:pPr>
              <w:pStyle w:val="ListBullet2"/>
            </w:pPr>
            <w:r w:rsidRPr="006851F5">
              <w:t>gradual transition from care arrangements</w:t>
            </w:r>
          </w:p>
          <w:p w:rsidR="00000000" w:rsidRPr="006851F5" w:rsidP="006851F5">
            <w:pPr>
              <w:pStyle w:val="ListBullet2"/>
            </w:pPr>
            <w:r w:rsidRPr="006851F5">
              <w:t>linking the young person with key agencies</w:t>
            </w:r>
          </w:p>
          <w:p w:rsidR="00000000" w:rsidP="006851F5">
            <w:pPr>
              <w:pStyle w:val="ListBullet2"/>
              <w:rPr>
                <w:lang w:val="en-NZ"/>
              </w:rPr>
            </w:pPr>
            <w:r w:rsidRPr="006851F5">
              <w:t>respecting the righ</w:t>
            </w:r>
            <w:r w:rsidRPr="006851F5">
              <w:t>ts, needs and safety of young people</w:t>
            </w:r>
          </w:p>
        </w:tc>
      </w:tr>
      <w:tr w:rsidTr="0073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F5">
            <w:pPr>
              <w:pStyle w:val="BodyText"/>
              <w:rPr>
                <w:lang w:val="en-NZ"/>
              </w:rPr>
            </w:pPr>
          </w:p>
        </w:tc>
      </w:tr>
      <w:tr w:rsidTr="0073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F5">
            <w:pPr>
              <w:pStyle w:val="BodyText"/>
              <w:rPr>
                <w:lang w:val="en-NZ"/>
              </w:rPr>
            </w:pPr>
            <w:r w:rsidRPr="006851F5">
              <w:rPr>
                <w:rStyle w:val="Emphasis"/>
              </w:rPr>
              <w:t>Support the young person may include</w:t>
            </w:r>
            <w:r w:rsidRPr="006851F5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1F5" w:rsidP="006851F5">
            <w:pPr>
              <w:pStyle w:val="ListBullet"/>
            </w:pPr>
            <w:r w:rsidRPr="006851F5">
              <w:t>Provision of necessary information to allowed informed decision-making</w:t>
            </w:r>
          </w:p>
          <w:p w:rsidR="00000000" w:rsidRPr="006851F5" w:rsidP="006851F5">
            <w:pPr>
              <w:pStyle w:val="ListBullet"/>
            </w:pPr>
            <w:r w:rsidRPr="006851F5">
              <w:t>Provision of practical supports and/or ensuring the access to practical support</w:t>
            </w:r>
          </w:p>
          <w:p w:rsidR="00000000" w:rsidRPr="006851F5" w:rsidP="006851F5">
            <w:pPr>
              <w:pStyle w:val="ListBullet"/>
            </w:pPr>
            <w:r w:rsidRPr="006851F5">
              <w:t>Advocacy in planning and implementation processes</w:t>
            </w:r>
          </w:p>
          <w:p w:rsidR="00000000" w:rsidRPr="006851F5" w:rsidP="006851F5">
            <w:pPr>
              <w:pStyle w:val="ListBullet"/>
            </w:pPr>
            <w:r w:rsidRPr="006851F5">
              <w:t>Access to personal records</w:t>
            </w:r>
          </w:p>
          <w:p w:rsidR="00000000" w:rsidRPr="006851F5" w:rsidP="006851F5">
            <w:pPr>
              <w:pStyle w:val="ListBullet"/>
            </w:pPr>
            <w:r w:rsidRPr="006851F5">
              <w:t>Assisting with establishing independence and community linkages</w:t>
            </w:r>
          </w:p>
          <w:p w:rsidR="00000000" w:rsidP="006851F5">
            <w:pPr>
              <w:pStyle w:val="ListBullet"/>
              <w:rPr>
                <w:lang w:val="en-NZ"/>
              </w:rPr>
            </w:pPr>
            <w:r w:rsidRPr="006851F5">
              <w:t>Assessing the safety of decisions in consultation with the young person at all times</w:t>
            </w:r>
          </w:p>
        </w:tc>
      </w:tr>
      <w:tr w:rsidTr="0073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F5">
            <w:pPr>
              <w:pStyle w:val="BodyText"/>
              <w:rPr>
                <w:lang w:val="en-NZ"/>
              </w:rPr>
            </w:pPr>
          </w:p>
        </w:tc>
      </w:tr>
      <w:tr w:rsidTr="0073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F5">
            <w:pPr>
              <w:pStyle w:val="BodyText"/>
              <w:rPr>
                <w:lang w:val="en-NZ"/>
              </w:rPr>
            </w:pPr>
            <w:r w:rsidRPr="006851F5">
              <w:rPr>
                <w:rStyle w:val="Emphasis"/>
              </w:rPr>
              <w:t>Contingency management may</w:t>
            </w:r>
            <w:r w:rsidRPr="006851F5">
              <w:rPr>
                <w:rStyle w:val="Emphasis"/>
              </w:rPr>
              <w:t xml:space="preserve"> relate to</w:t>
            </w:r>
            <w:r w:rsidRPr="006851F5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1F5" w:rsidP="006851F5">
            <w:pPr>
              <w:pStyle w:val="ListBullet"/>
            </w:pPr>
            <w:r w:rsidRPr="006851F5">
              <w:t>Financial limitations</w:t>
            </w:r>
          </w:p>
          <w:p w:rsidR="00000000" w:rsidRPr="006851F5" w:rsidP="006851F5">
            <w:pPr>
              <w:pStyle w:val="ListBullet"/>
            </w:pPr>
            <w:r w:rsidRPr="006851F5">
              <w:t>Inability to facilitate the first preferences for transition</w:t>
            </w:r>
          </w:p>
          <w:p w:rsidR="00000000" w:rsidRPr="006851F5" w:rsidP="006851F5">
            <w:pPr>
              <w:pStyle w:val="ListBullet"/>
            </w:pPr>
            <w:r w:rsidRPr="006851F5">
              <w:t>Unexpected or intense emotional responses to transition from care</w:t>
            </w:r>
          </w:p>
          <w:p w:rsidR="00000000" w:rsidRPr="006851F5" w:rsidP="006851F5">
            <w:pPr>
              <w:pStyle w:val="ListBullet"/>
            </w:pPr>
            <w:r w:rsidRPr="006851F5">
              <w:t>Timeframe and logistical issues</w:t>
            </w:r>
          </w:p>
          <w:p w:rsidR="00000000" w:rsidRPr="006851F5" w:rsidP="006851F5">
            <w:pPr>
              <w:pStyle w:val="ListBullet"/>
            </w:pPr>
            <w:r w:rsidRPr="006851F5">
              <w:t>Illness</w:t>
            </w:r>
          </w:p>
          <w:p w:rsidR="00000000" w:rsidP="006851F5">
            <w:pPr>
              <w:pStyle w:val="ListBullet"/>
              <w:rPr>
                <w:lang w:val="en-NZ"/>
              </w:rPr>
            </w:pPr>
            <w:r w:rsidRPr="006851F5">
              <w:t>Youn</w:t>
            </w:r>
            <w:r w:rsidRPr="006851F5">
              <w:t>g person indicates a desire/need to change some or all of the goals in the transition from care plan</w:t>
            </w:r>
          </w:p>
        </w:tc>
      </w:tr>
      <w:tr w:rsidTr="0073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F5">
            <w:pPr>
              <w:pStyle w:val="BodyText"/>
              <w:rPr>
                <w:lang w:val="en-NZ"/>
              </w:rPr>
            </w:pPr>
          </w:p>
        </w:tc>
      </w:tr>
      <w:tr w:rsidTr="0073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F5">
            <w:pPr>
              <w:pStyle w:val="BodyText"/>
              <w:rPr>
                <w:lang w:val="en-NZ"/>
              </w:rPr>
            </w:pPr>
            <w:r w:rsidRPr="006851F5">
              <w:rPr>
                <w:rStyle w:val="Emphasis"/>
              </w:rPr>
              <w:t>Young person expresses their responses about transition from care may refer to</w:t>
            </w:r>
            <w:r w:rsidRPr="006851F5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1F5" w:rsidP="006851F5">
            <w:pPr>
              <w:pStyle w:val="ListBullet"/>
            </w:pPr>
            <w:r w:rsidRPr="006851F5">
              <w:t xml:space="preserve">Extreme and or unexpected emotional or physical expressions including </w:t>
            </w:r>
            <w:r w:rsidRPr="006851F5">
              <w:t>sadness, excitement, anger, grief, fear, anxiety</w:t>
            </w:r>
          </w:p>
          <w:p w:rsidR="00000000" w:rsidRPr="006851F5" w:rsidP="006851F5">
            <w:pPr>
              <w:pStyle w:val="ListBullet"/>
            </w:pPr>
            <w:r w:rsidRPr="006851F5">
              <w:t>Fear about independence from the care environment</w:t>
            </w:r>
          </w:p>
          <w:p w:rsidR="00000000" w:rsidRPr="006851F5" w:rsidP="006851F5">
            <w:pPr>
              <w:pStyle w:val="ListBullet"/>
            </w:pPr>
            <w:r w:rsidRPr="006851F5">
              <w:t>Perceptions of loss of security and/or reinforced abandonment issues</w:t>
            </w:r>
          </w:p>
          <w:p w:rsidR="00000000" w:rsidP="006851F5">
            <w:pPr>
              <w:pStyle w:val="ListBullet"/>
              <w:rPr>
                <w:lang w:val="en-NZ"/>
              </w:rPr>
            </w:pPr>
            <w:r w:rsidRPr="006851F5">
              <w:t>Needs for reassurance of capacity to self care</w:t>
            </w:r>
          </w:p>
        </w:tc>
      </w:tr>
      <w:tr w:rsidTr="0073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F5">
            <w:pPr>
              <w:pStyle w:val="BodyText"/>
              <w:rPr>
                <w:lang w:val="en-NZ"/>
              </w:rPr>
            </w:pPr>
          </w:p>
        </w:tc>
      </w:tr>
      <w:tr w:rsidTr="0073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F5">
            <w:pPr>
              <w:pStyle w:val="BodyText"/>
              <w:rPr>
                <w:lang w:val="en-NZ"/>
              </w:rPr>
            </w:pPr>
            <w:r w:rsidRPr="006851F5">
              <w:rPr>
                <w:rStyle w:val="Emphasis"/>
              </w:rPr>
              <w:t>Referral to additional supports may i</w:t>
            </w:r>
            <w:r w:rsidRPr="006851F5">
              <w:rPr>
                <w:rStyle w:val="Emphasis"/>
              </w:rPr>
              <w:t>nclude</w:t>
            </w:r>
            <w:r w:rsidRPr="006851F5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1F5" w:rsidP="006851F5">
            <w:pPr>
              <w:pStyle w:val="ListBullet"/>
            </w:pPr>
            <w:r w:rsidRPr="006851F5">
              <w:t xml:space="preserve">Health </w:t>
            </w:r>
          </w:p>
          <w:p w:rsidR="00000000" w:rsidRPr="006851F5" w:rsidP="006851F5">
            <w:pPr>
              <w:pStyle w:val="ListBullet"/>
            </w:pPr>
            <w:r w:rsidRPr="006851F5">
              <w:t xml:space="preserve">Education </w:t>
            </w:r>
          </w:p>
          <w:p w:rsidR="00000000" w:rsidRPr="006851F5" w:rsidP="006851F5">
            <w:pPr>
              <w:pStyle w:val="ListBullet"/>
            </w:pPr>
            <w:r w:rsidRPr="006851F5">
              <w:t xml:space="preserve">Youth </w:t>
            </w:r>
          </w:p>
          <w:p w:rsidR="00000000" w:rsidRPr="006851F5" w:rsidP="006851F5">
            <w:pPr>
              <w:pStyle w:val="ListBullet"/>
            </w:pPr>
            <w:r w:rsidRPr="006851F5">
              <w:t xml:space="preserve">Employment </w:t>
            </w:r>
          </w:p>
          <w:p w:rsidR="00000000" w:rsidRPr="006851F5" w:rsidP="006851F5">
            <w:pPr>
              <w:pStyle w:val="ListBullet"/>
            </w:pPr>
            <w:r w:rsidRPr="006851F5">
              <w:t xml:space="preserve">Advocacy </w:t>
            </w:r>
          </w:p>
          <w:p w:rsidR="00000000" w:rsidRPr="006851F5" w:rsidP="006851F5">
            <w:pPr>
              <w:pStyle w:val="ListBullet"/>
            </w:pPr>
            <w:r w:rsidRPr="006851F5">
              <w:t xml:space="preserve">Transport </w:t>
            </w:r>
          </w:p>
          <w:p w:rsidR="00000000" w:rsidRPr="006851F5" w:rsidP="006851F5">
            <w:pPr>
              <w:pStyle w:val="ListBullet"/>
            </w:pPr>
            <w:r w:rsidRPr="006851F5">
              <w:t>Recreation</w:t>
            </w:r>
          </w:p>
          <w:p w:rsidR="00000000" w:rsidRPr="006851F5" w:rsidP="006851F5">
            <w:pPr>
              <w:pStyle w:val="ListBullet"/>
            </w:pPr>
            <w:r w:rsidRPr="006851F5">
              <w:t>Drug and alcohol</w:t>
            </w:r>
          </w:p>
          <w:p w:rsidR="00000000" w:rsidRPr="006851F5" w:rsidP="006851F5">
            <w:pPr>
              <w:pStyle w:val="ListBullet"/>
            </w:pPr>
            <w:r w:rsidRPr="006851F5">
              <w:t>Mental health and/or psychological services</w:t>
            </w:r>
          </w:p>
          <w:p w:rsidR="00000000" w:rsidRPr="006851F5" w:rsidP="006851F5">
            <w:pPr>
              <w:pStyle w:val="ListBullet"/>
            </w:pPr>
            <w:r w:rsidRPr="006851F5">
              <w:t>Legal aid</w:t>
            </w:r>
          </w:p>
          <w:p w:rsidR="00000000" w:rsidRPr="006851F5" w:rsidP="006851F5">
            <w:pPr>
              <w:pStyle w:val="ListBullet"/>
            </w:pPr>
            <w:r w:rsidRPr="006851F5">
              <w:t>Cultural supports</w:t>
            </w:r>
          </w:p>
          <w:p w:rsidR="00000000" w:rsidP="006851F5">
            <w:pPr>
              <w:pStyle w:val="ListBullet"/>
              <w:rPr>
                <w:lang w:val="en-NZ"/>
              </w:rPr>
            </w:pPr>
            <w:r w:rsidRPr="006851F5">
              <w:t>Community linkages</w:t>
            </w:r>
          </w:p>
        </w:tc>
      </w:tr>
      <w:tr w:rsidTr="0073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F5">
            <w:pPr>
              <w:pStyle w:val="BodyText"/>
              <w:rPr>
                <w:lang w:val="en-NZ"/>
              </w:rPr>
            </w:pPr>
          </w:p>
        </w:tc>
      </w:tr>
      <w:tr w:rsidTr="0073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F5">
            <w:pPr>
              <w:pStyle w:val="BodyText"/>
              <w:rPr>
                <w:lang w:val="en-NZ"/>
              </w:rPr>
            </w:pPr>
            <w:r w:rsidRPr="006851F5">
              <w:rPr>
                <w:rStyle w:val="Emphasis"/>
              </w:rPr>
              <w:t>Barriers to access and equity in relation to Aboriginal and</w:t>
            </w:r>
            <w:r w:rsidRPr="006851F5">
              <w:t>/</w:t>
            </w:r>
            <w:r w:rsidRPr="006851F5">
              <w:rPr>
                <w:rStyle w:val="Emphasis"/>
              </w:rPr>
              <w:t>or Torres Strait Islander health may include</w:t>
            </w:r>
            <w:r w:rsidRPr="006851F5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1F5" w:rsidP="006851F5">
            <w:pPr>
              <w:pStyle w:val="ListBullet"/>
            </w:pPr>
            <w:r w:rsidRPr="006851F5">
              <w:t>Racism, including community and institutionalised racism</w:t>
            </w:r>
          </w:p>
          <w:p w:rsidR="00000000" w:rsidRPr="006851F5" w:rsidP="006851F5">
            <w:pPr>
              <w:pStyle w:val="ListBullet"/>
            </w:pPr>
            <w:r w:rsidRPr="006851F5">
              <w:t>Discrimination</w:t>
            </w:r>
          </w:p>
          <w:p w:rsidR="00000000" w:rsidRPr="006851F5" w:rsidP="006851F5">
            <w:pPr>
              <w:pStyle w:val="ListBullet"/>
            </w:pPr>
            <w:r w:rsidRPr="006851F5">
              <w:t>Socioeconomic status</w:t>
            </w:r>
          </w:p>
          <w:p w:rsidR="00000000" w:rsidRPr="006851F5" w:rsidP="006851F5">
            <w:pPr>
              <w:pStyle w:val="ListBullet"/>
            </w:pPr>
            <w:r w:rsidRPr="006851F5">
              <w:t>Access to essential services and infrastructure</w:t>
            </w:r>
          </w:p>
          <w:p w:rsidR="00000000" w:rsidRPr="006851F5" w:rsidP="006851F5">
            <w:pPr>
              <w:pStyle w:val="ListBullet"/>
            </w:pPr>
            <w:r w:rsidRPr="006851F5">
              <w:t>Lack of coordination of government at all levels</w:t>
            </w:r>
          </w:p>
          <w:p w:rsidR="00000000" w:rsidRPr="006851F5" w:rsidP="006851F5">
            <w:pPr>
              <w:pStyle w:val="ListBullet"/>
            </w:pPr>
            <w:r w:rsidRPr="006851F5">
              <w:t>Inadequate resource</w:t>
            </w:r>
            <w:r w:rsidRPr="006851F5">
              <w:t>s/funding</w:t>
            </w:r>
          </w:p>
          <w:p w:rsidR="00000000" w:rsidRPr="006851F5" w:rsidP="006851F5">
            <w:pPr>
              <w:pStyle w:val="ListBullet"/>
            </w:pPr>
            <w:r w:rsidRPr="006851F5">
              <w:t>Lack of community control and ownership</w:t>
            </w:r>
          </w:p>
          <w:p w:rsidR="00000000" w:rsidRPr="006851F5" w:rsidP="006851F5">
            <w:pPr>
              <w:pStyle w:val="ListBullet"/>
            </w:pPr>
            <w:r w:rsidRPr="006851F5">
              <w:t xml:space="preserve">Lack of political leverage </w:t>
            </w:r>
          </w:p>
          <w:p w:rsidR="00000000" w:rsidRPr="006851F5" w:rsidP="006851F5">
            <w:pPr>
              <w:pStyle w:val="ListBullet"/>
            </w:pPr>
            <w:r w:rsidRPr="006851F5">
              <w:t>Language barriers</w:t>
            </w:r>
          </w:p>
          <w:p w:rsidR="00000000" w:rsidRPr="006851F5" w:rsidP="006851F5">
            <w:pPr>
              <w:pStyle w:val="ListBullet"/>
            </w:pPr>
            <w:r w:rsidRPr="006851F5">
              <w:t>Disease focus of mainstream health care delivery</w:t>
            </w:r>
          </w:p>
          <w:p w:rsidR="00000000" w:rsidRPr="006851F5" w:rsidP="006851F5">
            <w:pPr>
              <w:pStyle w:val="ListBullet"/>
            </w:pPr>
            <w:r w:rsidRPr="006851F5">
              <w:t>Differences in concept of ill health</w:t>
            </w:r>
          </w:p>
          <w:p w:rsidR="00000000" w:rsidRPr="006851F5" w:rsidP="006851F5">
            <w:pPr>
              <w:pStyle w:val="ListBullet"/>
            </w:pPr>
            <w:r w:rsidRPr="006851F5">
              <w:t>Geographic access to primary health care and specialist health services</w:t>
            </w:r>
          </w:p>
          <w:p w:rsidR="00000000" w:rsidP="006851F5">
            <w:pPr>
              <w:pStyle w:val="ListBullet"/>
              <w:rPr>
                <w:lang w:val="en-NZ"/>
              </w:rPr>
            </w:pPr>
            <w:r w:rsidRPr="006851F5">
              <w:t>Cu</w:t>
            </w:r>
            <w:r w:rsidRPr="006851F5">
              <w:t>ltural barriers, such as poison cousin and kinship barriers</w:t>
            </w:r>
          </w:p>
        </w:tc>
      </w:tr>
      <w:tr w:rsidTr="0073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F5">
            <w:pPr>
              <w:pStyle w:val="BodyText"/>
              <w:rPr>
                <w:lang w:val="en-NZ"/>
              </w:rPr>
            </w:pPr>
          </w:p>
        </w:tc>
      </w:tr>
      <w:tr w:rsidTr="0073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F5">
            <w:pPr>
              <w:pStyle w:val="BodyText"/>
              <w:rPr>
                <w:lang w:val="en-NZ"/>
              </w:rPr>
            </w:pPr>
            <w:r w:rsidRPr="006851F5">
              <w:rPr>
                <w:rStyle w:val="Emphasis"/>
              </w:rPr>
              <w:t>Recognised agencies may include</w:t>
            </w:r>
            <w:r w:rsidRPr="006851F5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F5">
            <w:pPr>
              <w:pStyle w:val="ListBullet"/>
              <w:rPr>
                <w:lang w:val="en-NZ"/>
              </w:rPr>
            </w:pPr>
            <w:r w:rsidRPr="006851F5">
              <w:t>Aboriginal and Torres Strait Islander child protection services</w:t>
            </w:r>
          </w:p>
        </w:tc>
      </w:tr>
      <w:tr w:rsidTr="0073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F5">
            <w:pPr>
              <w:pStyle w:val="BodyText"/>
              <w:rPr>
                <w:lang w:val="en-NZ"/>
              </w:rPr>
            </w:pPr>
          </w:p>
        </w:tc>
      </w:tr>
      <w:tr w:rsidTr="0073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1F5">
            <w:pPr>
              <w:pStyle w:val="BodyText"/>
              <w:rPr>
                <w:lang w:val="en-NZ"/>
              </w:rPr>
            </w:pPr>
            <w:r w:rsidRPr="006851F5">
              <w:rPr>
                <w:rStyle w:val="Emphasis"/>
              </w:rPr>
              <w:t>Organisation policies and regulatory requirements may include</w:t>
            </w:r>
            <w:r w:rsidRPr="006851F5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1F5" w:rsidP="006851F5">
            <w:pPr>
              <w:pStyle w:val="ListBullet"/>
            </w:pPr>
            <w:r w:rsidRPr="006851F5">
              <w:t>Protocols document</w:t>
            </w:r>
          </w:p>
          <w:p w:rsidR="00000000" w:rsidRPr="006851F5" w:rsidP="006851F5">
            <w:pPr>
              <w:pStyle w:val="ListBullet"/>
            </w:pPr>
            <w:r w:rsidRPr="006851F5">
              <w:t>Practice manual</w:t>
            </w:r>
          </w:p>
          <w:p w:rsidR="00000000" w:rsidRPr="006851F5" w:rsidP="006851F5">
            <w:pPr>
              <w:pStyle w:val="ListBullet"/>
            </w:pPr>
            <w:r w:rsidRPr="006851F5">
              <w:t>Privacy and confidentiality guidelines</w:t>
            </w:r>
          </w:p>
          <w:p w:rsidR="00000000" w:rsidRPr="006851F5" w:rsidP="006851F5">
            <w:pPr>
              <w:pStyle w:val="ListBullet"/>
            </w:pPr>
            <w:r w:rsidRPr="006851F5">
              <w:t>Work health and safety (WHS) guidelines</w:t>
            </w:r>
          </w:p>
        </w:tc>
      </w:tr>
    </w:tbl>
    <w:p w:rsidR="00000000" w:rsidRPr="006851F5" w:rsidP="006851F5">
      <w:pPr>
        <w:pStyle w:val="BodyText"/>
      </w:pPr>
    </w:p>
    <w:p w:rsidR="00000000" w:rsidRPr="006851F5" w:rsidP="006851F5">
      <w:pPr>
        <w:pStyle w:val="AllowPageBreak"/>
      </w:pPr>
    </w:p>
    <w:p w:rsidR="00000000" w:rsidRPr="006851F5" w:rsidP="006851F5">
      <w:pPr>
        <w:pStyle w:val="Heading1"/>
      </w:pPr>
      <w:bookmarkStart w:id="12" w:name="O_435438"/>
      <w:bookmarkEnd w:id="12"/>
      <w:r w:rsidRPr="006851F5">
        <w:t>Unit Sector(s)</w:t>
      </w:r>
    </w:p>
    <w:p w:rsidR="00000000" w:rsidRPr="006851F5" w:rsidP="006851F5">
      <w:pPr>
        <w:pStyle w:val="BodyText"/>
      </w:pPr>
      <w:r w:rsidRPr="006851F5">
        <w:t>Not Applicable</w:t>
      </w:r>
    </w:p>
    <w:p w:rsidR="00000000" w:rsidRPr="006851F5" w:rsidP="006851F5"/>
    <w:sectPr w:rsidSect="006851F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1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30CFB" w:rsidP="00730C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1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CFB" w:rsidP="006851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730CFB" w:rsidP="006851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730CFB" w:rsidP="006851F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1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30CFB" w:rsidP="00730CF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1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CFB" w:rsidP="006851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CHCPROT423B Support transition from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730CFB" w:rsidP="006851F5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582C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900C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9256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1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851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51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51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51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51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51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51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51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51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51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51F5"/>
  </w:style>
  <w:style w:type="character" w:customStyle="1" w:styleId="Heading1Char">
    <w:name w:val="Heading 1 Char"/>
    <w:basedOn w:val="DefaultParagraphFont"/>
    <w:link w:val="Heading1"/>
    <w:rsid w:val="006851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51F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51F5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851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51F5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6851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51F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51F5"/>
    <w:rPr>
      <w:b/>
      <w:spacing w:val="0"/>
    </w:rPr>
  </w:style>
  <w:style w:type="paragraph" w:styleId="ListBullet2">
    <w:name w:val="List Bullet 2"/>
    <w:basedOn w:val="List2"/>
    <w:rsid w:val="006851F5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6851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51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6851F5"/>
    <w:rPr>
      <w:i/>
    </w:rPr>
  </w:style>
  <w:style w:type="paragraph" w:customStyle="1" w:styleId="SuperHeading">
    <w:name w:val="SuperHeading"/>
    <w:basedOn w:val="Normal"/>
    <w:rsid w:val="006851F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851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51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51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51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51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51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51F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851F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851F5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851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51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51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51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51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851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51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51F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851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51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51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51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51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51F5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851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51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51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51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51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51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51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51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51F5"/>
  </w:style>
  <w:style w:type="paragraph" w:styleId="TableofFigures">
    <w:name w:val="table of figures"/>
    <w:basedOn w:val="Normal"/>
    <w:next w:val="Normal"/>
    <w:semiHidden/>
    <w:rsid w:val="006851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51F5"/>
    <w:pPr>
      <w:numPr>
        <w:numId w:val="11"/>
      </w:numPr>
    </w:pPr>
  </w:style>
  <w:style w:type="character" w:customStyle="1" w:styleId="WingdingSymbols">
    <w:name w:val="Wingding Symbols"/>
    <w:rsid w:val="006851F5"/>
    <w:rPr>
      <w:rFonts w:ascii="Wingdings" w:hAnsi="Wingdings"/>
    </w:rPr>
  </w:style>
  <w:style w:type="paragraph" w:customStyle="1" w:styleId="TableHeading">
    <w:name w:val="Table Heading"/>
    <w:basedOn w:val="HeadingBase"/>
    <w:rsid w:val="006851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51F5"/>
    <w:rPr>
      <w:color w:val="0033CC"/>
      <w:u w:val="none"/>
    </w:rPr>
  </w:style>
  <w:style w:type="paragraph" w:customStyle="1" w:styleId="BodyTextRight">
    <w:name w:val="Body Text Right"/>
    <w:basedOn w:val="BodyText"/>
    <w:rsid w:val="006851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51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51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51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51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51F5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851F5"/>
    <w:rPr>
      <w:sz w:val="32"/>
    </w:rPr>
  </w:style>
  <w:style w:type="paragraph" w:customStyle="1" w:styleId="HeadingProcedure">
    <w:name w:val="Heading Procedure"/>
    <w:basedOn w:val="HeadingBase"/>
    <w:next w:val="Normal"/>
    <w:rsid w:val="006851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51F5"/>
    <w:pPr>
      <w:spacing w:before="60" w:after="60"/>
    </w:pPr>
  </w:style>
  <w:style w:type="paragraph" w:styleId="ListContinue">
    <w:name w:val="List Continue"/>
    <w:basedOn w:val="List"/>
    <w:rsid w:val="006851F5"/>
    <w:pPr>
      <w:ind w:firstLine="0"/>
    </w:pPr>
  </w:style>
  <w:style w:type="paragraph" w:customStyle="1" w:styleId="ListNote">
    <w:name w:val="List Note"/>
    <w:basedOn w:val="List"/>
    <w:rsid w:val="006851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51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51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51F5"/>
    <w:rPr>
      <w:rFonts w:ascii="Courier New" w:hAnsi="Courier New"/>
    </w:rPr>
  </w:style>
  <w:style w:type="paragraph" w:customStyle="1" w:styleId="NoteBullet">
    <w:name w:val="Note Bullet"/>
    <w:basedOn w:val="Note"/>
    <w:rsid w:val="006851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51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51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51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51F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851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51F5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6851F5"/>
    <w:rPr>
      <w:b/>
      <w:smallCaps/>
    </w:rPr>
  </w:style>
  <w:style w:type="paragraph" w:customStyle="1" w:styleId="TableListNumber">
    <w:name w:val="Table List Number"/>
    <w:basedOn w:val="ListNumber"/>
    <w:rsid w:val="006851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51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51F5"/>
    <w:pPr>
      <w:numPr>
        <w:numId w:val="9"/>
      </w:numPr>
    </w:pPr>
  </w:style>
  <w:style w:type="paragraph" w:customStyle="1" w:styleId="ListAlpha2">
    <w:name w:val="List Alpha 2"/>
    <w:basedOn w:val="List2"/>
    <w:rsid w:val="006851F5"/>
    <w:pPr>
      <w:numPr>
        <w:numId w:val="8"/>
      </w:numPr>
    </w:pPr>
  </w:style>
  <w:style w:type="paragraph" w:styleId="List2">
    <w:name w:val="List 2"/>
    <w:basedOn w:val="BodyText"/>
    <w:rsid w:val="006851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51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51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51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51F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51F5"/>
    <w:pPr>
      <w:numPr>
        <w:numId w:val="3"/>
      </w:numPr>
    </w:pPr>
  </w:style>
  <w:style w:type="paragraph" w:styleId="ListBullet5">
    <w:name w:val="List Bullet 5"/>
    <w:basedOn w:val="List5"/>
    <w:rsid w:val="006851F5"/>
    <w:pPr>
      <w:numPr>
        <w:numId w:val="4"/>
      </w:numPr>
    </w:pPr>
  </w:style>
  <w:style w:type="paragraph" w:styleId="ListContinue2">
    <w:name w:val="List Continue 2"/>
    <w:basedOn w:val="List2"/>
    <w:rsid w:val="006851F5"/>
    <w:pPr>
      <w:ind w:firstLine="0"/>
    </w:pPr>
  </w:style>
  <w:style w:type="paragraph" w:styleId="ListContinue3">
    <w:name w:val="List Continue 3"/>
    <w:basedOn w:val="List3"/>
    <w:rsid w:val="006851F5"/>
    <w:pPr>
      <w:ind w:left="1021" w:firstLine="0"/>
    </w:pPr>
  </w:style>
  <w:style w:type="paragraph" w:styleId="ListContinue4">
    <w:name w:val="List Continue 4"/>
    <w:basedOn w:val="List4"/>
    <w:rsid w:val="006851F5"/>
    <w:pPr>
      <w:ind w:firstLine="0"/>
    </w:pPr>
  </w:style>
  <w:style w:type="paragraph" w:styleId="ListContinue5">
    <w:name w:val="List Continue 5"/>
    <w:basedOn w:val="List5"/>
    <w:rsid w:val="006851F5"/>
    <w:pPr>
      <w:ind w:firstLine="0"/>
    </w:pPr>
  </w:style>
  <w:style w:type="paragraph" w:styleId="ListNumber3">
    <w:name w:val="List Number 3"/>
    <w:basedOn w:val="List3"/>
    <w:rsid w:val="006851F5"/>
    <w:pPr>
      <w:numPr>
        <w:numId w:val="5"/>
      </w:numPr>
    </w:pPr>
  </w:style>
  <w:style w:type="paragraph" w:styleId="ListNumber4">
    <w:name w:val="List Number 4"/>
    <w:basedOn w:val="List4"/>
    <w:rsid w:val="006851F5"/>
    <w:pPr>
      <w:numPr>
        <w:numId w:val="6"/>
      </w:numPr>
    </w:pPr>
  </w:style>
  <w:style w:type="paragraph" w:styleId="ListNumber5">
    <w:name w:val="List Number 5"/>
    <w:basedOn w:val="List5"/>
    <w:rsid w:val="006851F5"/>
    <w:pPr>
      <w:numPr>
        <w:numId w:val="7"/>
      </w:numPr>
    </w:pPr>
  </w:style>
  <w:style w:type="paragraph" w:styleId="BlockText">
    <w:name w:val="Block Text"/>
    <w:basedOn w:val="Normal"/>
    <w:rsid w:val="006851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51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51F5"/>
    <w:rPr>
      <w:sz w:val="16"/>
      <w:vertAlign w:val="superscript"/>
    </w:rPr>
  </w:style>
  <w:style w:type="character" w:customStyle="1" w:styleId="Symbols">
    <w:name w:val="Symbols"/>
    <w:basedOn w:val="DefaultParagraphFont"/>
    <w:rsid w:val="006851F5"/>
    <w:rPr>
      <w:rFonts w:ascii="Symbol" w:hAnsi="Symbol"/>
    </w:rPr>
  </w:style>
  <w:style w:type="character" w:customStyle="1" w:styleId="MenuOptions">
    <w:name w:val="Menu Options"/>
    <w:basedOn w:val="DefaultParagraphFont"/>
    <w:rsid w:val="006851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51F5"/>
    <w:rPr>
      <w:b/>
    </w:rPr>
  </w:style>
  <w:style w:type="character" w:customStyle="1" w:styleId="Underlined">
    <w:name w:val="Underlined"/>
    <w:basedOn w:val="DefaultParagraphFont"/>
    <w:rsid w:val="006851F5"/>
    <w:rPr>
      <w:u w:val="single"/>
    </w:rPr>
  </w:style>
  <w:style w:type="paragraph" w:customStyle="1" w:styleId="TableBodyTextRight">
    <w:name w:val="Table Body Text Right"/>
    <w:basedOn w:val="TableBodyText"/>
    <w:rsid w:val="006851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51F5"/>
    <w:rPr>
      <w:sz w:val="18"/>
    </w:rPr>
  </w:style>
  <w:style w:type="paragraph" w:customStyle="1" w:styleId="BodySmallRight">
    <w:name w:val="Body Small Right"/>
    <w:basedOn w:val="BodyTextRight"/>
    <w:rsid w:val="006851F5"/>
    <w:rPr>
      <w:sz w:val="18"/>
      <w:szCs w:val="18"/>
    </w:rPr>
  </w:style>
  <w:style w:type="paragraph" w:customStyle="1" w:styleId="MarginEdition">
    <w:name w:val="Margin Edition"/>
    <w:basedOn w:val="MarginNote"/>
    <w:rsid w:val="006851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51F5"/>
    <w:rPr>
      <w:sz w:val="2"/>
      <w:szCs w:val="2"/>
    </w:rPr>
  </w:style>
  <w:style w:type="character" w:customStyle="1" w:styleId="Small">
    <w:name w:val="Small"/>
    <w:basedOn w:val="DefaultParagraphFont"/>
    <w:rsid w:val="006851F5"/>
    <w:rPr>
      <w:sz w:val="16"/>
    </w:rPr>
  </w:style>
  <w:style w:type="paragraph" w:customStyle="1" w:styleId="WideTable">
    <w:name w:val="Wide Table"/>
    <w:basedOn w:val="Normal"/>
    <w:rsid w:val="006851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51F5"/>
  </w:style>
  <w:style w:type="paragraph" w:styleId="Quote">
    <w:name w:val="Quote"/>
    <w:basedOn w:val="Heading1"/>
    <w:link w:val="QuoteChar"/>
    <w:qFormat/>
    <w:rsid w:val="006851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51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51F5"/>
    <w:pPr>
      <w:pageBreakBefore/>
    </w:pPr>
  </w:style>
  <w:style w:type="paragraph" w:customStyle="1" w:styleId="Border">
    <w:name w:val="Border"/>
    <w:basedOn w:val="Normal"/>
    <w:qFormat/>
    <w:rsid w:val="006851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51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51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51F5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6851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51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51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51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51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51F5"/>
    <w:rPr>
      <w:u w:val="single"/>
    </w:rPr>
  </w:style>
  <w:style w:type="character" w:customStyle="1" w:styleId="BoldandItalics">
    <w:name w:val="Bold and Italics"/>
    <w:qFormat/>
    <w:rsid w:val="006851F5"/>
    <w:rPr>
      <w:b/>
      <w:i/>
      <w:u w:val="none"/>
    </w:rPr>
  </w:style>
  <w:style w:type="paragraph" w:styleId="BalloonText">
    <w:name w:val="Balloon Text"/>
    <w:basedOn w:val="Normal"/>
    <w:link w:val="BalloonTextChar"/>
    <w:rsid w:val="006851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51F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851F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51F5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1907</Words>
  <Characters>11557</Characters>
  <Application>Microsoft Office Word</Application>
  <DocSecurity>0</DocSecurity>
  <Lines>396</Lines>
  <Paragraphs>200</Paragraphs>
  <ScaleCrop>false</ScaleCrop>
  <Company>Author-it Software Corporation Ltd.</Company>
  <LinksUpToDate>false</LinksUpToDate>
  <CharactersWithSpaces>13400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CHCPROT423B Support transition from care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2012-05-26T05:14:00Z</dcterms:created>
  <dcterms:modified xsi:type="dcterms:W3CDTF">2012-05-26T05:14:00Z</dcterms:modified>
</cp:coreProperties>
</file>