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445" w:rsidP="00890445">
      <w:pPr>
        <w:pStyle w:val="Title"/>
      </w:pPr>
      <w:bookmarkStart w:id="0" w:name="_GoBack"/>
      <w:bookmarkEnd w:id="0"/>
      <w:r>
        <w:fldChar w:fldCharType="begin"/>
      </w:r>
      <w:r>
        <w:instrText xml:space="preserve"> TITLE   \* MERGEFORMAT </w:instrText>
      </w:r>
      <w:r>
        <w:fldChar w:fldCharType="separate"/>
      </w:r>
      <w:r>
        <w:t>CHCPR515A Develop and implement a program to support sustainable practice</w:t>
      </w:r>
      <w:r>
        <w:fldChar w:fldCharType="end"/>
      </w:r>
    </w:p>
    <w:p w:rsidR="00890445" w:rsidP="00890445">
      <w:pPr>
        <w:pStyle w:val="Version"/>
        <w:sectPr w:rsidSect="00EF3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BB8" w:rsidP="00EF3BB8">
      <w:pPr>
        <w:pStyle w:val="SuperHeading"/>
      </w:pPr>
      <w:r w:rsidRPr="00EF3BB8">
        <w:t>CHCPR515A Develop and implement a program to support sustainable practice</w:t>
      </w:r>
    </w:p>
    <w:p w:rsidR="00000000" w:rsidRPr="00EF3BB8" w:rsidP="00EF3BB8">
      <w:pPr>
        <w:pStyle w:val="Heading1"/>
      </w:pPr>
      <w:bookmarkStart w:id="1" w:name="O_269322"/>
      <w:bookmarkEnd w:id="1"/>
      <w:r w:rsidRPr="00EF3BB8">
        <w:t>Modification History</w:t>
      </w:r>
    </w:p>
    <w:p w:rsidR="00000000" w:rsidRPr="00EF3BB8" w:rsidP="00EF3BB8">
      <w:pPr>
        <w:pStyle w:val="BodyText"/>
      </w:pPr>
      <w:r w:rsidRPr="00EF3BB8">
        <w:t>Not Applicable</w:t>
      </w:r>
    </w:p>
    <w:p w:rsidR="00000000" w:rsidRPr="00EF3BB8" w:rsidP="00EF3BB8">
      <w:pPr>
        <w:pStyle w:val="AllowPageBreak"/>
      </w:pPr>
    </w:p>
    <w:p w:rsidR="00000000" w:rsidRPr="00EF3BB8" w:rsidP="00EF3BB8">
      <w:pPr>
        <w:pStyle w:val="Heading1"/>
      </w:pPr>
      <w:bookmarkStart w:id="2" w:name="O_196414"/>
      <w:bookmarkEnd w:id="2"/>
      <w:r w:rsidRPr="00EF3BB8">
        <w:t>Unit Descriptor</w:t>
      </w:r>
    </w:p>
    <w:tbl>
      <w:tblPr>
        <w:tblW w:w="0" w:type="auto"/>
        <w:tblLayout w:type="fixed"/>
        <w:tblCellMar>
          <w:left w:w="62" w:type="dxa"/>
          <w:right w:w="62" w:type="dxa"/>
        </w:tblCellMar>
        <w:tblLook w:val="0000"/>
      </w:tblPr>
      <w:tblGrid>
        <w:gridCol w:w="3337"/>
        <w:gridCol w:w="5219"/>
      </w:tblGrid>
      <w:tr w:rsidTr="00890445">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SpecialBold"/>
              </w:rPr>
              <w:t>Descrip</w:t>
            </w:r>
            <w:r w:rsidRPr="00EF3BB8">
              <w:rPr>
                <w:rStyle w:val="SpecialBold"/>
              </w:rPr>
              <w:t>tor</w:t>
            </w:r>
          </w:p>
        </w:tc>
        <w:tc>
          <w:tcPr>
            <w:tcW w:w="5219"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 xml:space="preserve">This unit describes the knowledge and skills required to analyse the child care workplace in relation to environmental sustainability of work practices, to implement improvements and analyse their effectiveness </w:t>
            </w:r>
          </w:p>
        </w:tc>
      </w:tr>
    </w:tbl>
    <w:p w:rsidR="00890445" w:rsidP="00EF3BB8">
      <w:pPr>
        <w:pStyle w:val="BodyText"/>
      </w:pPr>
    </w:p>
    <w:p w:rsidR="00890445" w:rsidP="00EF3BB8">
      <w:pPr>
        <w:pStyle w:val="BodyText"/>
      </w:pPr>
    </w:p>
    <w:p w:rsidR="00000000" w:rsidRPr="00EF3BB8" w:rsidP="00EF3BB8">
      <w:pPr>
        <w:pStyle w:val="Heading1"/>
      </w:pPr>
      <w:bookmarkStart w:id="3" w:name="O_196416"/>
      <w:bookmarkEnd w:id="3"/>
      <w:r w:rsidRPr="00EF3BB8">
        <w:t>Application of the Unit</w:t>
      </w:r>
    </w:p>
    <w:tbl>
      <w:tblPr>
        <w:tblW w:w="0" w:type="auto"/>
        <w:tblLayout w:type="fixed"/>
        <w:tblCellMar>
          <w:left w:w="62" w:type="dxa"/>
          <w:right w:w="62" w:type="dxa"/>
        </w:tblCellMar>
        <w:tblLook w:val="0000"/>
      </w:tblPr>
      <w:tblGrid>
        <w:gridCol w:w="3349"/>
        <w:gridCol w:w="5207"/>
      </w:tblGrid>
      <w:tr w:rsidTr="0089044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This unit applies to work across a range of child care settings</w:t>
            </w:r>
          </w:p>
        </w:tc>
      </w:tr>
    </w:tbl>
    <w:p w:rsidR="00890445" w:rsidP="00EF3BB8">
      <w:pPr>
        <w:pStyle w:val="BodyText"/>
      </w:pPr>
    </w:p>
    <w:p w:rsidR="00890445" w:rsidP="00EF3BB8">
      <w:pPr>
        <w:pStyle w:val="BodyText"/>
      </w:pPr>
    </w:p>
    <w:p w:rsidR="00000000" w:rsidRPr="00EF3BB8" w:rsidP="00EF3BB8">
      <w:pPr>
        <w:pStyle w:val="Heading1"/>
      </w:pPr>
      <w:bookmarkStart w:id="4" w:name="O_277582"/>
      <w:bookmarkEnd w:id="4"/>
      <w:r w:rsidRPr="00EF3BB8">
        <w:t>Licensing/Regulatory Information</w:t>
      </w:r>
    </w:p>
    <w:p w:rsidR="00000000" w:rsidRPr="00EF3BB8" w:rsidP="00EF3BB8">
      <w:pPr>
        <w:pStyle w:val="BodyText"/>
      </w:pPr>
      <w:r w:rsidRPr="00EF3BB8">
        <w:t>Not Applicable</w:t>
      </w:r>
    </w:p>
    <w:p w:rsidR="00000000" w:rsidRPr="00EF3BB8" w:rsidP="00EF3BB8">
      <w:pPr>
        <w:pStyle w:val="AllowPageBreak"/>
      </w:pPr>
    </w:p>
    <w:p w:rsidR="00000000" w:rsidRPr="00EF3BB8" w:rsidP="00EF3BB8">
      <w:pPr>
        <w:pStyle w:val="Heading1"/>
      </w:pPr>
      <w:bookmarkStart w:id="5" w:name="O_283419"/>
      <w:bookmarkEnd w:id="5"/>
      <w:r w:rsidRPr="00EF3BB8">
        <w:t>Pre-Requisites</w:t>
      </w:r>
    </w:p>
    <w:p w:rsidR="00000000" w:rsidRPr="00EF3BB8" w:rsidP="00EF3BB8">
      <w:pPr>
        <w:pStyle w:val="BodyText"/>
      </w:pPr>
      <w:r w:rsidRPr="00EF3BB8">
        <w:t>Not Applicable</w:t>
      </w:r>
    </w:p>
    <w:p w:rsidR="00000000" w:rsidRPr="00EF3BB8" w:rsidP="00EF3BB8">
      <w:pPr>
        <w:pStyle w:val="AllowPageBreak"/>
      </w:pPr>
    </w:p>
    <w:p w:rsidR="00000000" w:rsidRPr="00EF3BB8" w:rsidP="00EF3BB8">
      <w:pPr>
        <w:pStyle w:val="Heading1"/>
      </w:pPr>
      <w:bookmarkStart w:id="6" w:name="O_196415"/>
      <w:bookmarkEnd w:id="6"/>
      <w:r w:rsidRPr="00EF3BB8">
        <w:t>Employability Skills Information</w:t>
      </w:r>
    </w:p>
    <w:tbl>
      <w:tblPr>
        <w:tblW w:w="0" w:type="auto"/>
        <w:tblLayout w:type="fixed"/>
        <w:tblCellMar>
          <w:left w:w="62" w:type="dxa"/>
          <w:right w:w="62" w:type="dxa"/>
        </w:tblCellMar>
        <w:tblLook w:val="0000"/>
      </w:tblPr>
      <w:tblGrid>
        <w:gridCol w:w="3320"/>
        <w:gridCol w:w="5236"/>
      </w:tblGrid>
      <w:tr w:rsidTr="0089044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This unit contains Employability Skills</w:t>
            </w:r>
          </w:p>
        </w:tc>
      </w:tr>
    </w:tbl>
    <w:p w:rsidR="00890445" w:rsidP="00EF3BB8">
      <w:pPr>
        <w:pStyle w:val="BodyText"/>
      </w:pPr>
    </w:p>
    <w:p w:rsidR="00890445" w:rsidP="00EF3BB8">
      <w:pPr>
        <w:pStyle w:val="BodyText"/>
      </w:pPr>
    </w:p>
    <w:p w:rsidR="00000000" w:rsidRPr="00EF3BB8" w:rsidP="00EF3BB8">
      <w:pPr>
        <w:pStyle w:val="Heading1"/>
      </w:pPr>
      <w:bookmarkStart w:id="7" w:name="O_287368"/>
      <w:bookmarkEnd w:id="7"/>
      <w:r w:rsidRPr="00EF3BB8">
        <w:t>Elements and Performance Criteria Pre-Content</w:t>
      </w:r>
    </w:p>
    <w:tbl>
      <w:tblPr>
        <w:tblW w:w="0" w:type="auto"/>
        <w:tblLayout w:type="fixed"/>
        <w:tblCellMar>
          <w:left w:w="62" w:type="dxa"/>
          <w:right w:w="62" w:type="dxa"/>
        </w:tblCellMar>
        <w:tblLook w:val="0000"/>
      </w:tblPr>
      <w:tblGrid>
        <w:gridCol w:w="3369"/>
        <w:gridCol w:w="5702"/>
      </w:tblGrid>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The Performance Criteria specify</w:t>
            </w:r>
            <w:r w:rsidRPr="00EF3BB8">
              <w:t xml:space="preserve"> the level of performance required to demonstrate achievement of the Element. Terms in italics are elaborated in the Range Statement. </w:t>
            </w:r>
          </w:p>
        </w:tc>
      </w:tr>
    </w:tbl>
    <w:p w:rsidR="00000000" w:rsidRPr="00EF3BB8" w:rsidP="00EF3BB8">
      <w:pPr>
        <w:pStyle w:val="BodyText"/>
      </w:pPr>
    </w:p>
    <w:p w:rsidR="00000000" w:rsidRPr="00EF3BB8" w:rsidP="00EF3BB8">
      <w:pPr>
        <w:pStyle w:val="AllowPageBreak"/>
      </w:pPr>
    </w:p>
    <w:p w:rsidR="00000000" w:rsidRPr="00EF3BB8" w:rsidP="00EF3BB8">
      <w:pPr>
        <w:pStyle w:val="Heading1"/>
      </w:pPr>
      <w:bookmarkStart w:id="8" w:name="O_234035"/>
      <w:bookmarkEnd w:id="8"/>
      <w:r w:rsidRPr="00EF3BB8">
        <w:t>Elements and Performance Criteria</w:t>
      </w:r>
    </w:p>
    <w:tbl>
      <w:tblPr>
        <w:tblW w:w="0" w:type="auto"/>
        <w:tblLayout w:type="fixed"/>
        <w:tblCellMar>
          <w:left w:w="62" w:type="dxa"/>
          <w:right w:w="62" w:type="dxa"/>
        </w:tblCellMar>
        <w:tblLook w:val="0000"/>
      </w:tblPr>
      <w:tblGrid>
        <w:gridCol w:w="3369"/>
        <w:gridCol w:w="5702"/>
      </w:tblGrid>
      <w:tr w:rsidTr="0089044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SpecialBold"/>
              </w:rPr>
              <w:t>PERFORMANCE CRITERIA</w:t>
            </w: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3BB8">
            <w:pPr>
              <w:pStyle w:val="List"/>
              <w:rPr>
                <w:lang w:val="en-NZ"/>
              </w:rPr>
            </w:pPr>
            <w:r w:rsidRPr="00EF3BB8">
              <w:t>1.</w:t>
            </w:r>
            <w:r w:rsidRPr="00EF3BB8">
              <w:tab/>
            </w:r>
            <w:r w:rsidRPr="00EF3BB8">
              <w:t>Analyse environmental sustainability of child care workplace</w:t>
            </w:r>
          </w:p>
        </w:tc>
        <w:tc>
          <w:tcPr>
            <w:tcW w:w="5702"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1.1</w:t>
            </w:r>
            <w:r w:rsidRPr="00EF3BB8">
              <w:tab/>
              <w:t xml:space="preserve">Identify </w:t>
            </w:r>
            <w:r w:rsidRPr="00EF3BB8">
              <w:rPr>
                <w:rStyle w:val="Emphasis"/>
              </w:rPr>
              <w:t>aspects of sustainability</w:t>
            </w:r>
            <w:r w:rsidRPr="00EF3BB8">
              <w:t xml:space="preserve"> to analyse the workplace</w:t>
            </w:r>
          </w:p>
          <w:p w:rsidR="00000000" w:rsidRPr="00EF3BB8" w:rsidP="00EF3BB8">
            <w:pPr>
              <w:pStyle w:val="BodyText"/>
            </w:pPr>
            <w:r w:rsidRPr="00EF3BB8">
              <w:t>1.2</w:t>
            </w:r>
            <w:r w:rsidRPr="00EF3BB8">
              <w:tab/>
              <w:t xml:space="preserve">Review potential for change in </w:t>
            </w:r>
            <w:r w:rsidRPr="00EF3BB8">
              <w:rPr>
                <w:rStyle w:val="Emphasis"/>
              </w:rPr>
              <w:t>aspects of the child care environment</w:t>
            </w:r>
          </w:p>
          <w:p w:rsidR="00000000" w:rsidP="00EF3BB8">
            <w:pPr>
              <w:pStyle w:val="BodyText"/>
              <w:rPr>
                <w:lang w:val="en-NZ"/>
              </w:rPr>
            </w:pPr>
            <w:r w:rsidRPr="00EF3BB8">
              <w:t>1.3</w:t>
            </w:r>
            <w:r w:rsidRPr="00EF3BB8">
              <w:tab/>
              <w:t>Identify key areas where change could be instigated to</w:t>
            </w:r>
            <w:r w:rsidRPr="00EF3BB8">
              <w:t xml:space="preserve"> enhance environmental sustainability</w:t>
            </w: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3BB8">
            <w:pPr>
              <w:pStyle w:val="List"/>
              <w:rPr>
                <w:lang w:val="en-NZ"/>
              </w:rPr>
            </w:pPr>
            <w:r w:rsidRPr="00EF3BB8">
              <w:t>2.</w:t>
            </w:r>
            <w:r w:rsidRPr="00EF3BB8">
              <w:tab/>
              <w:t>Support behavioural change processes and the role they play in sustainability</w:t>
            </w:r>
          </w:p>
        </w:tc>
        <w:tc>
          <w:tcPr>
            <w:tcW w:w="5702"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2.1</w:t>
            </w:r>
            <w:r w:rsidRPr="00EF3BB8">
              <w:tab/>
              <w:t>Encourage children to exchange thoughts and ideas about sustainable issues through guided discussion, projects and experiences</w:t>
            </w:r>
          </w:p>
          <w:p w:rsidR="00000000" w:rsidRPr="00EF3BB8" w:rsidP="00EF3BB8">
            <w:pPr>
              <w:pStyle w:val="BodyText"/>
            </w:pPr>
            <w:r w:rsidRPr="00EF3BB8">
              <w:t>2.2</w:t>
            </w:r>
            <w:r w:rsidRPr="00EF3BB8">
              <w:tab/>
              <w:t xml:space="preserve">Explore </w:t>
            </w:r>
            <w:r w:rsidRPr="00EF3BB8">
              <w:rPr>
                <w:rStyle w:val="Emphasis"/>
              </w:rPr>
              <w:t>ethical dilemmas</w:t>
            </w:r>
            <w:r w:rsidRPr="00EF3BB8">
              <w:t xml:space="preserve"> of waste disposal and water conservation with all stakeholders</w:t>
            </w:r>
          </w:p>
          <w:p w:rsidR="00000000" w:rsidP="00EF3BB8">
            <w:pPr>
              <w:pStyle w:val="BodyText"/>
              <w:rPr>
                <w:lang w:val="en-NZ"/>
              </w:rPr>
            </w:pPr>
            <w:r w:rsidRPr="00EF3BB8">
              <w:t>2.3</w:t>
            </w:r>
            <w:r w:rsidRPr="00EF3BB8">
              <w:tab/>
              <w:t xml:space="preserve">Encourage adults and children to participate in </w:t>
            </w:r>
            <w:r w:rsidRPr="00EF3BB8">
              <w:rPr>
                <w:rStyle w:val="Emphasis"/>
              </w:rPr>
              <w:t>sustainable practices</w:t>
            </w:r>
            <w:r w:rsidRPr="00EF3BB8">
              <w:t xml:space="preserve"> that integrate the service delivery systems</w:t>
            </w: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3BB8">
            <w:pPr>
              <w:pStyle w:val="List"/>
              <w:rPr>
                <w:lang w:val="en-NZ"/>
              </w:rPr>
            </w:pPr>
            <w:r w:rsidRPr="00EF3BB8">
              <w:t>3.</w:t>
            </w:r>
            <w:r w:rsidRPr="00EF3BB8">
              <w:tab/>
              <w:t>Design and implement a program to suppo</w:t>
            </w:r>
            <w:r w:rsidRPr="00EF3BB8">
              <w:t>rt behavioural change for sustainability</w:t>
            </w:r>
          </w:p>
        </w:tc>
        <w:tc>
          <w:tcPr>
            <w:tcW w:w="5702"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3.1</w:t>
            </w:r>
            <w:r w:rsidRPr="00EF3BB8">
              <w:tab/>
              <w:t xml:space="preserve">Explore strategies and opportunities to implement </w:t>
            </w:r>
            <w:r w:rsidRPr="00EF3BB8">
              <w:rPr>
                <w:rStyle w:val="Emphasis"/>
              </w:rPr>
              <w:t>sustainable building design</w:t>
            </w:r>
            <w:r w:rsidRPr="00EF3BB8">
              <w:t xml:space="preserve"> where possible</w:t>
            </w:r>
          </w:p>
          <w:p w:rsidR="00000000" w:rsidRPr="00EF3BB8" w:rsidP="00EF3BB8">
            <w:pPr>
              <w:pStyle w:val="BodyText"/>
            </w:pPr>
            <w:r w:rsidRPr="00EF3BB8">
              <w:t>3.2</w:t>
            </w:r>
            <w:r w:rsidRPr="00EF3BB8">
              <w:tab/>
              <w:t xml:space="preserve">Apply strategies for children to connect with the </w:t>
            </w:r>
            <w:r w:rsidRPr="00EF3BB8">
              <w:rPr>
                <w:rStyle w:val="Emphasis"/>
              </w:rPr>
              <w:t>natural world in outdoor spaces</w:t>
            </w:r>
          </w:p>
          <w:p w:rsidR="00000000" w:rsidRPr="00EF3BB8" w:rsidP="00EF3BB8">
            <w:pPr>
              <w:pStyle w:val="BodyText"/>
            </w:pPr>
            <w:r w:rsidRPr="00EF3BB8">
              <w:t>3.3</w:t>
            </w:r>
            <w:r w:rsidRPr="00EF3BB8">
              <w:tab/>
              <w:t>Use waste, natural or recycl</w:t>
            </w:r>
            <w:r w:rsidRPr="00EF3BB8">
              <w:t>ed materials for improvised play experiences</w:t>
            </w:r>
          </w:p>
          <w:p w:rsidR="00000000" w:rsidRPr="00EF3BB8" w:rsidP="00EF3BB8">
            <w:pPr>
              <w:pStyle w:val="BodyText"/>
            </w:pPr>
            <w:r w:rsidRPr="00EF3BB8">
              <w:t>3.4</w:t>
            </w:r>
            <w:r w:rsidRPr="00EF3BB8">
              <w:tab/>
              <w:t xml:space="preserve">Apply </w:t>
            </w:r>
            <w:r w:rsidRPr="00EF3BB8">
              <w:rPr>
                <w:rStyle w:val="Emphasis"/>
              </w:rPr>
              <w:t>waste management strategies</w:t>
            </w:r>
            <w:r w:rsidRPr="00EF3BB8">
              <w:t xml:space="preserve"> where possible</w:t>
            </w:r>
          </w:p>
          <w:p w:rsidR="00000000" w:rsidRPr="00EF3BB8" w:rsidP="00EF3BB8">
            <w:pPr>
              <w:pStyle w:val="BodyText"/>
            </w:pPr>
            <w:r w:rsidRPr="00EF3BB8">
              <w:t>3.5</w:t>
            </w:r>
            <w:r w:rsidRPr="00EF3BB8">
              <w:tab/>
              <w:t xml:space="preserve">Apply </w:t>
            </w:r>
            <w:r w:rsidRPr="00EF3BB8">
              <w:rPr>
                <w:rStyle w:val="Emphasis"/>
              </w:rPr>
              <w:t>water conservation</w:t>
            </w:r>
            <w:r w:rsidRPr="00EF3BB8">
              <w:t xml:space="preserve"> strategies where possible </w:t>
            </w:r>
          </w:p>
          <w:p w:rsidR="00000000" w:rsidRPr="00EF3BB8" w:rsidP="00EF3BB8">
            <w:pPr>
              <w:pStyle w:val="BodyText"/>
            </w:pPr>
            <w:r w:rsidRPr="00EF3BB8">
              <w:t>3.6</w:t>
            </w:r>
            <w:r w:rsidRPr="00EF3BB8">
              <w:tab/>
              <w:t xml:space="preserve">Use safe and </w:t>
            </w:r>
            <w:r w:rsidRPr="00EF3BB8">
              <w:rPr>
                <w:rStyle w:val="Emphasis"/>
              </w:rPr>
              <w:t>sustainable cleaning practices</w:t>
            </w:r>
            <w:r w:rsidRPr="00EF3BB8">
              <w:t xml:space="preserve"> </w:t>
            </w:r>
          </w:p>
          <w:p w:rsidR="00000000" w:rsidP="00EF3BB8">
            <w:pPr>
              <w:pStyle w:val="BodyText"/>
              <w:rPr>
                <w:lang w:val="en-NZ"/>
              </w:rPr>
            </w:pPr>
            <w:r w:rsidRPr="00EF3BB8">
              <w:t>3.7</w:t>
            </w:r>
            <w:r w:rsidRPr="00EF3BB8">
              <w:tab/>
              <w:t>Guide children to understand the link between pla</w:t>
            </w:r>
            <w:r w:rsidRPr="00EF3BB8">
              <w:t>nts, animals and humans</w:t>
            </w: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3BB8">
            <w:pPr>
              <w:pStyle w:val="List"/>
              <w:rPr>
                <w:lang w:val="en-NZ"/>
              </w:rPr>
            </w:pPr>
            <w:r w:rsidRPr="00EF3BB8">
              <w:t>4.</w:t>
            </w:r>
            <w:r w:rsidRPr="00EF3BB8">
              <w:tab/>
              <w:t>Review the sustainability program</w:t>
            </w:r>
          </w:p>
        </w:tc>
        <w:tc>
          <w:tcPr>
            <w:tcW w:w="5702"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t>4.1</w:t>
            </w:r>
            <w:r w:rsidRPr="00EF3BB8">
              <w:tab/>
              <w:t>Evaluate the program outcomes on a regular basis</w:t>
            </w:r>
          </w:p>
          <w:p w:rsidR="00000000" w:rsidRPr="00EF3BB8" w:rsidP="00EF3BB8">
            <w:pPr>
              <w:pStyle w:val="BodyText"/>
            </w:pPr>
            <w:r w:rsidRPr="00EF3BB8">
              <w:t>4.2</w:t>
            </w:r>
            <w:r w:rsidRPr="00EF3BB8">
              <w:tab/>
              <w:t xml:space="preserve">Involve the community, children and adults in evaluating the program </w:t>
            </w:r>
          </w:p>
          <w:p w:rsidR="00000000" w:rsidP="00EF3BB8">
            <w:pPr>
              <w:pStyle w:val="BodyText"/>
              <w:rPr>
                <w:lang w:val="en-NZ"/>
              </w:rPr>
            </w:pPr>
            <w:r w:rsidRPr="00EF3BB8">
              <w:t>4.3</w:t>
            </w:r>
            <w:r w:rsidRPr="00EF3BB8">
              <w:tab/>
            </w:r>
            <w:r w:rsidRPr="00EF3BB8">
              <w:t>Document outcomes of the program and implement changes based on evaluation evidence</w:t>
            </w:r>
          </w:p>
        </w:tc>
      </w:tr>
      <w:tr w:rsidTr="008904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F3BB8" w:rsidP="00EF3BB8">
            <w:pPr>
              <w:pStyle w:val="BodyText"/>
            </w:pPr>
          </w:p>
        </w:tc>
      </w:tr>
    </w:tbl>
    <w:p w:rsidR="00890445" w:rsidP="00EF3BB8">
      <w:pPr>
        <w:pStyle w:val="BodyText"/>
      </w:pPr>
    </w:p>
    <w:p w:rsidR="00890445" w:rsidP="00EF3BB8">
      <w:pPr>
        <w:pStyle w:val="BodyText"/>
      </w:pPr>
    </w:p>
    <w:p w:rsidR="00000000" w:rsidRPr="00EF3BB8" w:rsidP="00EF3BB8">
      <w:pPr>
        <w:pStyle w:val="Heading1"/>
      </w:pPr>
      <w:bookmarkStart w:id="9" w:name="O_257985"/>
      <w:bookmarkEnd w:id="9"/>
      <w:r w:rsidRPr="00EF3BB8">
        <w:t>Required Skills and Knowledge</w:t>
      </w:r>
    </w:p>
    <w:tbl>
      <w:tblPr>
        <w:tblW w:w="0" w:type="auto"/>
        <w:tblLayout w:type="fixed"/>
        <w:tblCellMar>
          <w:left w:w="62" w:type="dxa"/>
          <w:right w:w="62" w:type="dxa"/>
        </w:tblCellMar>
        <w:tblLook w:val="0000"/>
      </w:tblPr>
      <w:tblGrid>
        <w:gridCol w:w="9072"/>
      </w:tblGrid>
      <w:tr w:rsidTr="0089044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SpecialBold"/>
              </w:rPr>
              <w:t>REQUIRED SKILLS AND KNOWLEDGE</w:t>
            </w:r>
          </w:p>
        </w:tc>
      </w:tr>
      <w:tr w:rsidTr="00890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t>This describes the essential skills and knowledge and their level required for this unit.</w:t>
            </w:r>
          </w:p>
        </w:tc>
      </w:tr>
      <w:tr w:rsidTr="00890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rPr>
                <w:rStyle w:val="Emphasis"/>
              </w:rPr>
              <w:t>Essential knowledge</w:t>
            </w:r>
            <w:r w:rsidRPr="00EF3BB8">
              <w:t>:</w:t>
            </w:r>
          </w:p>
          <w:p w:rsidR="00000000" w:rsidRPr="00EF3BB8" w:rsidP="00EF3BB8">
            <w:pPr>
              <w:pStyle w:val="BodyText"/>
            </w:pPr>
            <w:r w:rsidRPr="00EF3BB8">
              <w:t>The candidate must be able to demonstrate essential knowledge required to effectively do the task outlined in elements and performance criteri</w:t>
            </w:r>
            <w:r w:rsidRPr="00EF3BB8">
              <w:t>a of this unit, manage the task and manage contingencies in the context of the identified work role</w:t>
            </w:r>
          </w:p>
          <w:p w:rsidR="00000000" w:rsidRPr="00EF3BB8" w:rsidP="00EF3BB8">
            <w:pPr>
              <w:pStyle w:val="BodyText"/>
            </w:pPr>
            <w:r w:rsidRPr="00EF3BB8">
              <w:t>These include knowledge of:</w:t>
            </w:r>
          </w:p>
          <w:p w:rsidR="00000000" w:rsidRPr="00EF3BB8" w:rsidP="00EF3BB8">
            <w:pPr>
              <w:pStyle w:val="ListBullet"/>
            </w:pPr>
            <w:r w:rsidRPr="00EF3BB8">
              <w:t>Historical context of sustainable development and sustainability, including definitions of sustainability and the impacts of his</w:t>
            </w:r>
            <w:r w:rsidRPr="00EF3BB8">
              <w:t>torical world events</w:t>
            </w:r>
          </w:p>
          <w:p w:rsidR="00000000" w:rsidRPr="00EF3BB8" w:rsidP="00EF3BB8">
            <w:pPr>
              <w:pStyle w:val="ListBullet"/>
            </w:pPr>
            <w:r w:rsidRPr="00EF3BB8">
              <w:t>Impact of key global issues, such as climate change, ozone layer effects, greenhouse effect, earth resources, and biodiversity</w:t>
            </w:r>
          </w:p>
          <w:p w:rsidR="00000000" w:rsidRPr="00EF3BB8" w:rsidP="00EF3BB8">
            <w:pPr>
              <w:pStyle w:val="ListBullet"/>
            </w:pPr>
            <w:r w:rsidRPr="00EF3BB8">
              <w:t>Intergenerational equity and equitable sharing of resources</w:t>
            </w:r>
          </w:p>
          <w:p w:rsidR="00000000" w:rsidRPr="00EF3BB8" w:rsidP="00EF3BB8">
            <w:pPr>
              <w:pStyle w:val="ListBullet"/>
            </w:pPr>
            <w:r w:rsidRPr="00EF3BB8">
              <w:t xml:space="preserve">Barriers and drivers for behavioural change </w:t>
            </w:r>
          </w:p>
          <w:p w:rsidR="00000000" w:rsidRPr="00EF3BB8" w:rsidP="00EF3BB8">
            <w:pPr>
              <w:pStyle w:val="ListBullet"/>
            </w:pPr>
            <w:r w:rsidRPr="00EF3BB8">
              <w:t>Awa</w:t>
            </w:r>
            <w:r w:rsidRPr="00EF3BB8">
              <w:t>reness of the importance of community as a source of knowledge, skills and values</w:t>
            </w:r>
          </w:p>
          <w:p w:rsidR="00000000" w:rsidRPr="00EF3BB8" w:rsidP="00EF3BB8">
            <w:pPr>
              <w:pStyle w:val="ListBullet"/>
            </w:pPr>
            <w:r w:rsidRPr="00EF3BB8">
              <w:t>Sustainable practices in:</w:t>
            </w:r>
          </w:p>
          <w:p w:rsidR="00000000" w:rsidRPr="00EF3BB8" w:rsidP="00EF3BB8">
            <w:pPr>
              <w:pStyle w:val="ListBullet2"/>
            </w:pPr>
            <w:r w:rsidRPr="00EF3BB8">
              <w:t>waste management</w:t>
            </w:r>
          </w:p>
          <w:p w:rsidR="00000000" w:rsidRPr="00EF3BB8" w:rsidP="00EF3BB8">
            <w:pPr>
              <w:pStyle w:val="ListBullet2"/>
            </w:pPr>
            <w:r w:rsidRPr="00EF3BB8">
              <w:t>water use</w:t>
            </w:r>
          </w:p>
          <w:p w:rsidR="00000000" w:rsidRPr="00EF3BB8" w:rsidP="00EF3BB8">
            <w:pPr>
              <w:pStyle w:val="ListBullet2"/>
            </w:pPr>
            <w:r w:rsidRPr="00EF3BB8">
              <w:t>cleaning and maintenance and building, equipment and associated resources</w:t>
            </w:r>
          </w:p>
          <w:p w:rsidR="00000000" w:rsidRPr="00EF3BB8" w:rsidP="00EF3BB8">
            <w:pPr>
              <w:pStyle w:val="ListBullet"/>
            </w:pPr>
            <w:r w:rsidRPr="00EF3BB8">
              <w:t>Awa</w:t>
            </w:r>
            <w:r w:rsidRPr="00EF3BB8">
              <w:t>reness of sustainable building design to maximise the use of natural light/heating and cooling</w:t>
            </w:r>
          </w:p>
          <w:p w:rsidR="00000000" w:rsidRPr="00EF3BB8" w:rsidP="00EF3BB8">
            <w:pPr>
              <w:pStyle w:val="ListBullet"/>
            </w:pPr>
            <w:r w:rsidRPr="00EF3BB8">
              <w:t>Human biology and the link between plants, animals and humans</w:t>
            </w:r>
          </w:p>
          <w:p w:rsidR="00000000" w:rsidRPr="00EF3BB8" w:rsidP="00EF3BB8">
            <w:pPr>
              <w:pStyle w:val="ListBullet"/>
            </w:pPr>
            <w:r w:rsidRPr="00EF3BB8">
              <w:t>Awareness of strategies to increase children's experiences and understanding of animals and the nat</w:t>
            </w:r>
            <w:r w:rsidRPr="00EF3BB8">
              <w:t>ural environment</w:t>
            </w:r>
          </w:p>
          <w:p w:rsidR="00000000" w:rsidP="00EF3BB8">
            <w:pPr>
              <w:pStyle w:val="ListBullet"/>
              <w:rPr>
                <w:lang w:val="en-NZ"/>
              </w:rPr>
            </w:pPr>
            <w:r w:rsidRPr="00EF3BB8">
              <w:t>Qualitative and quantitative evaluation processes for sustainability program</w:t>
            </w:r>
          </w:p>
        </w:tc>
      </w:tr>
      <w:tr w:rsidTr="00890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3BB8" w:rsidP="00EF3BB8">
            <w:pPr>
              <w:pStyle w:val="BodyText"/>
            </w:pPr>
            <w:r w:rsidRPr="00EF3BB8">
              <w:rPr>
                <w:rStyle w:val="Emphasis"/>
              </w:rPr>
              <w:t>Essential skills</w:t>
            </w:r>
            <w:r w:rsidRPr="00EF3BB8">
              <w:t>:</w:t>
            </w:r>
          </w:p>
          <w:p w:rsidR="00000000" w:rsidRPr="00EF3BB8" w:rsidP="00EF3BB8">
            <w:pPr>
              <w:pStyle w:val="BodyText"/>
            </w:pPr>
            <w:r w:rsidRPr="00EF3BB8">
              <w:t>The candidate must be able to effectively do the task outlined in elements and performance criteria of this unit, manage the task and manage contingencies in the context of the identified work role</w:t>
            </w:r>
          </w:p>
          <w:p w:rsidR="00000000" w:rsidRPr="00EF3BB8" w:rsidP="00EF3BB8">
            <w:pPr>
              <w:pStyle w:val="BodyText"/>
            </w:pPr>
            <w:r w:rsidRPr="00EF3BB8">
              <w:t>These include the ability to:</w:t>
            </w:r>
          </w:p>
          <w:p w:rsidR="00000000" w:rsidRPr="00EF3BB8" w:rsidP="00EF3BB8">
            <w:pPr>
              <w:pStyle w:val="ListBullet"/>
            </w:pPr>
            <w:r w:rsidRPr="00EF3BB8">
              <w:t>Undertake an analysis of the</w:t>
            </w:r>
            <w:r w:rsidRPr="00EF3BB8">
              <w:t xml:space="preserve"> environmental sustainability of the child care workplace</w:t>
            </w:r>
          </w:p>
          <w:p w:rsidR="00000000" w:rsidRPr="00EF3BB8" w:rsidP="00EF3BB8">
            <w:pPr>
              <w:pStyle w:val="ListBullet"/>
            </w:pPr>
            <w:r w:rsidRPr="00EF3BB8">
              <w:t>Identify and support potential for workplace change to enhance environmental sustainability, including:</w:t>
            </w:r>
          </w:p>
          <w:p w:rsidR="00000000" w:rsidRPr="00EF3BB8" w:rsidP="00EF3BB8">
            <w:pPr>
              <w:pStyle w:val="ListBullet2"/>
            </w:pPr>
            <w:r w:rsidRPr="00EF3BB8">
              <w:t>design (e.g. of building and resources)</w:t>
            </w:r>
          </w:p>
          <w:p w:rsidR="00000000" w:rsidRPr="00EF3BB8" w:rsidP="00EF3BB8">
            <w:pPr>
              <w:pStyle w:val="ListBullet2"/>
            </w:pPr>
            <w:r w:rsidRPr="00EF3BB8">
              <w:t>practices and systems</w:t>
            </w:r>
          </w:p>
          <w:p w:rsidR="00000000" w:rsidRPr="00EF3BB8" w:rsidP="00EF3BB8">
            <w:pPr>
              <w:pStyle w:val="ListBullet2"/>
            </w:pPr>
            <w:r w:rsidRPr="00EF3BB8">
              <w:t xml:space="preserve">behavioural change </w:t>
            </w:r>
          </w:p>
          <w:p w:rsidR="00000000" w:rsidRPr="00EF3BB8" w:rsidP="00EF3BB8">
            <w:pPr>
              <w:pStyle w:val="ListBullet"/>
            </w:pPr>
            <w:r w:rsidRPr="00EF3BB8">
              <w:t>Design, imp</w:t>
            </w:r>
            <w:r w:rsidRPr="00EF3BB8">
              <w:t>lement and review a program to enhance environmental sustainability in the child care workplace</w:t>
            </w:r>
          </w:p>
          <w:p w:rsidR="00000000" w:rsidP="00EF3BB8">
            <w:pPr>
              <w:pStyle w:val="ListBullet"/>
              <w:rPr>
                <w:lang w:val="en-NZ"/>
              </w:rPr>
            </w:pPr>
            <w:r w:rsidRPr="00EF3BB8">
              <w:t>Involve staff, children and the broader community in participating in and evaluating a program to enhance environmental sustainability</w:t>
            </w:r>
          </w:p>
        </w:tc>
      </w:tr>
      <w:tr w:rsidTr="008904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3BB8" w:rsidP="00EF3BB8">
            <w:pPr>
              <w:pStyle w:val="BodyText"/>
            </w:pPr>
          </w:p>
        </w:tc>
      </w:tr>
    </w:tbl>
    <w:p w:rsidR="00890445" w:rsidP="00EF3BB8">
      <w:pPr>
        <w:pStyle w:val="BodyText"/>
      </w:pPr>
    </w:p>
    <w:p w:rsidR="00890445" w:rsidP="00EF3BB8">
      <w:pPr>
        <w:pStyle w:val="BodyText"/>
      </w:pPr>
    </w:p>
    <w:p w:rsidR="00000000" w:rsidRPr="00EF3BB8" w:rsidP="00EF3BB8">
      <w:pPr>
        <w:pStyle w:val="Heading1"/>
      </w:pPr>
      <w:bookmarkStart w:id="10" w:name="O_242019"/>
      <w:bookmarkEnd w:id="10"/>
      <w:r w:rsidRPr="00EF3BB8">
        <w:t>Evidence Guide</w:t>
      </w:r>
    </w:p>
    <w:tbl>
      <w:tblPr>
        <w:tblW w:w="0" w:type="auto"/>
        <w:tblLayout w:type="fixed"/>
        <w:tblCellMar>
          <w:left w:w="62" w:type="dxa"/>
          <w:right w:w="62" w:type="dxa"/>
        </w:tblCellMar>
        <w:tblLook w:val="0000"/>
      </w:tblPr>
      <w:tblGrid>
        <w:gridCol w:w="3402"/>
        <w:gridCol w:w="5670"/>
      </w:tblGrid>
      <w:tr w:rsidTr="008904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SpecialBold"/>
              </w:rPr>
              <w:t>EVIDENCE GUIDE</w:t>
            </w:r>
          </w:p>
        </w:tc>
      </w:tr>
      <w:tr w:rsidTr="00890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t>The evidence guide provides advice on assessment and must be read in conjunction with the Performance Criteria, Required Skills and Knowledge, the Range Statement and the Assessment Guidelines for this Training Package.</w:t>
            </w:r>
          </w:p>
        </w:tc>
      </w:tr>
      <w:tr w:rsidTr="00890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Critical aspects for assessment and evidence required to demonstrate this unit of competency</w:t>
            </w:r>
            <w:r w:rsidRPr="00EF3BB8">
              <w:t xml:space="preserve">: </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The individual being assessed must provide evidence of specified essential knowledge as well as skills</w:t>
            </w:r>
          </w:p>
          <w:p w:rsidR="00000000" w:rsidP="00EF3BB8">
            <w:pPr>
              <w:pStyle w:val="ListBullet"/>
              <w:rPr>
                <w:lang w:val="en-NZ"/>
              </w:rPr>
            </w:pPr>
            <w:r w:rsidRPr="00EF3BB8">
              <w:t>This unit could be assessed either on the job or off t</w:t>
            </w:r>
            <w:r w:rsidRPr="00EF3BB8">
              <w:t>he job through an appropriate workplace simulation for a range of age groups and a range of conditions over a number of assessment situations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Access and equity considerations</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All workers in community services should be aware of access, equity and human rights issues in relation to their own area of work</w:t>
            </w:r>
          </w:p>
          <w:p w:rsidR="00000000" w:rsidRPr="00EF3BB8" w:rsidP="00EF3BB8">
            <w:pPr>
              <w:pStyle w:val="ListBullet"/>
            </w:pPr>
            <w:r w:rsidRPr="00EF3BB8">
              <w:t xml:space="preserve">All workers should develop their ability to work in a culturally diverse environment </w:t>
            </w:r>
          </w:p>
          <w:p w:rsidR="00000000" w:rsidRPr="00EF3BB8" w:rsidP="00EF3BB8">
            <w:pPr>
              <w:pStyle w:val="ListBullet"/>
            </w:pPr>
            <w:r w:rsidRPr="00EF3BB8">
              <w:t>In recognition of particular issues faci</w:t>
            </w:r>
            <w:r w:rsidRPr="00EF3BB8">
              <w:t>ng Aboriginal and Torres Strait Islander communities, workers should be aware of cultural, historical and current issues impacting on Aboriginal and Torres Strait Islander people</w:t>
            </w:r>
          </w:p>
          <w:p w:rsidR="00000000" w:rsidP="00EF3BB8">
            <w:pPr>
              <w:pStyle w:val="ListBullet"/>
              <w:rPr>
                <w:lang w:val="en-NZ"/>
              </w:rPr>
            </w:pPr>
            <w:r w:rsidRPr="00EF3BB8">
              <w:t>Assessors and trainers must take into account relevant access and equity issu</w:t>
            </w:r>
            <w:r w:rsidRPr="00EF3BB8">
              <w:t>es, in particular relating to factors impacting on Aboriginal and/or Torres Strait Islander clients and communities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Context of and specific resources for assessment</w:t>
            </w:r>
            <w:r w:rsidRPr="00EF3BB8">
              <w:t xml:space="preserve">: </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This unit can be assessed independently, however holistic assessment practice with ot</w:t>
            </w:r>
            <w:r w:rsidRPr="00EF3BB8">
              <w:t>her community services units of competency is encouraged</w:t>
            </w:r>
          </w:p>
          <w:p w:rsidR="00000000" w:rsidRPr="00EF3BB8" w:rsidP="00EF3BB8">
            <w:pPr>
              <w:pStyle w:val="ListBullet"/>
            </w:pPr>
            <w:r w:rsidRPr="00EF3BB8">
              <w:t>Assessment requires access to a range of opportunities defined in the Range Statement, including:</w:t>
            </w:r>
          </w:p>
          <w:p w:rsidR="00000000" w:rsidRPr="00EF3BB8" w:rsidP="00EF3BB8">
            <w:pPr>
              <w:pStyle w:val="ListBullet2"/>
            </w:pPr>
            <w:r w:rsidRPr="00EF3BB8">
              <w:t>a childcare workplace</w:t>
            </w:r>
          </w:p>
          <w:p w:rsidR="00000000" w:rsidRPr="00EF3BB8" w:rsidP="00EF3BB8">
            <w:pPr>
              <w:pStyle w:val="ListBullet2"/>
            </w:pPr>
            <w:r w:rsidRPr="00EF3BB8">
              <w:t>children's services, resources and equipment</w:t>
            </w:r>
          </w:p>
          <w:p w:rsidR="00000000" w:rsidP="00EF3BB8">
            <w:pPr>
              <w:pStyle w:val="ListBullet2"/>
              <w:rPr>
                <w:lang w:val="en-NZ"/>
              </w:rPr>
            </w:pPr>
            <w:r w:rsidRPr="00EF3BB8">
              <w:t>the local environment and community</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Method of assessment</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In cases where the learner does not have the opportunity to cover all relevant aspects in the work environment, the remainder should be assessed through realistic simulations, projects, previous</w:t>
            </w:r>
            <w:r w:rsidRPr="00EF3BB8">
              <w:t xml:space="preserve"> relevant experience or oral questioning on 'What if?' scenarios</w:t>
            </w:r>
          </w:p>
          <w:p w:rsidR="00000000" w:rsidRPr="00EF3BB8" w:rsidP="00EF3BB8">
            <w:pPr>
              <w:pStyle w:val="ListBullet"/>
            </w:pPr>
            <w:r w:rsidRPr="00EF3BB8">
              <w:t>Assessment of this unit of competence will usually include observation of processes and procedures, oral and/or written questioning on Essential knowledge and skills and consideration of requ</w:t>
            </w:r>
            <w:r w:rsidRPr="00EF3BB8">
              <w:t>ired attitudes</w:t>
            </w:r>
          </w:p>
          <w:p w:rsidR="00000000" w:rsidP="00EF3BB8">
            <w:pPr>
              <w:pStyle w:val="ListBullet"/>
              <w:rPr>
                <w:lang w:val="en-NZ"/>
              </w:rPr>
            </w:pPr>
            <w:r w:rsidRPr="00EF3BB8">
              <w:t>Where performance is not directly observed and/or is required to be demonstrated over a 'period of time' and/or in a 'number of locations', any evidence should be authenticated by colleagues, supervisors, clients or other appropriate persons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BodyText"/>
            </w:pPr>
          </w:p>
        </w:tc>
      </w:tr>
    </w:tbl>
    <w:p w:rsidR="00890445" w:rsidP="00EF3BB8">
      <w:pPr>
        <w:pStyle w:val="BodyText"/>
      </w:pPr>
    </w:p>
    <w:p w:rsidR="00890445" w:rsidP="00EF3BB8">
      <w:pPr>
        <w:pStyle w:val="BodyText"/>
      </w:pPr>
    </w:p>
    <w:p w:rsidR="00000000" w:rsidRPr="00EF3BB8" w:rsidP="00EF3BB8">
      <w:pPr>
        <w:pStyle w:val="Heading1"/>
      </w:pPr>
      <w:bookmarkStart w:id="11" w:name="O_250002"/>
      <w:bookmarkEnd w:id="11"/>
      <w:r w:rsidRPr="00EF3BB8">
        <w:t>Range Statement</w:t>
      </w:r>
    </w:p>
    <w:tbl>
      <w:tblPr>
        <w:tblW w:w="0" w:type="auto"/>
        <w:tblLayout w:type="fixed"/>
        <w:tblCellMar>
          <w:left w:w="62" w:type="dxa"/>
          <w:right w:w="62" w:type="dxa"/>
        </w:tblCellMar>
        <w:tblLook w:val="0000"/>
      </w:tblPr>
      <w:tblGrid>
        <w:gridCol w:w="3402"/>
        <w:gridCol w:w="5670"/>
      </w:tblGrid>
      <w:tr w:rsidTr="008904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SpecialBold"/>
              </w:rPr>
              <w:t>RANGE STATEMENT</w:t>
            </w:r>
          </w:p>
        </w:tc>
      </w:tr>
      <w:tr w:rsidTr="00890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t xml:space="preserve">The Range Statement relates to the unit of competency as a whole. It allows for different work environments and situations that may affect </w:t>
            </w:r>
            <w:r w:rsidRPr="00EF3BB8">
              <w:t>performance. Add any essential operating conditions that may be present with training and assessment depending on the work situation, needs of the candidate, accessibility of the item, and local industry and regional contexts.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Aspects of sustainabilit</w:t>
            </w:r>
            <w:r w:rsidRPr="00EF3BB8">
              <w:rPr>
                <w:rStyle w:val="Emphasis"/>
              </w:rPr>
              <w:t>y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Environmental</w:t>
            </w:r>
          </w:p>
          <w:p w:rsidR="00000000" w:rsidRPr="00EF3BB8" w:rsidP="00EF3BB8">
            <w:pPr>
              <w:pStyle w:val="ListBullet"/>
            </w:pPr>
            <w:r w:rsidRPr="00EF3BB8">
              <w:t xml:space="preserve">Social and </w:t>
            </w:r>
          </w:p>
          <w:p w:rsidR="00000000" w:rsidP="00EF3BB8">
            <w:pPr>
              <w:pStyle w:val="ListBullet"/>
              <w:rPr>
                <w:lang w:val="en-NZ"/>
              </w:rPr>
            </w:pPr>
            <w:r w:rsidRPr="00EF3BB8">
              <w:t>Economic aspects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Aspects of the child care environment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Building and associated structural aspects</w:t>
            </w:r>
          </w:p>
          <w:p w:rsidR="00000000" w:rsidRPr="00EF3BB8" w:rsidP="00EF3BB8">
            <w:pPr>
              <w:pStyle w:val="ListBullet"/>
            </w:pPr>
            <w:r w:rsidRPr="00EF3BB8">
              <w:t>Waste disposal practices</w:t>
            </w:r>
          </w:p>
          <w:p w:rsidR="00000000" w:rsidRPr="00EF3BB8" w:rsidP="00EF3BB8">
            <w:pPr>
              <w:pStyle w:val="ListBullet"/>
            </w:pPr>
            <w:r w:rsidRPr="00EF3BB8">
              <w:t>Water conservation practices</w:t>
            </w:r>
          </w:p>
          <w:p w:rsidR="00000000" w:rsidRPr="00EF3BB8" w:rsidP="00EF3BB8">
            <w:pPr>
              <w:pStyle w:val="ListBullet"/>
            </w:pPr>
            <w:r w:rsidRPr="00EF3BB8">
              <w:t xml:space="preserve">Maintenance and cleaning practices </w:t>
            </w:r>
          </w:p>
          <w:p w:rsidR="00000000" w:rsidRPr="00EF3BB8" w:rsidP="00EF3BB8">
            <w:pPr>
              <w:pStyle w:val="ListBullet"/>
            </w:pPr>
            <w:r w:rsidRPr="00EF3BB8">
              <w:t>Use of waste, natural and/or recycled materials in programs</w:t>
            </w:r>
          </w:p>
          <w:p w:rsidR="00000000" w:rsidP="00EF3BB8">
            <w:pPr>
              <w:pStyle w:val="ListBullet"/>
              <w:rPr>
                <w:lang w:val="en-NZ"/>
              </w:rPr>
            </w:pPr>
            <w:r w:rsidRPr="00EF3BB8">
              <w:t>Expressed values and role modelling behaviours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Ethical dilemmas in sustainability programs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Budget constraints</w:t>
            </w:r>
          </w:p>
          <w:p w:rsidR="00000000" w:rsidRPr="00EF3BB8" w:rsidP="00EF3BB8">
            <w:pPr>
              <w:pStyle w:val="ListBullet"/>
            </w:pPr>
            <w:r w:rsidRPr="00EF3BB8">
              <w:t>Decision-making responsibility</w:t>
            </w:r>
          </w:p>
          <w:p w:rsidR="00000000" w:rsidRPr="00EF3BB8" w:rsidP="00EF3BB8">
            <w:pPr>
              <w:pStyle w:val="ListBullet"/>
            </w:pPr>
            <w:r w:rsidRPr="00EF3BB8">
              <w:t>Health concerns related to reuse of so</w:t>
            </w:r>
            <w:r w:rsidRPr="00EF3BB8">
              <w:t>me materials</w:t>
            </w:r>
          </w:p>
          <w:p w:rsidR="00000000" w:rsidP="00EF3BB8">
            <w:pPr>
              <w:pStyle w:val="ListBullet"/>
              <w:rPr>
                <w:lang w:val="en-NZ"/>
              </w:rPr>
            </w:pPr>
            <w:r w:rsidRPr="00EF3BB8">
              <w:t>Parent/carer expectations may conflict with sustainable practices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Sustainable practices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Recycling materials</w:t>
            </w:r>
          </w:p>
          <w:p w:rsidR="00000000" w:rsidRPr="00EF3BB8" w:rsidP="00EF3BB8">
            <w:pPr>
              <w:pStyle w:val="ListBullet"/>
            </w:pPr>
            <w:r w:rsidRPr="00EF3BB8">
              <w:t>Using environment friendly products in activities and cleaning</w:t>
            </w:r>
          </w:p>
          <w:p w:rsidR="00000000" w:rsidRPr="00EF3BB8" w:rsidP="00EF3BB8">
            <w:pPr>
              <w:pStyle w:val="ListBullet"/>
            </w:pPr>
            <w:r w:rsidRPr="00EF3BB8">
              <w:t>Limiting the use of power and water</w:t>
            </w:r>
          </w:p>
          <w:p w:rsidR="00000000" w:rsidP="00EF3BB8">
            <w:pPr>
              <w:pStyle w:val="ListBullet"/>
              <w:rPr>
                <w:lang w:val="en-NZ"/>
              </w:rPr>
            </w:pPr>
            <w:r w:rsidRPr="00EF3BB8">
              <w:t>Regeneration of natural environments where possible</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Sustainable building design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Use of recycles materials</w:t>
            </w:r>
          </w:p>
          <w:p w:rsidR="00000000" w:rsidRPr="00EF3BB8" w:rsidP="00EF3BB8">
            <w:pPr>
              <w:pStyle w:val="ListBullet"/>
            </w:pPr>
            <w:r w:rsidRPr="00EF3BB8">
              <w:t>Integration of environment saving features, e.g. solar power</w:t>
            </w:r>
          </w:p>
          <w:p w:rsidR="00000000" w:rsidP="00EF3BB8">
            <w:pPr>
              <w:pStyle w:val="ListBullet"/>
              <w:rPr>
                <w:lang w:val="en-NZ"/>
              </w:rPr>
            </w:pPr>
            <w:r w:rsidRPr="00EF3BB8">
              <w:t>Use of natural light and existing natural surrounds for shade and explor</w:t>
            </w:r>
            <w:r w:rsidRPr="00EF3BB8">
              <w:t>atory activities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Natural world in outdoor spaces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Indigenous plants that attract native fauna and reflect changes seasons and climate</w:t>
            </w:r>
          </w:p>
          <w:p w:rsidR="00000000" w:rsidRPr="00EF3BB8" w:rsidP="00EF3BB8">
            <w:pPr>
              <w:pStyle w:val="ListBullet"/>
            </w:pPr>
            <w:r w:rsidRPr="00EF3BB8">
              <w:t>Vegetable, herb or flower gardens and natural ground surfaces such as grass, rocks, and tanbark are provided</w:t>
            </w:r>
          </w:p>
          <w:p w:rsidR="00000000" w:rsidP="00EF3BB8">
            <w:pPr>
              <w:pStyle w:val="ListBullet"/>
              <w:rPr>
                <w:lang w:val="en-NZ"/>
              </w:rPr>
            </w:pPr>
            <w:r w:rsidRPr="00EF3BB8">
              <w:t>Contact with animals on a regular basis with a focus on knowledge as well as fostering care and respect for all living creatures</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Waste manageme</w:t>
            </w:r>
            <w:r w:rsidRPr="00EF3BB8">
              <w:rPr>
                <w:rStyle w:val="Emphasis"/>
              </w:rPr>
              <w:t>nt strategies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Paper, plastic and metal recycling</w:t>
            </w:r>
          </w:p>
          <w:p w:rsidR="00000000" w:rsidRPr="00EF3BB8" w:rsidP="00EF3BB8">
            <w:pPr>
              <w:pStyle w:val="ListBullet"/>
            </w:pPr>
            <w:r w:rsidRPr="00EF3BB8">
              <w:t>Composting</w:t>
            </w:r>
          </w:p>
          <w:p w:rsidR="00000000" w:rsidP="00EF3BB8">
            <w:pPr>
              <w:pStyle w:val="ListBullet"/>
              <w:rPr>
                <w:lang w:val="en-NZ"/>
              </w:rPr>
            </w:pPr>
            <w:r w:rsidRPr="00EF3BB8">
              <w:t>Worm farming</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Water conservation strategies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Installing water saving devices</w:t>
            </w:r>
          </w:p>
          <w:p w:rsidR="00000000" w:rsidRPr="00EF3BB8" w:rsidP="00EF3BB8">
            <w:pPr>
              <w:pStyle w:val="ListBullet"/>
            </w:pPr>
            <w:r w:rsidRPr="00EF3BB8">
              <w:t>Water tanks</w:t>
            </w:r>
          </w:p>
          <w:p w:rsidR="00000000" w:rsidP="00EF3BB8">
            <w:pPr>
              <w:pStyle w:val="ListBullet"/>
              <w:rPr>
                <w:lang w:val="en-NZ"/>
              </w:rPr>
            </w:pPr>
            <w:r w:rsidRPr="00EF3BB8">
              <w:t>Monitored and/or timed water use</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3BB8">
            <w:pPr>
              <w:pStyle w:val="BodyText"/>
              <w:rPr>
                <w:lang w:val="en-NZ"/>
              </w:rPr>
            </w:pPr>
            <w:r w:rsidRPr="00EF3BB8">
              <w:rPr>
                <w:rStyle w:val="Emphasis"/>
              </w:rPr>
              <w:t>Sustainable cleaning practices may include</w:t>
            </w:r>
            <w:r w:rsidRPr="00EF3BB8">
              <w:t>:</w:t>
            </w: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ListBullet"/>
            </w:pPr>
            <w:r w:rsidRPr="00EF3BB8">
              <w:t>Limiting water wast</w:t>
            </w:r>
          </w:p>
          <w:p w:rsidR="00000000" w:rsidRPr="00EF3BB8" w:rsidP="00EF3BB8">
            <w:pPr>
              <w:pStyle w:val="ListBullet"/>
            </w:pPr>
            <w:r w:rsidRPr="00EF3BB8">
              <w:t>Using environment friendly products</w:t>
            </w:r>
          </w:p>
          <w:p w:rsidR="00000000" w:rsidP="00EF3BB8">
            <w:pPr>
              <w:pStyle w:val="ListBullet"/>
              <w:rPr>
                <w:lang w:val="en-NZ"/>
              </w:rPr>
            </w:pPr>
            <w:r w:rsidRPr="00EF3BB8">
              <w:t>Disposing of waste with first consideration being to potential for recycling</w:t>
            </w:r>
          </w:p>
        </w:tc>
      </w:tr>
      <w:tr w:rsidTr="008904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3BB8" w:rsidP="00EF3BB8">
            <w:pPr>
              <w:pStyle w:val="BodyText"/>
            </w:pPr>
          </w:p>
        </w:tc>
      </w:tr>
    </w:tbl>
    <w:p w:rsidR="00890445" w:rsidP="00EF3BB8">
      <w:pPr>
        <w:pStyle w:val="BodyText"/>
      </w:pPr>
    </w:p>
    <w:p w:rsidR="00890445" w:rsidP="00EF3BB8">
      <w:pPr>
        <w:pStyle w:val="BodyText"/>
      </w:pPr>
    </w:p>
    <w:p w:rsidR="00000000" w:rsidRPr="00EF3BB8" w:rsidP="00EF3BB8">
      <w:pPr>
        <w:pStyle w:val="Heading1"/>
      </w:pPr>
      <w:bookmarkStart w:id="12" w:name="O_294307"/>
      <w:bookmarkEnd w:id="12"/>
      <w:r w:rsidRPr="00EF3BB8">
        <w:t>Unit Sector(s)</w:t>
      </w:r>
    </w:p>
    <w:p w:rsidR="00000000" w:rsidRPr="00EF3BB8" w:rsidP="00EF3BB8">
      <w:pPr>
        <w:pStyle w:val="BodyText"/>
      </w:pPr>
      <w:r w:rsidRPr="00EF3BB8">
        <w:t>Not Applicable</w:t>
      </w:r>
    </w:p>
    <w:p w:rsidR="00000000" w:rsidRPr="00EF3BB8" w:rsidP="00EF3BB8"/>
    <w:sectPr w:rsidSect="00EF3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445" w:rsidP="008904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45" w:rsidP="00EF3B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0445" w:rsidP="00EF3B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90445" w:rsidP="00EF3B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B8" w:rsidRPr="00890445" w:rsidP="008904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45" w:rsidRPr="002D2AF8" w:rsidP="00EF3BB8">
    <w:pPr>
      <w:pStyle w:val="Header"/>
      <w:framePr w:wrap="around"/>
    </w:pPr>
    <w:r>
      <w:fldChar w:fldCharType="begin"/>
    </w:r>
    <w:r>
      <w:instrText xml:space="preserve"> TITLE   \* MERGEFORMAT </w:instrText>
    </w:r>
    <w:r>
      <w:fldChar w:fldCharType="separate"/>
    </w:r>
    <w:r>
      <w:t>CHCPR515A Develop and implement a program to support sustainable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90445" w:rsidP="00EF3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E7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706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809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BB8"/>
    <w:pPr>
      <w:spacing w:before="360" w:after="60"/>
      <w:outlineLvl w:val="0"/>
    </w:pPr>
    <w:rPr>
      <w:sz w:val="32"/>
    </w:rPr>
  </w:style>
  <w:style w:type="paragraph" w:styleId="Heading2">
    <w:name w:val="heading 2"/>
    <w:basedOn w:val="HeadingBase"/>
    <w:next w:val="BodyText"/>
    <w:link w:val="Heading2Char"/>
    <w:qFormat/>
    <w:rsid w:val="00EF3BB8"/>
    <w:pPr>
      <w:keepLines/>
      <w:spacing w:before="240" w:after="120"/>
      <w:outlineLvl w:val="1"/>
    </w:pPr>
    <w:rPr>
      <w:sz w:val="28"/>
      <w:szCs w:val="40"/>
    </w:rPr>
  </w:style>
  <w:style w:type="paragraph" w:styleId="Heading3">
    <w:name w:val="heading 3"/>
    <w:basedOn w:val="HeadingBase"/>
    <w:next w:val="BodyText"/>
    <w:link w:val="Heading3Char"/>
    <w:qFormat/>
    <w:rsid w:val="00EF3BB8"/>
    <w:pPr>
      <w:spacing w:before="180" w:after="120"/>
      <w:outlineLvl w:val="2"/>
    </w:pPr>
    <w:rPr>
      <w:spacing w:val="-10"/>
      <w:kern w:val="32"/>
    </w:rPr>
  </w:style>
  <w:style w:type="paragraph" w:styleId="Heading4">
    <w:name w:val="heading 4"/>
    <w:basedOn w:val="HeadingBase"/>
    <w:next w:val="BodyText"/>
    <w:link w:val="Heading4Char"/>
    <w:qFormat/>
    <w:rsid w:val="00EF3BB8"/>
    <w:pPr>
      <w:spacing w:before="160" w:after="120"/>
      <w:outlineLvl w:val="3"/>
    </w:pPr>
    <w:rPr>
      <w:sz w:val="22"/>
    </w:rPr>
  </w:style>
  <w:style w:type="paragraph" w:styleId="Heading5">
    <w:name w:val="heading 5"/>
    <w:basedOn w:val="HeadingBase"/>
    <w:next w:val="Normal"/>
    <w:link w:val="Heading5Char"/>
    <w:qFormat/>
    <w:rsid w:val="00EF3BB8"/>
    <w:pPr>
      <w:spacing w:before="80"/>
      <w:outlineLvl w:val="4"/>
    </w:pPr>
    <w:rPr>
      <w:color w:val="918585"/>
      <w:sz w:val="20"/>
    </w:rPr>
  </w:style>
  <w:style w:type="paragraph" w:styleId="Heading6">
    <w:name w:val="heading 6"/>
    <w:basedOn w:val="HeadingBase"/>
    <w:next w:val="Normal"/>
    <w:link w:val="Heading6Char"/>
    <w:qFormat/>
    <w:rsid w:val="00EF3BB8"/>
    <w:pPr>
      <w:spacing w:before="60"/>
      <w:outlineLvl w:val="5"/>
    </w:pPr>
    <w:rPr>
      <w:color w:val="918585"/>
      <w:sz w:val="20"/>
    </w:rPr>
  </w:style>
  <w:style w:type="paragraph" w:styleId="Heading7">
    <w:name w:val="heading 7"/>
    <w:basedOn w:val="Normal"/>
    <w:next w:val="Normal"/>
    <w:link w:val="Heading7Char"/>
    <w:qFormat/>
    <w:rsid w:val="00EF3BB8"/>
    <w:pPr>
      <w:ind w:left="720"/>
      <w:outlineLvl w:val="6"/>
    </w:pPr>
    <w:rPr>
      <w:i/>
    </w:rPr>
  </w:style>
  <w:style w:type="paragraph" w:styleId="Heading8">
    <w:name w:val="heading 8"/>
    <w:basedOn w:val="Normal"/>
    <w:next w:val="Normal"/>
    <w:link w:val="Heading8Char"/>
    <w:qFormat/>
    <w:rsid w:val="00EF3BB8"/>
    <w:pPr>
      <w:ind w:left="720"/>
      <w:outlineLvl w:val="7"/>
    </w:pPr>
    <w:rPr>
      <w:i/>
    </w:rPr>
  </w:style>
  <w:style w:type="paragraph" w:styleId="Heading9">
    <w:name w:val="heading 9"/>
    <w:basedOn w:val="Normal"/>
    <w:next w:val="Normal"/>
    <w:link w:val="Heading9Char"/>
    <w:qFormat/>
    <w:rsid w:val="00EF3BB8"/>
    <w:pPr>
      <w:ind w:left="720"/>
      <w:outlineLvl w:val="8"/>
    </w:pPr>
    <w:rPr>
      <w:i/>
    </w:rPr>
  </w:style>
  <w:style w:type="character" w:default="1" w:styleId="DefaultParagraphFont">
    <w:name w:val="Default Paragraph Font"/>
    <w:uiPriority w:val="1"/>
    <w:unhideWhenUsed/>
    <w:rsid w:val="00EF3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BB8"/>
  </w:style>
  <w:style w:type="character" w:customStyle="1" w:styleId="Heading1Char">
    <w:name w:val="Heading 1 Char"/>
    <w:basedOn w:val="DefaultParagraphFont"/>
    <w:link w:val="Heading1"/>
    <w:rsid w:val="00EF3BB8"/>
    <w:rPr>
      <w:rFonts w:ascii="Times New Roman" w:eastAsia="Times New Roman" w:hAnsi="Times New Roman" w:cs="Times New Roman"/>
      <w:b/>
      <w:sz w:val="32"/>
      <w:szCs w:val="20"/>
      <w:lang w:eastAsia="en-US"/>
    </w:rPr>
  </w:style>
  <w:style w:type="paragraph" w:styleId="BodyText">
    <w:name w:val="Body Text"/>
    <w:basedOn w:val="Normal"/>
    <w:link w:val="BodyTextChar"/>
    <w:rsid w:val="00EF3B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3BB8"/>
    <w:rPr>
      <w:rFonts w:ascii="Times New Roman" w:eastAsia="Times New Roman" w:hAnsi="Times New Roman" w:cs="Times New Roman"/>
      <w:sz w:val="24"/>
      <w:lang w:eastAsia="en-US"/>
    </w:rPr>
  </w:style>
  <w:style w:type="paragraph" w:styleId="Footer">
    <w:name w:val="footer"/>
    <w:basedOn w:val="Normal"/>
    <w:link w:val="FooterChar"/>
    <w:rsid w:val="00EF3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BB8"/>
    <w:rPr>
      <w:rFonts w:ascii="Times New Roman" w:eastAsia="Times New Roman" w:hAnsi="Times New Roman" w:cs="Times New Roman"/>
      <w:sz w:val="16"/>
      <w:lang w:eastAsia="en-US"/>
    </w:rPr>
  </w:style>
  <w:style w:type="paragraph" w:styleId="List">
    <w:name w:val="List"/>
    <w:basedOn w:val="BodyText"/>
    <w:next w:val="BodyText"/>
    <w:rsid w:val="00EF3BB8"/>
    <w:pPr>
      <w:tabs>
        <w:tab w:val="left" w:pos="340"/>
      </w:tabs>
      <w:spacing w:before="60" w:after="60"/>
      <w:ind w:left="340" w:hanging="340"/>
    </w:pPr>
  </w:style>
  <w:style w:type="paragraph" w:styleId="ListBullet">
    <w:name w:val="List Bullet"/>
    <w:basedOn w:val="List"/>
    <w:rsid w:val="00EF3BB8"/>
    <w:pPr>
      <w:numPr>
        <w:numId w:val="13"/>
      </w:numPr>
      <w:tabs>
        <w:tab w:val="clear" w:pos="340"/>
      </w:tabs>
      <w:spacing w:before="40" w:after="40"/>
    </w:pPr>
  </w:style>
  <w:style w:type="character" w:customStyle="1" w:styleId="SpecialBold">
    <w:name w:val="Special Bold"/>
    <w:basedOn w:val="DefaultParagraphFont"/>
    <w:rsid w:val="00EF3BB8"/>
    <w:rPr>
      <w:b/>
      <w:spacing w:val="0"/>
    </w:rPr>
  </w:style>
  <w:style w:type="paragraph" w:styleId="ListBullet2">
    <w:name w:val="List Bullet 2"/>
    <w:basedOn w:val="List2"/>
    <w:rsid w:val="00EF3BB8"/>
    <w:pPr>
      <w:numPr>
        <w:numId w:val="14"/>
      </w:numPr>
      <w:tabs>
        <w:tab w:val="clear" w:pos="680"/>
      </w:tabs>
    </w:pPr>
  </w:style>
  <w:style w:type="character" w:styleId="Emphasis">
    <w:name w:val="Emphasis"/>
    <w:basedOn w:val="DefaultParagraphFont"/>
    <w:qFormat/>
    <w:rsid w:val="00EF3BB8"/>
    <w:rPr>
      <w:i/>
    </w:rPr>
  </w:style>
  <w:style w:type="paragraph" w:customStyle="1" w:styleId="SuperHeading">
    <w:name w:val="SuperHeading"/>
    <w:basedOn w:val="Normal"/>
    <w:rsid w:val="00EF3BB8"/>
    <w:pPr>
      <w:spacing w:before="240" w:after="120"/>
      <w:outlineLvl w:val="0"/>
    </w:pPr>
    <w:rPr>
      <w:rFonts w:ascii="Times New Roman" w:hAnsi="Times New Roman"/>
      <w:b/>
      <w:sz w:val="28"/>
    </w:rPr>
  </w:style>
  <w:style w:type="paragraph" w:customStyle="1" w:styleId="AllowPageBreak">
    <w:name w:val="AllowPageBreak"/>
    <w:rsid w:val="00EF3B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BB8"/>
    <w:rPr>
      <w:rFonts w:ascii="Courier New" w:eastAsia="Times New Roman" w:hAnsi="Courier New" w:cs="Times New Roman"/>
      <w:i/>
      <w:szCs w:val="20"/>
      <w:lang w:eastAsia="en-US"/>
    </w:rPr>
  </w:style>
  <w:style w:type="paragraph" w:customStyle="1" w:styleId="HeadingBase">
    <w:name w:val="Heading Base"/>
    <w:rsid w:val="00EF3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BB8"/>
    <w:pPr>
      <w:tabs>
        <w:tab w:val="right" w:leader="dot" w:pos="9072"/>
      </w:tabs>
      <w:ind w:left="567"/>
    </w:pPr>
    <w:rPr>
      <w:szCs w:val="22"/>
    </w:rPr>
  </w:style>
  <w:style w:type="paragraph" w:customStyle="1" w:styleId="TOCBase">
    <w:name w:val="TOC Base"/>
    <w:rsid w:val="00EF3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BB8"/>
    <w:pPr>
      <w:tabs>
        <w:tab w:val="right" w:leader="dot" w:pos="9072"/>
      </w:tabs>
      <w:spacing w:before="40" w:after="40"/>
      <w:ind w:left="284"/>
    </w:pPr>
    <w:rPr>
      <w:rFonts w:ascii="Times New Roman" w:hAnsi="Times New Roman"/>
    </w:rPr>
  </w:style>
  <w:style w:type="paragraph" w:styleId="TOC1">
    <w:name w:val="toc 1"/>
    <w:basedOn w:val="TOCBase"/>
    <w:next w:val="Normal"/>
    <w:rsid w:val="00EF3B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3BB8"/>
    <w:pPr>
      <w:spacing w:before="5040"/>
      <w:jc w:val="center"/>
    </w:pPr>
    <w:rPr>
      <w:sz w:val="48"/>
      <w:szCs w:val="72"/>
      <w:lang w:val="en-US"/>
    </w:rPr>
  </w:style>
  <w:style w:type="character" w:customStyle="1" w:styleId="TitleChar">
    <w:name w:val="Title Char"/>
    <w:basedOn w:val="DefaultParagraphFont"/>
    <w:link w:val="Title"/>
    <w:rsid w:val="00EF3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BB8"/>
    <w:pPr>
      <w:tabs>
        <w:tab w:val="left" w:pos="3600"/>
        <w:tab w:val="left" w:pos="3958"/>
      </w:tabs>
    </w:pPr>
  </w:style>
  <w:style w:type="paragraph" w:customStyle="1" w:styleId="Note">
    <w:name w:val="Note"/>
    <w:basedOn w:val="BodyText"/>
    <w:rsid w:val="00EF3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BB8"/>
    <w:pPr>
      <w:framePr w:wrap="auto" w:hAnchor="text" w:y="6049"/>
    </w:pPr>
    <w:rPr>
      <w:color w:val="000000"/>
      <w:sz w:val="40"/>
    </w:rPr>
  </w:style>
  <w:style w:type="paragraph" w:customStyle="1" w:styleId="TOCTitle">
    <w:name w:val="TOCTitle"/>
    <w:basedOn w:val="Heading1"/>
    <w:rsid w:val="00EF3BB8"/>
    <w:pPr>
      <w:spacing w:after="240"/>
      <w:jc w:val="center"/>
      <w:outlineLvl w:val="9"/>
    </w:pPr>
    <w:rPr>
      <w:caps/>
    </w:rPr>
  </w:style>
  <w:style w:type="paragraph" w:customStyle="1" w:styleId="Version">
    <w:name w:val="Version"/>
    <w:rsid w:val="00EF3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BB8"/>
    <w:pPr>
      <w:keepNext w:val="0"/>
      <w:tabs>
        <w:tab w:val="right" w:pos="4176"/>
      </w:tabs>
      <w:ind w:left="198" w:hanging="198"/>
    </w:pPr>
    <w:rPr>
      <w:rFonts w:ascii="Garamond" w:hAnsi="Garamond"/>
    </w:rPr>
  </w:style>
  <w:style w:type="paragraph" w:styleId="IndexHeading">
    <w:name w:val="index heading"/>
    <w:basedOn w:val="Normal"/>
    <w:next w:val="Index1"/>
    <w:semiHidden/>
    <w:rsid w:val="00EF3BB8"/>
    <w:pPr>
      <w:spacing w:before="120" w:after="120"/>
    </w:pPr>
    <w:rPr>
      <w:rFonts w:ascii="Arial" w:hAnsi="Arial"/>
      <w:b/>
      <w:color w:val="918585"/>
      <w:sz w:val="24"/>
    </w:rPr>
  </w:style>
  <w:style w:type="paragraph" w:styleId="Header">
    <w:name w:val="header"/>
    <w:basedOn w:val="Normal"/>
    <w:link w:val="HeaderChar"/>
    <w:rsid w:val="00EF3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BB8"/>
    <w:rPr>
      <w:rFonts w:ascii="Times New Roman" w:eastAsia="Times New Roman" w:hAnsi="Times New Roman" w:cs="Times New Roman"/>
      <w:sz w:val="16"/>
      <w:szCs w:val="20"/>
      <w:lang w:val="en-GB" w:eastAsia="en-US"/>
    </w:rPr>
  </w:style>
  <w:style w:type="paragraph" w:customStyle="1" w:styleId="Chapter">
    <w:name w:val="Chapter"/>
    <w:basedOn w:val="Normal"/>
    <w:rsid w:val="00EF3BB8"/>
    <w:pPr>
      <w:spacing w:before="240"/>
    </w:pPr>
    <w:rPr>
      <w:rFonts w:ascii="Times New Roman" w:hAnsi="Times New Roman"/>
      <w:smallCaps/>
      <w:spacing w:val="80"/>
      <w:sz w:val="28"/>
    </w:rPr>
  </w:style>
  <w:style w:type="paragraph" w:customStyle="1" w:styleId="InChapter">
    <w:name w:val="InChapter"/>
    <w:basedOn w:val="Heading3"/>
    <w:rsid w:val="00EF3BB8"/>
    <w:pPr>
      <w:spacing w:after="240"/>
      <w:outlineLvl w:val="9"/>
    </w:pPr>
    <w:rPr>
      <w:noProof/>
    </w:rPr>
  </w:style>
  <w:style w:type="paragraph" w:styleId="Index2">
    <w:name w:val="index 2"/>
    <w:basedOn w:val="Normal"/>
    <w:next w:val="Normal"/>
    <w:semiHidden/>
    <w:rsid w:val="00EF3BB8"/>
    <w:pPr>
      <w:tabs>
        <w:tab w:val="right" w:pos="4176"/>
      </w:tabs>
      <w:ind w:left="568" w:hanging="284"/>
    </w:pPr>
    <w:rPr>
      <w:rFonts w:ascii="Garamond" w:hAnsi="Garamond"/>
    </w:rPr>
  </w:style>
  <w:style w:type="paragraph" w:customStyle="1" w:styleId="Byline">
    <w:name w:val="Byline"/>
    <w:rsid w:val="00EF3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BB8"/>
    <w:pPr>
      <w:tabs>
        <w:tab w:val="clear" w:pos="3600"/>
        <w:tab w:val="clear" w:pos="3958"/>
      </w:tabs>
      <w:jc w:val="right"/>
    </w:pPr>
  </w:style>
  <w:style w:type="paragraph" w:styleId="Caption">
    <w:name w:val="caption"/>
    <w:basedOn w:val="BodyText"/>
    <w:next w:val="Normal"/>
    <w:qFormat/>
    <w:rsid w:val="00EF3BB8"/>
    <w:pPr>
      <w:framePr w:w="2268" w:hSpace="181" w:vSpace="181" w:wrap="around" w:vAnchor="text" w:hAnchor="page" w:x="1135" w:y="285" w:anchorLock="1"/>
    </w:pPr>
    <w:rPr>
      <w:i/>
    </w:rPr>
  </w:style>
  <w:style w:type="paragraph" w:customStyle="1" w:styleId="MiniTOCTitle">
    <w:name w:val="MiniTOCTitle"/>
    <w:basedOn w:val="Heading4"/>
    <w:rsid w:val="00EF3BB8"/>
    <w:pPr>
      <w:spacing w:before="240"/>
      <w:outlineLvl w:val="9"/>
    </w:pPr>
    <w:rPr>
      <w:noProof/>
      <w:sz w:val="24"/>
    </w:rPr>
  </w:style>
  <w:style w:type="paragraph" w:customStyle="1" w:styleId="MiniTOCItem">
    <w:name w:val="MiniTOCItem"/>
    <w:basedOn w:val="ListBullet"/>
    <w:rsid w:val="00EF3BB8"/>
    <w:pPr>
      <w:numPr>
        <w:numId w:val="0"/>
      </w:numPr>
      <w:tabs>
        <w:tab w:val="right" w:leader="dot" w:pos="6521"/>
      </w:tabs>
      <w:spacing w:before="0" w:after="0"/>
    </w:pPr>
  </w:style>
  <w:style w:type="paragraph" w:customStyle="1" w:styleId="TOFTitle">
    <w:name w:val="TOFTitle"/>
    <w:basedOn w:val="TOCTitle"/>
    <w:rsid w:val="00EF3BB8"/>
  </w:style>
  <w:style w:type="paragraph" w:styleId="TableofFigures">
    <w:name w:val="table of figures"/>
    <w:basedOn w:val="Normal"/>
    <w:next w:val="Normal"/>
    <w:semiHidden/>
    <w:rsid w:val="00EF3BB8"/>
    <w:pPr>
      <w:tabs>
        <w:tab w:val="right" w:leader="dot" w:pos="9072"/>
      </w:tabs>
      <w:ind w:left="970" w:hanging="403"/>
    </w:pPr>
    <w:rPr>
      <w:rFonts w:ascii="Times New Roman" w:hAnsi="Times New Roman"/>
      <w:b/>
    </w:rPr>
  </w:style>
  <w:style w:type="paragraph" w:styleId="ListNumber">
    <w:name w:val="List Number"/>
    <w:basedOn w:val="List"/>
    <w:rsid w:val="00EF3BB8"/>
    <w:pPr>
      <w:numPr>
        <w:numId w:val="11"/>
      </w:numPr>
    </w:pPr>
  </w:style>
  <w:style w:type="character" w:customStyle="1" w:styleId="WingdingSymbols">
    <w:name w:val="Wingding Symbols"/>
    <w:rsid w:val="00EF3BB8"/>
    <w:rPr>
      <w:rFonts w:ascii="Wingdings" w:hAnsi="Wingdings"/>
    </w:rPr>
  </w:style>
  <w:style w:type="paragraph" w:customStyle="1" w:styleId="TableHeading">
    <w:name w:val="Table Heading"/>
    <w:basedOn w:val="HeadingBase"/>
    <w:rsid w:val="00EF3BB8"/>
    <w:pPr>
      <w:keepLines/>
      <w:pBdr>
        <w:bottom w:val="single" w:sz="6" w:space="1" w:color="918585"/>
      </w:pBdr>
      <w:spacing w:before="240"/>
    </w:pPr>
  </w:style>
  <w:style w:type="character" w:customStyle="1" w:styleId="HotSpot">
    <w:name w:val="HotSpot"/>
    <w:rsid w:val="00EF3BB8"/>
    <w:rPr>
      <w:color w:val="0033CC"/>
      <w:u w:val="none"/>
    </w:rPr>
  </w:style>
  <w:style w:type="paragraph" w:customStyle="1" w:styleId="BodyTextRight">
    <w:name w:val="Body Text Right"/>
    <w:basedOn w:val="BodyText"/>
    <w:rsid w:val="00EF3BB8"/>
    <w:pPr>
      <w:spacing w:before="0" w:after="0"/>
      <w:jc w:val="right"/>
    </w:pPr>
  </w:style>
  <w:style w:type="paragraph" w:styleId="Index3">
    <w:name w:val="index 3"/>
    <w:basedOn w:val="ListNumber2"/>
    <w:next w:val="Normal"/>
    <w:semiHidden/>
    <w:rsid w:val="00EF3BB8"/>
    <w:pPr>
      <w:numPr>
        <w:numId w:val="0"/>
      </w:numPr>
      <w:tabs>
        <w:tab w:val="right" w:leader="dot" w:pos="4176"/>
      </w:tabs>
    </w:pPr>
  </w:style>
  <w:style w:type="paragraph" w:styleId="ListNumber2">
    <w:name w:val="List Number 2"/>
    <w:basedOn w:val="List2"/>
    <w:rsid w:val="00EF3BB8"/>
    <w:pPr>
      <w:numPr>
        <w:numId w:val="10"/>
      </w:numPr>
      <w:tabs>
        <w:tab w:val="clear" w:pos="1060"/>
      </w:tabs>
    </w:pPr>
  </w:style>
  <w:style w:type="paragraph" w:customStyle="1" w:styleId="MarginNote">
    <w:name w:val="Margin Note"/>
    <w:basedOn w:val="BodyText"/>
    <w:rsid w:val="00EF3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BB8"/>
    <w:rPr>
      <w:sz w:val="32"/>
    </w:rPr>
  </w:style>
  <w:style w:type="paragraph" w:customStyle="1" w:styleId="HeadingProcedure">
    <w:name w:val="Heading Procedure"/>
    <w:basedOn w:val="HeadingBase"/>
    <w:next w:val="Normal"/>
    <w:rsid w:val="00EF3BB8"/>
    <w:pPr>
      <w:tabs>
        <w:tab w:val="left" w:pos="0"/>
      </w:tabs>
      <w:spacing w:before="120" w:after="60"/>
    </w:pPr>
    <w:rPr>
      <w:i/>
      <w:color w:val="918585"/>
      <w:sz w:val="22"/>
    </w:rPr>
  </w:style>
  <w:style w:type="paragraph" w:customStyle="1" w:styleId="TableBodyText">
    <w:name w:val="Table Body Text"/>
    <w:basedOn w:val="BodyText"/>
    <w:rsid w:val="00EF3BB8"/>
    <w:pPr>
      <w:spacing w:before="60" w:after="60"/>
    </w:pPr>
  </w:style>
  <w:style w:type="paragraph" w:styleId="ListContinue">
    <w:name w:val="List Continue"/>
    <w:basedOn w:val="List"/>
    <w:rsid w:val="00EF3BB8"/>
    <w:pPr>
      <w:ind w:firstLine="0"/>
    </w:pPr>
  </w:style>
  <w:style w:type="paragraph" w:customStyle="1" w:styleId="ListNote">
    <w:name w:val="List Note"/>
    <w:basedOn w:val="List"/>
    <w:rsid w:val="00EF3BB8"/>
    <w:pPr>
      <w:pBdr>
        <w:top w:val="single" w:sz="6" w:space="2" w:color="918585"/>
        <w:bottom w:val="single" w:sz="6" w:space="2" w:color="918585"/>
      </w:pBdr>
      <w:tabs>
        <w:tab w:val="left" w:pos="1021"/>
      </w:tabs>
      <w:ind w:firstLine="0"/>
    </w:pPr>
  </w:style>
  <w:style w:type="paragraph" w:customStyle="1" w:styleId="Warning">
    <w:name w:val="Warning"/>
    <w:basedOn w:val="BodyText"/>
    <w:rsid w:val="00EF3BB8"/>
    <w:pPr>
      <w:shd w:val="clear" w:color="auto" w:fill="D9D9D9"/>
      <w:tabs>
        <w:tab w:val="left" w:pos="992"/>
      </w:tabs>
      <w:ind w:left="119" w:right="119"/>
    </w:pPr>
    <w:rPr>
      <w:sz w:val="20"/>
    </w:rPr>
  </w:style>
  <w:style w:type="paragraph" w:customStyle="1" w:styleId="MarginIcons">
    <w:name w:val="Margin Icons"/>
    <w:basedOn w:val="BodyText"/>
    <w:rsid w:val="00EF3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BB8"/>
    <w:rPr>
      <w:rFonts w:ascii="Courier New" w:hAnsi="Courier New"/>
    </w:rPr>
  </w:style>
  <w:style w:type="paragraph" w:customStyle="1" w:styleId="NoteBullet">
    <w:name w:val="Note Bullet"/>
    <w:basedOn w:val="Note"/>
    <w:rsid w:val="00EF3BB8"/>
    <w:pPr>
      <w:tabs>
        <w:tab w:val="clear" w:pos="680"/>
      </w:tabs>
      <w:spacing w:before="60" w:after="60"/>
    </w:pPr>
  </w:style>
  <w:style w:type="paragraph" w:customStyle="1" w:styleId="SubHeading2">
    <w:name w:val="SubHeading2"/>
    <w:basedOn w:val="HeadingBase"/>
    <w:rsid w:val="00EF3BB8"/>
    <w:pPr>
      <w:spacing w:before="240" w:after="60"/>
    </w:pPr>
    <w:rPr>
      <w:sz w:val="20"/>
    </w:rPr>
  </w:style>
  <w:style w:type="paragraph" w:customStyle="1" w:styleId="SubHeading1">
    <w:name w:val="SubHeading1"/>
    <w:basedOn w:val="HeadingBase"/>
    <w:rsid w:val="00EF3BB8"/>
    <w:pPr>
      <w:spacing w:before="240" w:after="60"/>
    </w:pPr>
    <w:rPr>
      <w:color w:val="918585"/>
      <w:sz w:val="22"/>
    </w:rPr>
  </w:style>
  <w:style w:type="paragraph" w:customStyle="1" w:styleId="SideHeading">
    <w:name w:val="Side Heading"/>
    <w:basedOn w:val="HeadingBase"/>
    <w:rsid w:val="00EF3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BB8"/>
    <w:pPr>
      <w:numPr>
        <w:numId w:val="12"/>
      </w:numPr>
    </w:pPr>
  </w:style>
  <w:style w:type="paragraph" w:styleId="PlainText">
    <w:name w:val="Plain Text"/>
    <w:basedOn w:val="Normal"/>
    <w:link w:val="PlainTextChar"/>
    <w:rsid w:val="00EF3BB8"/>
    <w:rPr>
      <w:sz w:val="20"/>
    </w:rPr>
  </w:style>
  <w:style w:type="character" w:customStyle="1" w:styleId="PlainTextChar">
    <w:name w:val="Plain Text Char"/>
    <w:basedOn w:val="DefaultParagraphFont"/>
    <w:link w:val="PlainText"/>
    <w:rsid w:val="00EF3BB8"/>
    <w:rPr>
      <w:rFonts w:ascii="Courier New" w:eastAsia="Times New Roman" w:hAnsi="Courier New" w:cs="Times New Roman"/>
      <w:sz w:val="20"/>
      <w:szCs w:val="20"/>
      <w:lang w:eastAsia="en-US"/>
    </w:rPr>
  </w:style>
  <w:style w:type="character" w:customStyle="1" w:styleId="MenuOption">
    <w:name w:val="Menu Option"/>
    <w:basedOn w:val="DefaultParagraphFont"/>
    <w:rsid w:val="00EF3BB8"/>
    <w:rPr>
      <w:b/>
      <w:smallCaps/>
    </w:rPr>
  </w:style>
  <w:style w:type="paragraph" w:customStyle="1" w:styleId="TableListNumber">
    <w:name w:val="Table List Number"/>
    <w:basedOn w:val="ListNumber"/>
    <w:rsid w:val="00EF3BB8"/>
    <w:pPr>
      <w:numPr>
        <w:numId w:val="0"/>
      </w:numPr>
    </w:pPr>
  </w:style>
  <w:style w:type="paragraph" w:styleId="TOC4">
    <w:name w:val="toc 4"/>
    <w:basedOn w:val="TOCBase"/>
    <w:next w:val="Normal"/>
    <w:semiHidden/>
    <w:rsid w:val="00EF3BB8"/>
    <w:pPr>
      <w:tabs>
        <w:tab w:val="right" w:leader="dot" w:pos="9071"/>
      </w:tabs>
      <w:ind w:left="1701"/>
    </w:pPr>
  </w:style>
  <w:style w:type="paragraph" w:customStyle="1" w:styleId="ListAlpha">
    <w:name w:val="List Alpha"/>
    <w:basedOn w:val="List"/>
    <w:rsid w:val="00EF3BB8"/>
    <w:pPr>
      <w:numPr>
        <w:numId w:val="9"/>
      </w:numPr>
    </w:pPr>
  </w:style>
  <w:style w:type="paragraph" w:customStyle="1" w:styleId="ListAlpha2">
    <w:name w:val="List Alpha 2"/>
    <w:basedOn w:val="List2"/>
    <w:rsid w:val="00EF3BB8"/>
    <w:pPr>
      <w:numPr>
        <w:numId w:val="8"/>
      </w:numPr>
    </w:pPr>
  </w:style>
  <w:style w:type="paragraph" w:styleId="List2">
    <w:name w:val="List 2"/>
    <w:basedOn w:val="BodyText"/>
    <w:rsid w:val="00EF3BB8"/>
    <w:pPr>
      <w:tabs>
        <w:tab w:val="left" w:pos="680"/>
      </w:tabs>
      <w:spacing w:before="60" w:after="60"/>
      <w:ind w:left="680" w:hanging="340"/>
    </w:pPr>
  </w:style>
  <w:style w:type="paragraph" w:styleId="List3">
    <w:name w:val="List 3"/>
    <w:basedOn w:val="BodyText"/>
    <w:rsid w:val="00EF3BB8"/>
    <w:pPr>
      <w:tabs>
        <w:tab w:val="left" w:pos="1021"/>
      </w:tabs>
      <w:spacing w:before="60" w:after="60"/>
      <w:ind w:left="1020" w:hanging="340"/>
    </w:pPr>
  </w:style>
  <w:style w:type="paragraph" w:styleId="List4">
    <w:name w:val="List 4"/>
    <w:basedOn w:val="BodyText"/>
    <w:rsid w:val="00EF3BB8"/>
    <w:pPr>
      <w:tabs>
        <w:tab w:val="left" w:pos="1361"/>
      </w:tabs>
      <w:spacing w:before="60" w:after="60"/>
      <w:ind w:left="1361" w:hanging="340"/>
    </w:pPr>
  </w:style>
  <w:style w:type="paragraph" w:styleId="List5">
    <w:name w:val="List 5"/>
    <w:basedOn w:val="BodyText"/>
    <w:rsid w:val="00EF3BB8"/>
    <w:pPr>
      <w:tabs>
        <w:tab w:val="left" w:pos="1701"/>
      </w:tabs>
      <w:spacing w:before="60" w:after="60"/>
      <w:ind w:left="1701" w:hanging="340"/>
    </w:pPr>
  </w:style>
  <w:style w:type="paragraph" w:styleId="ListBullet3">
    <w:name w:val="List Bullet 3"/>
    <w:basedOn w:val="List3"/>
    <w:rsid w:val="00EF3BB8"/>
    <w:pPr>
      <w:numPr>
        <w:numId w:val="15"/>
      </w:numPr>
      <w:tabs>
        <w:tab w:val="clear" w:pos="1021"/>
      </w:tabs>
      <w:ind w:left="1037" w:hanging="357"/>
    </w:pPr>
  </w:style>
  <w:style w:type="paragraph" w:styleId="ListBullet4">
    <w:name w:val="List Bullet 4"/>
    <w:basedOn w:val="List4"/>
    <w:rsid w:val="00EF3BB8"/>
    <w:pPr>
      <w:numPr>
        <w:numId w:val="3"/>
      </w:numPr>
    </w:pPr>
  </w:style>
  <w:style w:type="paragraph" w:styleId="ListBullet5">
    <w:name w:val="List Bullet 5"/>
    <w:basedOn w:val="List5"/>
    <w:rsid w:val="00EF3BB8"/>
    <w:pPr>
      <w:numPr>
        <w:numId w:val="4"/>
      </w:numPr>
    </w:pPr>
  </w:style>
  <w:style w:type="paragraph" w:styleId="ListContinue2">
    <w:name w:val="List Continue 2"/>
    <w:basedOn w:val="List2"/>
    <w:rsid w:val="00EF3BB8"/>
    <w:pPr>
      <w:ind w:firstLine="0"/>
    </w:pPr>
  </w:style>
  <w:style w:type="paragraph" w:styleId="ListContinue3">
    <w:name w:val="List Continue 3"/>
    <w:basedOn w:val="List3"/>
    <w:rsid w:val="00EF3BB8"/>
    <w:pPr>
      <w:ind w:left="1021" w:firstLine="0"/>
    </w:pPr>
  </w:style>
  <w:style w:type="paragraph" w:styleId="ListContinue4">
    <w:name w:val="List Continue 4"/>
    <w:basedOn w:val="List4"/>
    <w:rsid w:val="00EF3BB8"/>
    <w:pPr>
      <w:ind w:firstLine="0"/>
    </w:pPr>
  </w:style>
  <w:style w:type="paragraph" w:styleId="ListContinue5">
    <w:name w:val="List Continue 5"/>
    <w:basedOn w:val="List5"/>
    <w:rsid w:val="00EF3BB8"/>
    <w:pPr>
      <w:ind w:firstLine="0"/>
    </w:pPr>
  </w:style>
  <w:style w:type="paragraph" w:styleId="ListNumber3">
    <w:name w:val="List Number 3"/>
    <w:basedOn w:val="List3"/>
    <w:rsid w:val="00EF3BB8"/>
    <w:pPr>
      <w:numPr>
        <w:numId w:val="5"/>
      </w:numPr>
    </w:pPr>
  </w:style>
  <w:style w:type="paragraph" w:styleId="ListNumber4">
    <w:name w:val="List Number 4"/>
    <w:basedOn w:val="List4"/>
    <w:rsid w:val="00EF3BB8"/>
    <w:pPr>
      <w:numPr>
        <w:numId w:val="6"/>
      </w:numPr>
    </w:pPr>
  </w:style>
  <w:style w:type="paragraph" w:styleId="ListNumber5">
    <w:name w:val="List Number 5"/>
    <w:basedOn w:val="List5"/>
    <w:rsid w:val="00EF3BB8"/>
    <w:pPr>
      <w:numPr>
        <w:numId w:val="7"/>
      </w:numPr>
    </w:pPr>
  </w:style>
  <w:style w:type="paragraph" w:styleId="BlockText">
    <w:name w:val="Block Text"/>
    <w:basedOn w:val="Normal"/>
    <w:rsid w:val="00EF3BB8"/>
    <w:pPr>
      <w:spacing w:after="120"/>
      <w:ind w:left="1440" w:right="1440"/>
    </w:pPr>
  </w:style>
  <w:style w:type="character" w:customStyle="1" w:styleId="Subscript">
    <w:name w:val="Subscript"/>
    <w:basedOn w:val="DefaultParagraphFont"/>
    <w:rsid w:val="00EF3BB8"/>
    <w:rPr>
      <w:sz w:val="16"/>
      <w:vertAlign w:val="subscript"/>
    </w:rPr>
  </w:style>
  <w:style w:type="character" w:customStyle="1" w:styleId="Superscript">
    <w:name w:val="Superscript"/>
    <w:basedOn w:val="DefaultParagraphFont"/>
    <w:rsid w:val="00EF3BB8"/>
    <w:rPr>
      <w:sz w:val="16"/>
      <w:vertAlign w:val="superscript"/>
    </w:rPr>
  </w:style>
  <w:style w:type="character" w:customStyle="1" w:styleId="Symbols">
    <w:name w:val="Symbols"/>
    <w:basedOn w:val="DefaultParagraphFont"/>
    <w:rsid w:val="00EF3BB8"/>
    <w:rPr>
      <w:rFonts w:ascii="Symbol" w:hAnsi="Symbol"/>
    </w:rPr>
  </w:style>
  <w:style w:type="character" w:customStyle="1" w:styleId="MenuOptions">
    <w:name w:val="Menu Options"/>
    <w:basedOn w:val="DefaultParagraphFont"/>
    <w:rsid w:val="00EF3BB8"/>
    <w:rPr>
      <w:rFonts w:ascii="Arial Narrow" w:hAnsi="Arial Narrow"/>
      <w:smallCaps/>
    </w:rPr>
  </w:style>
  <w:style w:type="character" w:customStyle="1" w:styleId="Buttons">
    <w:name w:val="Buttons"/>
    <w:basedOn w:val="DefaultParagraphFont"/>
    <w:rsid w:val="00EF3BB8"/>
    <w:rPr>
      <w:b/>
    </w:rPr>
  </w:style>
  <w:style w:type="character" w:customStyle="1" w:styleId="Underlined">
    <w:name w:val="Underlined"/>
    <w:basedOn w:val="DefaultParagraphFont"/>
    <w:rsid w:val="00EF3BB8"/>
    <w:rPr>
      <w:u w:val="single"/>
    </w:rPr>
  </w:style>
  <w:style w:type="paragraph" w:customStyle="1" w:styleId="TableBodyTextRight">
    <w:name w:val="Table Body Text Right"/>
    <w:basedOn w:val="TableBodyText"/>
    <w:rsid w:val="00EF3BB8"/>
    <w:pPr>
      <w:widowControl w:val="0"/>
      <w:autoSpaceDE w:val="0"/>
      <w:autoSpaceDN w:val="0"/>
      <w:adjustRightInd w:val="0"/>
      <w:jc w:val="right"/>
    </w:pPr>
    <w:rPr>
      <w:rFonts w:cs="Arial"/>
      <w:szCs w:val="18"/>
    </w:rPr>
  </w:style>
  <w:style w:type="paragraph" w:customStyle="1" w:styleId="CopyrightText">
    <w:name w:val="Copyright Text"/>
    <w:basedOn w:val="BodyText"/>
    <w:rsid w:val="00EF3BB8"/>
    <w:rPr>
      <w:sz w:val="18"/>
    </w:rPr>
  </w:style>
  <w:style w:type="paragraph" w:customStyle="1" w:styleId="BodySmallRight">
    <w:name w:val="Body Small Right"/>
    <w:basedOn w:val="BodyTextRight"/>
    <w:rsid w:val="00EF3BB8"/>
    <w:rPr>
      <w:sz w:val="18"/>
      <w:szCs w:val="18"/>
    </w:rPr>
  </w:style>
  <w:style w:type="paragraph" w:customStyle="1" w:styleId="MarginEdition">
    <w:name w:val="Margin Edition"/>
    <w:basedOn w:val="MarginNote"/>
    <w:rsid w:val="00EF3BB8"/>
    <w:pPr>
      <w:spacing w:before="0" w:after="0"/>
    </w:pPr>
    <w:rPr>
      <w:rFonts w:ascii="Times New Roman" w:hAnsi="Times New Roman"/>
      <w:color w:val="999999"/>
    </w:rPr>
  </w:style>
  <w:style w:type="paragraph" w:customStyle="1" w:styleId="Spacer">
    <w:name w:val="Spacer"/>
    <w:basedOn w:val="Normal"/>
    <w:rsid w:val="00EF3BB8"/>
    <w:rPr>
      <w:sz w:val="2"/>
      <w:szCs w:val="2"/>
    </w:rPr>
  </w:style>
  <w:style w:type="character" w:customStyle="1" w:styleId="Small">
    <w:name w:val="Small"/>
    <w:basedOn w:val="DefaultParagraphFont"/>
    <w:rsid w:val="00EF3BB8"/>
    <w:rPr>
      <w:sz w:val="16"/>
    </w:rPr>
  </w:style>
  <w:style w:type="paragraph" w:customStyle="1" w:styleId="WideTable">
    <w:name w:val="Wide Table"/>
    <w:basedOn w:val="Normal"/>
    <w:rsid w:val="00EF3BB8"/>
    <w:pPr>
      <w:ind w:left="-1418"/>
    </w:pPr>
    <w:rPr>
      <w:sz w:val="2"/>
      <w:szCs w:val="2"/>
    </w:rPr>
  </w:style>
  <w:style w:type="character" w:styleId="PageNumber">
    <w:name w:val="page number"/>
    <w:basedOn w:val="DefaultParagraphFont"/>
    <w:rsid w:val="00EF3BB8"/>
  </w:style>
  <w:style w:type="paragraph" w:styleId="Quote">
    <w:name w:val="Quote"/>
    <w:basedOn w:val="Heading1"/>
    <w:link w:val="QuoteChar"/>
    <w:qFormat/>
    <w:rsid w:val="00EF3BB8"/>
    <w:rPr>
      <w:b w:val="0"/>
      <w:sz w:val="72"/>
      <w:szCs w:val="72"/>
      <w:lang w:val="en-NZ"/>
    </w:rPr>
  </w:style>
  <w:style w:type="character" w:customStyle="1" w:styleId="QuoteChar">
    <w:name w:val="Quote Char"/>
    <w:basedOn w:val="DefaultParagraphFont"/>
    <w:link w:val="Quote"/>
    <w:rsid w:val="00EF3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BB8"/>
    <w:pPr>
      <w:pageBreakBefore/>
    </w:pPr>
  </w:style>
  <w:style w:type="paragraph" w:customStyle="1" w:styleId="Border">
    <w:name w:val="Border"/>
    <w:basedOn w:val="Normal"/>
    <w:qFormat/>
    <w:rsid w:val="00EF3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BB8"/>
    <w:rPr>
      <w:b/>
      <w:bCs/>
      <w:i/>
      <w:iCs/>
      <w:color w:val="auto"/>
    </w:rPr>
  </w:style>
  <w:style w:type="paragraph" w:styleId="IntenseQuote">
    <w:name w:val="Intense Quote"/>
    <w:basedOn w:val="Normal"/>
    <w:next w:val="Normal"/>
    <w:link w:val="IntenseQuoteChar"/>
    <w:uiPriority w:val="30"/>
    <w:qFormat/>
    <w:rsid w:val="00EF3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BB8"/>
    <w:rPr>
      <w:smallCaps/>
      <w:color w:val="auto"/>
      <w:u w:val="single"/>
    </w:rPr>
  </w:style>
  <w:style w:type="character" w:styleId="IntenseReference">
    <w:name w:val="Intense Reference"/>
    <w:basedOn w:val="DefaultParagraphFont"/>
    <w:uiPriority w:val="32"/>
    <w:qFormat/>
    <w:rsid w:val="00EF3BB8"/>
    <w:rPr>
      <w:b/>
      <w:bCs/>
      <w:smallCaps/>
      <w:color w:val="auto"/>
      <w:spacing w:val="5"/>
      <w:u w:val="single"/>
    </w:rPr>
  </w:style>
  <w:style w:type="paragraph" w:customStyle="1" w:styleId="2ColumnHeading">
    <w:name w:val="2Column Heading"/>
    <w:basedOn w:val="BodyText"/>
    <w:qFormat/>
    <w:rsid w:val="00EF3BB8"/>
    <w:pPr>
      <w:spacing w:after="60"/>
      <w:ind w:left="-2268"/>
    </w:pPr>
    <w:rPr>
      <w:b/>
    </w:rPr>
  </w:style>
  <w:style w:type="paragraph" w:customStyle="1" w:styleId="Heading1TOC">
    <w:name w:val="Heading1 TOC"/>
    <w:basedOn w:val="Normal"/>
    <w:qFormat/>
    <w:rsid w:val="00EF3BB8"/>
    <w:pPr>
      <w:spacing w:before="240" w:after="120"/>
    </w:pPr>
    <w:rPr>
      <w:rFonts w:ascii="Times New Roman" w:hAnsi="Times New Roman"/>
      <w:b/>
      <w:sz w:val="32"/>
    </w:rPr>
  </w:style>
  <w:style w:type="paragraph" w:customStyle="1" w:styleId="Heading2TOC">
    <w:name w:val="Heading2 TOC"/>
    <w:basedOn w:val="Normal"/>
    <w:qFormat/>
    <w:rsid w:val="00EF3BB8"/>
    <w:pPr>
      <w:spacing w:before="240" w:after="60"/>
    </w:pPr>
    <w:rPr>
      <w:rFonts w:ascii="Times New Roman" w:hAnsi="Times New Roman"/>
      <w:b/>
      <w:sz w:val="28"/>
    </w:rPr>
  </w:style>
  <w:style w:type="character" w:customStyle="1" w:styleId="Underline">
    <w:name w:val="Underline"/>
    <w:basedOn w:val="DefaultParagraphFont"/>
    <w:qFormat/>
    <w:rsid w:val="00EF3BB8"/>
    <w:rPr>
      <w:u w:val="single"/>
    </w:rPr>
  </w:style>
  <w:style w:type="character" w:customStyle="1" w:styleId="BoldandItalics">
    <w:name w:val="Bold and Italics"/>
    <w:qFormat/>
    <w:rsid w:val="00EF3BB8"/>
    <w:rPr>
      <w:b/>
      <w:i/>
      <w:u w:val="none"/>
    </w:rPr>
  </w:style>
  <w:style w:type="paragraph" w:styleId="BalloonText">
    <w:name w:val="Balloon Text"/>
    <w:basedOn w:val="Normal"/>
    <w:link w:val="BalloonTextChar"/>
    <w:rsid w:val="00EF3BB8"/>
    <w:rPr>
      <w:rFonts w:ascii="Tahoma" w:hAnsi="Tahoma" w:cs="Tahoma"/>
      <w:sz w:val="16"/>
      <w:szCs w:val="16"/>
    </w:rPr>
  </w:style>
  <w:style w:type="character" w:customStyle="1" w:styleId="BalloonTextChar">
    <w:name w:val="Balloon Text Char"/>
    <w:basedOn w:val="DefaultParagraphFont"/>
    <w:link w:val="BalloonText"/>
    <w:rsid w:val="00EF3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B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3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BB8"/>
    <w:rPr>
      <w:b/>
      <w:color w:val="660033"/>
      <w:spacing w:val="0"/>
    </w:rPr>
  </w:style>
  <w:style w:type="paragraph" w:customStyle="1" w:styleId="Nameditemlist">
    <w:name w:val="Named item list"/>
    <w:basedOn w:val="BodyText"/>
    <w:qFormat/>
    <w:rsid w:val="00EF3B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1318</Words>
  <Characters>8119</Characters>
  <Application>Microsoft Office Word</Application>
  <DocSecurity>0</DocSecurity>
  <Lines>310</Lines>
  <Paragraphs>140</Paragraphs>
  <ScaleCrop>false</ScaleCrop>
  <Company>Author-it Software Corporation Ltd.</Company>
  <LinksUpToDate>false</LinksUpToDate>
  <CharactersWithSpaces>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CHCPR515A Develop and implement a program to support sustainable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2012-10-05T10:43:00Z</dcterms:created>
  <dcterms:modified xsi:type="dcterms:W3CDTF">2012-10-05T10:43:00Z</dcterms:modified>
</cp:coreProperties>
</file>