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0FA" w:rsidP="002860FA">
      <w:pPr>
        <w:pStyle w:val="Title"/>
      </w:pPr>
      <w:bookmarkStart w:id="0" w:name="_GoBack"/>
      <w:bookmarkEnd w:id="0"/>
      <w:r>
        <w:fldChar w:fldCharType="begin"/>
      </w:r>
      <w:r>
        <w:instrText xml:space="preserve"> TITLE   \* MERGEFORMAT </w:instrText>
      </w:r>
      <w:r>
        <w:fldChar w:fldCharType="separate"/>
      </w:r>
      <w:r>
        <w:t>CHCPR510B Design, implement and evaluate programs and care routines for children</w:t>
      </w:r>
      <w:r>
        <w:fldChar w:fldCharType="end"/>
      </w:r>
    </w:p>
    <w:p w:rsidR="002860FA" w:rsidP="002860FA">
      <w:pPr>
        <w:pStyle w:val="Version"/>
        <w:sectPr w:rsidSect="00EF2C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2CFC" w:rsidP="00EF2CFC">
      <w:pPr>
        <w:pStyle w:val="SuperHeading"/>
      </w:pPr>
      <w:r w:rsidRPr="00EF2CFC">
        <w:t>CHCPR510B Design, implement and evaluate programs and care routines for children</w:t>
      </w:r>
    </w:p>
    <w:p w:rsidR="00000000" w:rsidRPr="00EF2CFC" w:rsidP="00EF2CFC">
      <w:pPr>
        <w:pStyle w:val="Heading1"/>
      </w:pPr>
      <w:bookmarkStart w:id="1" w:name="O_269321"/>
      <w:bookmarkEnd w:id="1"/>
      <w:r w:rsidRPr="00EF2CFC">
        <w:t>Modification History</w:t>
      </w:r>
    </w:p>
    <w:p w:rsidR="00000000" w:rsidRPr="00EF2CFC" w:rsidP="00EF2CFC">
      <w:pPr>
        <w:pStyle w:val="BodyText"/>
      </w:pPr>
      <w:r w:rsidRPr="00EF2CFC">
        <w:t>Not Applicable</w:t>
      </w:r>
    </w:p>
    <w:p w:rsidR="00000000" w:rsidRPr="00EF2CFC" w:rsidP="00EF2CFC">
      <w:pPr>
        <w:pStyle w:val="AllowPageBreak"/>
      </w:pPr>
    </w:p>
    <w:p w:rsidR="00000000" w:rsidRPr="00EF2CFC" w:rsidP="00EF2CFC">
      <w:pPr>
        <w:pStyle w:val="Heading1"/>
      </w:pPr>
      <w:bookmarkStart w:id="2" w:name="O_196411"/>
      <w:bookmarkEnd w:id="2"/>
      <w:r w:rsidRPr="00EF2CFC">
        <w:t>Unit Descriptor</w:t>
      </w:r>
    </w:p>
    <w:tbl>
      <w:tblPr>
        <w:tblW w:w="0" w:type="auto"/>
        <w:tblLayout w:type="fixed"/>
        <w:tblCellMar>
          <w:left w:w="62" w:type="dxa"/>
          <w:right w:w="62" w:type="dxa"/>
        </w:tblCellMar>
        <w:tblLook w:val="0000"/>
      </w:tblPr>
      <w:tblGrid>
        <w:gridCol w:w="3339"/>
        <w:gridCol w:w="5217"/>
      </w:tblGrid>
      <w:tr w:rsidTr="002860F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This unit describes the knowledge and skills required to design, implement and evaluate programs and individual care routines to foster and enhance the development of children</w:t>
            </w:r>
          </w:p>
        </w:tc>
      </w:tr>
    </w:tbl>
    <w:p w:rsidR="002860FA" w:rsidP="00EF2CFC">
      <w:pPr>
        <w:pStyle w:val="BodyText"/>
      </w:pPr>
    </w:p>
    <w:p w:rsidR="002860FA" w:rsidP="00EF2CFC">
      <w:pPr>
        <w:pStyle w:val="BodyText"/>
      </w:pPr>
    </w:p>
    <w:p w:rsidR="00000000" w:rsidRPr="00EF2CFC" w:rsidP="00EF2CFC">
      <w:pPr>
        <w:pStyle w:val="Heading1"/>
      </w:pPr>
      <w:bookmarkStart w:id="3" w:name="O_196413"/>
      <w:bookmarkEnd w:id="3"/>
      <w:r w:rsidRPr="00EF2CFC">
        <w:t>Application of the Unit</w:t>
      </w:r>
    </w:p>
    <w:tbl>
      <w:tblPr>
        <w:tblW w:w="0" w:type="auto"/>
        <w:tblLayout w:type="fixed"/>
        <w:tblCellMar>
          <w:left w:w="62" w:type="dxa"/>
          <w:right w:w="62" w:type="dxa"/>
        </w:tblCellMar>
        <w:tblLook w:val="0000"/>
      </w:tblPr>
      <w:tblGrid>
        <w:gridCol w:w="3349"/>
        <w:gridCol w:w="5207"/>
      </w:tblGrid>
      <w:tr w:rsidTr="002860F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This application of knowledge and skills described in this unit of competency relates to work undertaken to engage with parents and child to develop individual care plans and programs of the service</w:t>
            </w:r>
          </w:p>
        </w:tc>
      </w:tr>
    </w:tbl>
    <w:p w:rsidR="002860FA" w:rsidP="00EF2CFC">
      <w:pPr>
        <w:pStyle w:val="BodyText"/>
      </w:pPr>
    </w:p>
    <w:p w:rsidR="002860FA" w:rsidP="00EF2CFC">
      <w:pPr>
        <w:pStyle w:val="BodyText"/>
      </w:pPr>
    </w:p>
    <w:p w:rsidR="00000000" w:rsidRPr="00EF2CFC" w:rsidP="00EF2CFC">
      <w:pPr>
        <w:pStyle w:val="Heading1"/>
      </w:pPr>
      <w:bookmarkStart w:id="4" w:name="O_277581"/>
      <w:bookmarkEnd w:id="4"/>
      <w:r w:rsidRPr="00EF2CFC">
        <w:t>Licensing/Regulatory Information</w:t>
      </w:r>
    </w:p>
    <w:p w:rsidR="00000000" w:rsidRPr="00EF2CFC" w:rsidP="00EF2CFC">
      <w:pPr>
        <w:pStyle w:val="BodyText"/>
      </w:pPr>
      <w:r w:rsidRPr="00EF2CFC">
        <w:t>No</w:t>
      </w:r>
      <w:r w:rsidRPr="00EF2CFC">
        <w:t>t Applicable</w:t>
      </w:r>
    </w:p>
    <w:p w:rsidR="00000000" w:rsidRPr="00EF2CFC" w:rsidP="00EF2CFC">
      <w:pPr>
        <w:pStyle w:val="AllowPageBreak"/>
      </w:pPr>
    </w:p>
    <w:p w:rsidR="00000000" w:rsidRPr="00EF2CFC" w:rsidP="00EF2CFC">
      <w:pPr>
        <w:pStyle w:val="Heading1"/>
      </w:pPr>
      <w:bookmarkStart w:id="5" w:name="O_283418"/>
      <w:bookmarkEnd w:id="5"/>
      <w:r w:rsidRPr="00EF2CFC">
        <w:t>Pre-Requisites</w:t>
      </w:r>
    </w:p>
    <w:p w:rsidR="00000000" w:rsidRPr="00EF2CFC" w:rsidP="00EF2CFC">
      <w:pPr>
        <w:pStyle w:val="BodyText"/>
      </w:pPr>
      <w:r w:rsidRPr="00EF2CFC">
        <w:t>Not Applicable</w:t>
      </w:r>
    </w:p>
    <w:p w:rsidR="00000000" w:rsidRPr="00EF2CFC" w:rsidP="00EF2CFC">
      <w:pPr>
        <w:pStyle w:val="AllowPageBreak"/>
      </w:pPr>
    </w:p>
    <w:p w:rsidR="00000000" w:rsidRPr="00EF2CFC" w:rsidP="00EF2CFC">
      <w:pPr>
        <w:pStyle w:val="Heading1"/>
      </w:pPr>
      <w:bookmarkStart w:id="6" w:name="O_196412"/>
      <w:bookmarkEnd w:id="6"/>
      <w:r w:rsidRPr="00EF2CFC">
        <w:t>Employability Skills Information</w:t>
      </w:r>
    </w:p>
    <w:tbl>
      <w:tblPr>
        <w:tblW w:w="0" w:type="auto"/>
        <w:tblLayout w:type="fixed"/>
        <w:tblCellMar>
          <w:left w:w="62" w:type="dxa"/>
          <w:right w:w="62" w:type="dxa"/>
        </w:tblCellMar>
        <w:tblLook w:val="0000"/>
      </w:tblPr>
      <w:tblGrid>
        <w:gridCol w:w="3320"/>
        <w:gridCol w:w="5236"/>
      </w:tblGrid>
      <w:tr w:rsidTr="002860F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This unit contains Employability Skills</w:t>
            </w:r>
          </w:p>
        </w:tc>
      </w:tr>
    </w:tbl>
    <w:p w:rsidR="002860FA" w:rsidP="00EF2CFC">
      <w:pPr>
        <w:pStyle w:val="BodyText"/>
      </w:pPr>
    </w:p>
    <w:p w:rsidR="002860FA" w:rsidP="00EF2CFC">
      <w:pPr>
        <w:pStyle w:val="BodyText"/>
      </w:pPr>
    </w:p>
    <w:p w:rsidR="00000000" w:rsidRPr="00EF2CFC" w:rsidP="00EF2CFC">
      <w:pPr>
        <w:pStyle w:val="Heading1"/>
      </w:pPr>
      <w:bookmarkStart w:id="7" w:name="O_287367"/>
      <w:bookmarkEnd w:id="7"/>
      <w:r w:rsidRPr="00EF2CFC">
        <w:t>Elements and Performance Criteria Pre-Content</w:t>
      </w:r>
    </w:p>
    <w:tbl>
      <w:tblPr>
        <w:tblW w:w="0" w:type="auto"/>
        <w:tblLayout w:type="fixed"/>
        <w:tblCellMar>
          <w:left w:w="62" w:type="dxa"/>
          <w:right w:w="62" w:type="dxa"/>
        </w:tblCellMar>
        <w:tblLook w:val="0000"/>
      </w:tblPr>
      <w:tblGrid>
        <w:gridCol w:w="3369"/>
        <w:gridCol w:w="5702"/>
      </w:tblGrid>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 xml:space="preserve">The Performance Criteria specify the level of performance required to demonstrate achievement of the Element. Terms in italics are elaborated in the Range Statement. </w:t>
            </w:r>
          </w:p>
        </w:tc>
      </w:tr>
    </w:tbl>
    <w:p w:rsidR="00000000" w:rsidRPr="00EF2CFC" w:rsidP="00EF2CFC">
      <w:pPr>
        <w:pStyle w:val="BodyText"/>
      </w:pPr>
    </w:p>
    <w:p w:rsidR="00000000" w:rsidRPr="00EF2CFC" w:rsidP="00EF2CFC">
      <w:pPr>
        <w:pStyle w:val="AllowPageBreak"/>
      </w:pPr>
    </w:p>
    <w:p w:rsidR="00000000" w:rsidRPr="00EF2CFC" w:rsidP="00EF2CFC">
      <w:pPr>
        <w:pStyle w:val="Heading1"/>
      </w:pPr>
      <w:bookmarkStart w:id="8" w:name="O_234034"/>
      <w:bookmarkEnd w:id="8"/>
      <w:r w:rsidRPr="00EF2CFC">
        <w:t>Elements and Performance Criteria</w:t>
      </w:r>
    </w:p>
    <w:tbl>
      <w:tblPr>
        <w:tblW w:w="0" w:type="auto"/>
        <w:tblLayout w:type="fixed"/>
        <w:tblCellMar>
          <w:left w:w="62" w:type="dxa"/>
          <w:right w:w="62" w:type="dxa"/>
        </w:tblCellMar>
        <w:tblLook w:val="0000"/>
      </w:tblPr>
      <w:tblGrid>
        <w:gridCol w:w="3369"/>
        <w:gridCol w:w="5702"/>
      </w:tblGrid>
      <w:tr w:rsidTr="002860F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SpecialBold"/>
              </w:rPr>
              <w:t>PERFORMANCE CRITERIA</w:t>
            </w: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CFC">
            <w:pPr>
              <w:pStyle w:val="List"/>
              <w:rPr>
                <w:lang w:val="en-NZ"/>
              </w:rPr>
            </w:pPr>
            <w:r w:rsidRPr="00EF2CFC">
              <w:t>1.</w:t>
            </w:r>
            <w:r w:rsidRPr="00EF2CFC">
              <w:tab/>
              <w:t xml:space="preserve">Design and implement </w:t>
            </w:r>
            <w:r w:rsidRPr="00EF2CFC">
              <w:rPr>
                <w:rStyle w:val="Emphasis"/>
              </w:rPr>
              <w:t>programs</w:t>
            </w:r>
            <w:r w:rsidRPr="00EF2CFC">
              <w:t xml:space="preserve"> with all those involved</w:t>
            </w:r>
          </w:p>
        </w:tc>
        <w:tc>
          <w:tcPr>
            <w:tcW w:w="5702"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1.1</w:t>
            </w:r>
            <w:r w:rsidRPr="00EF2CFC">
              <w:tab/>
              <w:t xml:space="preserve">Use or establish opportunities to gather all necessary </w:t>
            </w:r>
            <w:r w:rsidRPr="00EF2CFC">
              <w:rPr>
                <w:rStyle w:val="Emphasis"/>
              </w:rPr>
              <w:t>information</w:t>
            </w:r>
            <w:r w:rsidRPr="00EF2CFC">
              <w:t xml:space="preserve"> from and communicate to those involved </w:t>
            </w:r>
          </w:p>
          <w:p w:rsidR="00000000" w:rsidRPr="00EF2CFC" w:rsidP="00EF2CFC">
            <w:pPr>
              <w:pStyle w:val="BodyText"/>
            </w:pPr>
            <w:r w:rsidRPr="00EF2CFC">
              <w:t>1.2</w:t>
            </w:r>
            <w:r w:rsidRPr="00EF2CFC">
              <w:tab/>
              <w:t>Identify ideas and c</w:t>
            </w:r>
            <w:r w:rsidRPr="00EF2CFC">
              <w:t>oncerns about the current program, care routines and setting and consider them in designing the program and care plans</w:t>
            </w:r>
          </w:p>
          <w:p w:rsidR="00000000" w:rsidP="00EF2CFC">
            <w:pPr>
              <w:pStyle w:val="BodyText"/>
              <w:rPr>
                <w:lang w:val="en-NZ"/>
              </w:rPr>
            </w:pPr>
            <w:r w:rsidRPr="00EF2CFC">
              <w:t>1.3</w:t>
            </w:r>
            <w:r w:rsidRPr="00EF2CFC">
              <w:tab/>
              <w:t xml:space="preserve">Design and implement programs that reflect the </w:t>
            </w:r>
            <w:r w:rsidRPr="00EF2CFC">
              <w:rPr>
                <w:rStyle w:val="Emphasis"/>
              </w:rPr>
              <w:t>philosophy</w:t>
            </w:r>
            <w:r w:rsidRPr="00EF2CFC">
              <w:t xml:space="preserve"> and </w:t>
            </w:r>
            <w:r w:rsidRPr="00EF2CFC">
              <w:rPr>
                <w:rStyle w:val="Emphasis"/>
              </w:rPr>
              <w:t>goals</w:t>
            </w:r>
            <w:r w:rsidRPr="00EF2CFC">
              <w:t xml:space="preserve"> of the service</w:t>
            </w: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CFC">
            <w:pPr>
              <w:pStyle w:val="List"/>
              <w:rPr>
                <w:lang w:val="en-NZ"/>
              </w:rPr>
            </w:pPr>
            <w:r w:rsidRPr="00EF2CFC">
              <w:t>2.</w:t>
            </w:r>
            <w:r w:rsidRPr="00EF2CFC">
              <w:tab/>
            </w:r>
            <w:r w:rsidRPr="00EF2CFC">
              <w:t>Design and implement programs to enhance development of children</w:t>
            </w:r>
          </w:p>
        </w:tc>
        <w:tc>
          <w:tcPr>
            <w:tcW w:w="5702"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2.1</w:t>
            </w:r>
            <w:r w:rsidRPr="00EF2CFC">
              <w:tab/>
              <w:t xml:space="preserve">Gather </w:t>
            </w:r>
            <w:r w:rsidRPr="00EF2CFC">
              <w:rPr>
                <w:rStyle w:val="Emphasis"/>
              </w:rPr>
              <w:t>information about each child's development</w:t>
            </w:r>
            <w:r w:rsidRPr="00EF2CFC">
              <w:t xml:space="preserve"> to inform the program and routines</w:t>
            </w:r>
          </w:p>
          <w:p w:rsidR="00000000" w:rsidRPr="00EF2CFC" w:rsidP="00EF2CFC">
            <w:pPr>
              <w:pStyle w:val="BodyText"/>
            </w:pPr>
            <w:r w:rsidRPr="00EF2CFC">
              <w:t>2.2</w:t>
            </w:r>
            <w:r w:rsidRPr="00EF2CFC">
              <w:tab/>
              <w:t xml:space="preserve">Develop and implement child centred programs that aim to extend children's </w:t>
            </w:r>
            <w:r w:rsidRPr="00EF2CFC">
              <w:rPr>
                <w:rStyle w:val="Emphasis"/>
              </w:rPr>
              <w:t>experiences</w:t>
            </w:r>
            <w:r w:rsidRPr="00EF2CFC">
              <w:t xml:space="preserve"> and develop</w:t>
            </w:r>
            <w:r w:rsidRPr="00EF2CFC">
              <w:t xml:space="preserve"> children's self help skills</w:t>
            </w:r>
          </w:p>
          <w:p w:rsidR="00000000" w:rsidRPr="00EF2CFC" w:rsidP="00EF2CFC">
            <w:pPr>
              <w:pStyle w:val="BodyText"/>
            </w:pPr>
            <w:r w:rsidRPr="00EF2CFC">
              <w:t>2.3</w:t>
            </w:r>
            <w:r w:rsidRPr="00EF2CFC">
              <w:tab/>
              <w:t>Develop and implement programs and routines to foster all aspects of children's development in a holistic way and support smooth transitions</w:t>
            </w:r>
          </w:p>
          <w:p w:rsidR="00000000" w:rsidRPr="00EF2CFC" w:rsidP="00EF2CFC">
            <w:pPr>
              <w:pStyle w:val="BodyText"/>
            </w:pPr>
            <w:r w:rsidRPr="00EF2CFC">
              <w:t>2.4</w:t>
            </w:r>
            <w:r w:rsidRPr="00EF2CFC">
              <w:tab/>
              <w:t>Ensure programs provide for capabilities, interests, emerging skills and backg</w:t>
            </w:r>
            <w:r w:rsidRPr="00EF2CFC">
              <w:t>rounds of children who attend the service</w:t>
            </w:r>
          </w:p>
          <w:p w:rsidR="00000000" w:rsidRPr="00EF2CFC" w:rsidP="00EF2CFC">
            <w:pPr>
              <w:pStyle w:val="BodyText"/>
            </w:pPr>
            <w:r w:rsidRPr="00EF2CFC">
              <w:t>2.5</w:t>
            </w:r>
            <w:r w:rsidRPr="00EF2CFC">
              <w:tab/>
              <w:t xml:space="preserve">Ensure all </w:t>
            </w:r>
            <w:r w:rsidRPr="00EF2CFC">
              <w:rPr>
                <w:rStyle w:val="Emphasis"/>
              </w:rPr>
              <w:t>resources required</w:t>
            </w:r>
            <w:r w:rsidRPr="00EF2CFC">
              <w:t xml:space="preserve"> for program are identified and available at the required time</w:t>
            </w:r>
          </w:p>
          <w:p w:rsidR="00000000" w:rsidP="00EF2CFC">
            <w:pPr>
              <w:pStyle w:val="BodyText"/>
              <w:rPr>
                <w:lang w:val="en-NZ"/>
              </w:rPr>
            </w:pPr>
            <w:r w:rsidRPr="00EF2CFC">
              <w:t>2.6</w:t>
            </w:r>
            <w:r w:rsidRPr="00EF2CFC">
              <w:tab/>
              <w:t xml:space="preserve">Develop a flexible daily </w:t>
            </w:r>
            <w:r w:rsidRPr="00EF2CFC">
              <w:rPr>
                <w:rStyle w:val="Emphasis"/>
              </w:rPr>
              <w:t>timetable</w:t>
            </w:r>
            <w:r w:rsidRPr="00EF2CFC">
              <w:t>, incorporating developmental opportunities, routines and transition experiences</w:t>
            </w: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CFC">
            <w:pPr>
              <w:pStyle w:val="List"/>
              <w:rPr>
                <w:lang w:val="en-NZ"/>
              </w:rPr>
            </w:pPr>
            <w:r w:rsidRPr="00EF2CFC">
              <w:t>3.</w:t>
            </w:r>
            <w:r w:rsidRPr="00EF2CFC">
              <w:tab/>
              <w:t>Design and implement programs that are relevant to cultural and social contexts of children and their community</w:t>
            </w:r>
          </w:p>
        </w:tc>
        <w:tc>
          <w:tcPr>
            <w:tcW w:w="5702"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3.1</w:t>
            </w:r>
            <w:r w:rsidRPr="00EF2CFC">
              <w:tab/>
              <w:t>Gather information about contexts of the children's lives and use it to guide planning</w:t>
            </w:r>
          </w:p>
          <w:p w:rsidR="00000000" w:rsidRPr="00EF2CFC" w:rsidP="00EF2CFC">
            <w:pPr>
              <w:pStyle w:val="BodyText"/>
            </w:pPr>
            <w:r w:rsidRPr="00EF2CFC">
              <w:t>3.2</w:t>
            </w:r>
            <w:r w:rsidRPr="00EF2CFC">
              <w:tab/>
              <w:t xml:space="preserve">Identify varying expectations of parents </w:t>
            </w:r>
            <w:r w:rsidRPr="00EF2CFC">
              <w:t>of diverse backgrounds and accommodate where possible</w:t>
            </w:r>
          </w:p>
          <w:p w:rsidR="00000000" w:rsidRPr="00EF2CFC" w:rsidP="00EF2CFC">
            <w:pPr>
              <w:pStyle w:val="BodyText"/>
            </w:pPr>
            <w:r w:rsidRPr="00EF2CFC">
              <w:t>3.3</w:t>
            </w:r>
            <w:r w:rsidRPr="00EF2CFC">
              <w:tab/>
              <w:t>Develop and implement programs that reflect diversity and inclusive perspectives in an ongoing manner</w:t>
            </w:r>
          </w:p>
          <w:p w:rsidR="00000000" w:rsidRPr="00EF2CFC" w:rsidP="00EF2CFC">
            <w:pPr>
              <w:pStyle w:val="BodyText"/>
            </w:pPr>
            <w:r w:rsidRPr="00EF2CFC">
              <w:t>3.4</w:t>
            </w:r>
            <w:r w:rsidRPr="00EF2CFC">
              <w:tab/>
              <w:t>Select experiences and resources that reflect diversity and promote cross cultural awareness</w:t>
            </w:r>
            <w:r w:rsidRPr="00EF2CFC">
              <w:t xml:space="preserve"> in a positive and respectful manner</w:t>
            </w:r>
          </w:p>
          <w:p w:rsidR="00000000" w:rsidP="00EF2CFC">
            <w:pPr>
              <w:pStyle w:val="BodyText"/>
              <w:rPr>
                <w:lang w:val="en-NZ"/>
              </w:rPr>
            </w:pPr>
            <w:r w:rsidRPr="00EF2CFC">
              <w:t>3.5</w:t>
            </w:r>
            <w:r w:rsidRPr="00EF2CFC">
              <w:tab/>
              <w:t xml:space="preserve">Select experiences and resources that support and develop </w:t>
            </w:r>
            <w:r w:rsidRPr="00EF2CFC">
              <w:rPr>
                <w:rStyle w:val="Emphasis"/>
              </w:rPr>
              <w:t>children's identities</w:t>
            </w: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CFC">
            <w:pPr>
              <w:pStyle w:val="List"/>
              <w:rPr>
                <w:lang w:val="en-NZ"/>
              </w:rPr>
            </w:pPr>
            <w:r w:rsidRPr="00EF2CFC">
              <w:t>4.</w:t>
            </w:r>
            <w:r w:rsidRPr="00EF2CFC">
              <w:tab/>
              <w:t>Develop appropriate settings and environments</w:t>
            </w:r>
          </w:p>
        </w:tc>
        <w:tc>
          <w:tcPr>
            <w:tcW w:w="5702"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4.1</w:t>
            </w:r>
            <w:r w:rsidRPr="00EF2CFC">
              <w:tab/>
            </w:r>
            <w:r w:rsidRPr="00EF2CFC">
              <w:t xml:space="preserve">Evaluate settings, environments and resources and modify in relation to children's cultures, family backgrounds and interests </w:t>
            </w:r>
          </w:p>
          <w:p w:rsidR="00000000" w:rsidRPr="00EF2CFC" w:rsidP="00EF2CFC">
            <w:pPr>
              <w:pStyle w:val="BodyText"/>
            </w:pPr>
            <w:r w:rsidRPr="00EF2CFC">
              <w:t>4.2</w:t>
            </w:r>
            <w:r w:rsidRPr="00EF2CFC">
              <w:tab/>
              <w:t>Evaluate settings, environments and resources and modify to foster all aspects of children's development and learning and pro</w:t>
            </w:r>
            <w:r w:rsidRPr="00EF2CFC">
              <w:t>vide children with choices</w:t>
            </w:r>
          </w:p>
          <w:p w:rsidR="00000000" w:rsidP="00EF2CFC">
            <w:pPr>
              <w:pStyle w:val="BodyText"/>
              <w:rPr>
                <w:lang w:val="en-NZ"/>
              </w:rPr>
            </w:pPr>
            <w:r w:rsidRPr="00EF2CFC">
              <w:t>4.3</w:t>
            </w:r>
            <w:r w:rsidRPr="00EF2CFC">
              <w:tab/>
              <w:t>Implement modifications within constraints of resources available and service location and to promote the organisation and aesthetics</w:t>
            </w: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2CFC">
            <w:pPr>
              <w:pStyle w:val="List"/>
              <w:rPr>
                <w:lang w:val="en-NZ"/>
              </w:rPr>
            </w:pPr>
            <w:r w:rsidRPr="00EF2CFC">
              <w:t>5.</w:t>
            </w:r>
            <w:r w:rsidRPr="00EF2CFC">
              <w:tab/>
              <w:t>Monitor and evaluate programs</w:t>
            </w:r>
          </w:p>
        </w:tc>
        <w:tc>
          <w:tcPr>
            <w:tcW w:w="5702"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t>5.1</w:t>
            </w:r>
            <w:r w:rsidRPr="00EF2CFC">
              <w:tab/>
              <w:t>Adapt plans according to children's responses, con</w:t>
            </w:r>
            <w:r w:rsidRPr="00EF2CFC">
              <w:t>ditions of the day and spontaneously arising opportunities</w:t>
            </w:r>
          </w:p>
          <w:p w:rsidR="00000000" w:rsidRPr="00EF2CFC" w:rsidP="00EF2CFC">
            <w:pPr>
              <w:pStyle w:val="BodyText"/>
            </w:pPr>
            <w:r w:rsidRPr="00EF2CFC">
              <w:t>5.2</w:t>
            </w:r>
            <w:r w:rsidRPr="00EF2CFC">
              <w:tab/>
              <w:t xml:space="preserve">Gather and document </w:t>
            </w:r>
            <w:r w:rsidRPr="00EF2CFC">
              <w:rPr>
                <w:rStyle w:val="Emphasis"/>
              </w:rPr>
              <w:t>information</w:t>
            </w:r>
            <w:r w:rsidRPr="00EF2CFC">
              <w:t xml:space="preserve"> using a range of methods in order to assess the progress and achievements of each child.</w:t>
            </w:r>
          </w:p>
          <w:p w:rsidR="00000000" w:rsidRPr="00EF2CFC" w:rsidP="00EF2CFC">
            <w:pPr>
              <w:pStyle w:val="BodyText"/>
            </w:pPr>
            <w:r w:rsidRPr="00EF2CFC">
              <w:t>5.3</w:t>
            </w:r>
            <w:r w:rsidRPr="00EF2CFC">
              <w:tab/>
              <w:t xml:space="preserve">Use or establish opportunities to gather feedback and comments from </w:t>
            </w:r>
            <w:r w:rsidRPr="00EF2CFC">
              <w:t>all those involved</w:t>
            </w:r>
          </w:p>
          <w:p w:rsidR="00000000" w:rsidRPr="00EF2CFC" w:rsidP="00EF2CFC">
            <w:pPr>
              <w:pStyle w:val="BodyText"/>
            </w:pPr>
            <w:r w:rsidRPr="00EF2CFC">
              <w:t>5.4</w:t>
            </w:r>
            <w:r w:rsidRPr="00EF2CFC">
              <w:tab/>
              <w:t xml:space="preserve">Identify and apply appropriate criteria for evaluating the overall program </w:t>
            </w:r>
          </w:p>
          <w:p w:rsidR="00000000" w:rsidRPr="00EF2CFC" w:rsidP="00EF2CFC">
            <w:pPr>
              <w:pStyle w:val="BodyText"/>
            </w:pPr>
            <w:r w:rsidRPr="00EF2CFC">
              <w:t>5.5</w:t>
            </w:r>
            <w:r w:rsidRPr="00EF2CFC">
              <w:tab/>
              <w:t>Include children's responses and comments as part of the evaluation process</w:t>
            </w:r>
          </w:p>
          <w:p w:rsidR="00000000" w:rsidRPr="00EF2CFC" w:rsidP="00EF2CFC">
            <w:pPr>
              <w:pStyle w:val="BodyText"/>
            </w:pPr>
            <w:r w:rsidRPr="00EF2CFC">
              <w:t>5.6</w:t>
            </w:r>
            <w:r w:rsidRPr="00EF2CFC">
              <w:tab/>
              <w:t>Ensure programs are evaluated regularly and in accordance with service gu</w:t>
            </w:r>
            <w:r w:rsidRPr="00EF2CFC">
              <w:t>idelines</w:t>
            </w:r>
          </w:p>
          <w:p w:rsidR="00000000" w:rsidP="00EF2CFC">
            <w:pPr>
              <w:pStyle w:val="BodyText"/>
              <w:rPr>
                <w:lang w:val="en-NZ"/>
              </w:rPr>
            </w:pPr>
            <w:r w:rsidRPr="00EF2CFC">
              <w:t>5.7</w:t>
            </w:r>
            <w:r w:rsidRPr="00EF2CFC">
              <w:tab/>
              <w:t>Use evaluation information towards further design of programs</w:t>
            </w:r>
          </w:p>
        </w:tc>
      </w:tr>
      <w:tr w:rsidTr="002860F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F2CFC" w:rsidP="00EF2CFC">
            <w:pPr>
              <w:pStyle w:val="BodyText"/>
            </w:pPr>
          </w:p>
        </w:tc>
      </w:tr>
    </w:tbl>
    <w:p w:rsidR="002860FA" w:rsidP="00EF2CFC">
      <w:pPr>
        <w:pStyle w:val="BodyText"/>
      </w:pPr>
    </w:p>
    <w:p w:rsidR="002860FA" w:rsidP="00EF2CFC">
      <w:pPr>
        <w:pStyle w:val="BodyText"/>
      </w:pPr>
    </w:p>
    <w:p w:rsidR="00000000" w:rsidRPr="00EF2CFC" w:rsidP="00EF2CFC">
      <w:pPr>
        <w:pStyle w:val="Heading1"/>
      </w:pPr>
      <w:bookmarkStart w:id="9" w:name="O_257984"/>
      <w:bookmarkEnd w:id="9"/>
      <w:r w:rsidRPr="00EF2CFC">
        <w:t>Required Skills and Knowledge</w:t>
      </w:r>
    </w:p>
    <w:tbl>
      <w:tblPr>
        <w:tblW w:w="0" w:type="auto"/>
        <w:tblLayout w:type="fixed"/>
        <w:tblCellMar>
          <w:left w:w="62" w:type="dxa"/>
          <w:right w:w="62" w:type="dxa"/>
        </w:tblCellMar>
        <w:tblLook w:val="0000"/>
      </w:tblPr>
      <w:tblGrid>
        <w:gridCol w:w="9072"/>
      </w:tblGrid>
      <w:tr w:rsidTr="002860F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SpecialBold"/>
              </w:rPr>
              <w:t>REQUIRED SKILLS AND KNOWLEDGE</w:t>
            </w:r>
          </w:p>
        </w:tc>
      </w:tr>
      <w:tr w:rsidTr="00286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t>This describes the essential skills and knowledge and their level required for this unit.</w:t>
            </w:r>
          </w:p>
        </w:tc>
      </w:tr>
      <w:tr w:rsidTr="00286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rPr>
                <w:rStyle w:val="Emphasis"/>
              </w:rPr>
              <w:t>Essential knowledge</w:t>
            </w:r>
            <w:r w:rsidRPr="00EF2CFC">
              <w:t>:</w:t>
            </w:r>
          </w:p>
          <w:p w:rsidR="00000000" w:rsidRPr="00EF2CFC" w:rsidP="00EF2CFC">
            <w:pPr>
              <w:pStyle w:val="BodyText"/>
            </w:pPr>
            <w:r w:rsidRPr="00EF2CFC">
              <w:t>The candidate must be able to demonstrate essential knowledge required to effectively do the task outlined in elements and performance criteria of this unit, manage the task and manage contingencies in the context of the identified wor</w:t>
            </w:r>
            <w:r w:rsidRPr="00EF2CFC">
              <w:t>k role</w:t>
            </w:r>
          </w:p>
          <w:p w:rsidR="00000000" w:rsidRPr="00EF2CFC" w:rsidP="00EF2CFC">
            <w:pPr>
              <w:pStyle w:val="BodyText"/>
            </w:pPr>
            <w:r w:rsidRPr="00EF2CFC">
              <w:t>These include knowledge of:</w:t>
            </w:r>
          </w:p>
          <w:p w:rsidR="00000000" w:rsidRPr="00EF2CFC" w:rsidP="00EF2CFC">
            <w:pPr>
              <w:pStyle w:val="ListBullet"/>
            </w:pPr>
            <w:r w:rsidRPr="00EF2CFC">
              <w:t>Assessment tools to guide decision-making about programming</w:t>
            </w:r>
          </w:p>
          <w:p w:rsidR="00000000" w:rsidRPr="00EF2CFC" w:rsidP="00EF2CFC">
            <w:pPr>
              <w:pStyle w:val="ListBullet"/>
            </w:pPr>
            <w:r w:rsidRPr="00EF2CFC">
              <w:t>Criteria for selecting a specific programming approach</w:t>
            </w:r>
          </w:p>
          <w:p w:rsidR="00000000" w:rsidRPr="00EF2CFC" w:rsidP="00EF2CFC">
            <w:pPr>
              <w:pStyle w:val="ListBullet"/>
            </w:pPr>
            <w:r w:rsidRPr="00EF2CFC">
              <w:t>Criteria to review setting and environment</w:t>
            </w:r>
          </w:p>
          <w:p w:rsidR="00000000" w:rsidRPr="00EF2CFC" w:rsidP="00EF2CFC">
            <w:pPr>
              <w:pStyle w:val="ListBullet"/>
            </w:pPr>
            <w:r w:rsidRPr="00EF2CFC">
              <w:t>Detailed knowledge of facilitating a variety of learning and pl</w:t>
            </w:r>
            <w:r w:rsidRPr="00EF2CFC">
              <w:t>ay experiences e.g. art, music, sport</w:t>
            </w:r>
          </w:p>
          <w:p w:rsidR="00000000" w:rsidRPr="00EF2CFC" w:rsidP="00EF2CFC">
            <w:pPr>
              <w:pStyle w:val="ListBullet"/>
            </w:pPr>
            <w:r w:rsidRPr="00EF2CFC">
              <w:t>Different approaches to program planning and development</w:t>
            </w:r>
          </w:p>
          <w:p w:rsidR="00000000" w:rsidRPr="00EF2CFC" w:rsidP="00EF2CFC">
            <w:pPr>
              <w:pStyle w:val="ListBullet"/>
            </w:pPr>
            <w:r w:rsidRPr="00EF2CFC">
              <w:t>Evaluation methods and reflective practice</w:t>
            </w:r>
          </w:p>
          <w:p w:rsidR="00000000" w:rsidRPr="00EF2CFC" w:rsidP="00EF2CFC">
            <w:pPr>
              <w:pStyle w:val="ListBullet"/>
            </w:pPr>
            <w:r w:rsidRPr="00EF2CFC">
              <w:t>Identification of range of resources required</w:t>
            </w:r>
          </w:p>
          <w:p w:rsidR="00000000" w:rsidRPr="00EF2CFC" w:rsidP="00EF2CFC">
            <w:pPr>
              <w:pStyle w:val="ListBullet"/>
            </w:pPr>
            <w:r w:rsidRPr="00EF2CFC">
              <w:t>Location of resources and materials</w:t>
            </w:r>
          </w:p>
          <w:p w:rsidR="00000000" w:rsidRPr="00EF2CFC" w:rsidP="00EF2CFC">
            <w:pPr>
              <w:pStyle w:val="ListBullet"/>
            </w:pPr>
            <w:r w:rsidRPr="00EF2CFC">
              <w:t>Organisation standards, policies and</w:t>
            </w:r>
            <w:r w:rsidRPr="00EF2CFC">
              <w:t xml:space="preserve"> procedures</w:t>
            </w:r>
          </w:p>
          <w:p w:rsidR="00000000" w:rsidRPr="00EF2CFC" w:rsidP="00EF2CFC">
            <w:pPr>
              <w:pStyle w:val="ListBullet"/>
            </w:pPr>
            <w:r w:rsidRPr="00EF2CFC">
              <w:t>Regulatory and legislative requirements</w:t>
            </w:r>
          </w:p>
          <w:p w:rsidR="00000000" w:rsidRPr="00EF2CFC" w:rsidP="00EF2CFC">
            <w:pPr>
              <w:pStyle w:val="ListBullet"/>
            </w:pPr>
            <w:r w:rsidRPr="00EF2CFC">
              <w:t>Relevance of the work role and functions to maintaining sustainability of the workplace, including environmental, economic, workforce and social sustainability</w:t>
            </w:r>
          </w:p>
          <w:p w:rsidR="00000000" w:rsidRPr="00EF2CFC" w:rsidP="00EF2CFC">
            <w:pPr>
              <w:pStyle w:val="ListBullet"/>
            </w:pPr>
            <w:r w:rsidRPr="00EF2CFC">
              <w:t>Relevant quality improvement and accreditati</w:t>
            </w:r>
            <w:r w:rsidRPr="00EF2CFC">
              <w:t>on system principles</w:t>
            </w:r>
          </w:p>
          <w:p w:rsidR="00000000" w:rsidRPr="00EF2CFC" w:rsidP="00EF2CFC">
            <w:pPr>
              <w:pStyle w:val="ListBullet"/>
            </w:pPr>
            <w:r w:rsidRPr="00EF2CFC">
              <w:t>Respect for different family expectations</w:t>
            </w:r>
          </w:p>
          <w:p w:rsidR="00000000" w:rsidRPr="00EF2CFC" w:rsidP="00EF2CFC">
            <w:pPr>
              <w:pStyle w:val="ListBullet"/>
            </w:pPr>
            <w:r w:rsidRPr="00EF2CFC">
              <w:t>Stakeholders who need to be involved in evaluation</w:t>
            </w:r>
          </w:p>
          <w:p w:rsidR="00000000" w:rsidRPr="00EF2CFC" w:rsidP="00EF2CFC">
            <w:pPr>
              <w:pStyle w:val="ListBullet"/>
            </w:pPr>
            <w:r w:rsidRPr="00EF2CFC">
              <w:t>Theories of child development</w:t>
            </w:r>
          </w:p>
          <w:p w:rsidR="00000000" w:rsidP="00EF2CFC">
            <w:pPr>
              <w:pStyle w:val="ListBullet"/>
              <w:rPr>
                <w:lang w:val="en-NZ"/>
              </w:rPr>
            </w:pPr>
            <w:r w:rsidRPr="00EF2CFC">
              <w:t>Up to date information and a range of sources of information is accessed as resources for program development</w:t>
            </w:r>
          </w:p>
        </w:tc>
      </w:tr>
      <w:tr w:rsidTr="00286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2CFC" w:rsidP="00EF2CFC">
            <w:pPr>
              <w:pStyle w:val="BodyText"/>
            </w:pPr>
            <w:r w:rsidRPr="00EF2CFC">
              <w:rPr>
                <w:rStyle w:val="Emphasis"/>
              </w:rPr>
              <w:t>Essential skills</w:t>
            </w:r>
            <w:r w:rsidRPr="00EF2CFC">
              <w:t>:</w:t>
            </w:r>
          </w:p>
          <w:p w:rsidR="00000000" w:rsidRPr="00EF2CFC" w:rsidP="00EF2CFC">
            <w:pPr>
              <w:pStyle w:val="BodyText"/>
            </w:pPr>
            <w:r w:rsidRPr="00EF2CFC">
              <w:t>It is critical that the candidate demonstrate the ability to:</w:t>
            </w:r>
          </w:p>
          <w:p w:rsidR="00000000" w:rsidRPr="00EF2CFC" w:rsidP="00EF2CFC">
            <w:pPr>
              <w:pStyle w:val="ListBullet"/>
            </w:pPr>
            <w:r w:rsidRPr="00EF2CFC">
              <w:t>Apply a defined philosophical approach to delivery of services to children and to continuously improve services through reflecting on effectiveness of practices</w:t>
            </w:r>
          </w:p>
          <w:p w:rsidR="00000000" w:rsidRPr="00EF2CFC" w:rsidP="00EF2CFC">
            <w:pPr>
              <w:pStyle w:val="ListBullet"/>
            </w:pPr>
            <w:r w:rsidRPr="00EF2CFC">
              <w:t>Apply criteria</w:t>
            </w:r>
            <w:r w:rsidRPr="00EF2CFC">
              <w:t xml:space="preserve"> to evaluate programs in relation to:</w:t>
            </w:r>
          </w:p>
          <w:p w:rsidR="00000000" w:rsidRPr="00EF2CFC" w:rsidP="00EF2CFC">
            <w:pPr>
              <w:pStyle w:val="ListBullet2"/>
            </w:pPr>
            <w:r w:rsidRPr="00EF2CFC">
              <w:t>short term and long term goals of the program</w:t>
            </w:r>
          </w:p>
          <w:p w:rsidR="00000000" w:rsidRPr="00EF2CFC" w:rsidP="00EF2CFC">
            <w:pPr>
              <w:pStyle w:val="ListBullet2"/>
            </w:pPr>
            <w:r w:rsidRPr="00EF2CFC">
              <w:t>progress of individual children</w:t>
            </w:r>
          </w:p>
          <w:p w:rsidR="00000000" w:rsidRPr="00EF2CFC" w:rsidP="00EF2CFC">
            <w:pPr>
              <w:pStyle w:val="ListBullet2"/>
            </w:pPr>
            <w:r w:rsidRPr="00EF2CFC">
              <w:t>progress of the group of children</w:t>
            </w:r>
          </w:p>
          <w:p w:rsidR="00000000" w:rsidRPr="00EF2CFC" w:rsidP="00EF2CFC">
            <w:pPr>
              <w:pStyle w:val="ListBullet2"/>
            </w:pPr>
            <w:r w:rsidRPr="00EF2CFC">
              <w:t>philosophy and goals of the service</w:t>
            </w:r>
          </w:p>
          <w:p w:rsidR="00000000" w:rsidRPr="00EF2CFC" w:rsidP="00EF2CFC">
            <w:pPr>
              <w:pStyle w:val="ListBullet2"/>
            </w:pPr>
            <w:r w:rsidRPr="00EF2CFC">
              <w:t>cost effectiveness</w:t>
            </w:r>
          </w:p>
          <w:p w:rsidR="00000000" w:rsidRPr="00EF2CFC" w:rsidP="00EF2CFC">
            <w:pPr>
              <w:pStyle w:val="ListBullet2"/>
            </w:pPr>
            <w:r w:rsidRPr="00EF2CFC">
              <w:t>appropriate practice</w:t>
            </w:r>
          </w:p>
          <w:p w:rsidR="00000000" w:rsidRPr="00EF2CFC" w:rsidP="00EF2CFC">
            <w:pPr>
              <w:pStyle w:val="ListBullet2"/>
            </w:pPr>
            <w:r w:rsidRPr="00EF2CFC">
              <w:t>daily programs, weekly programs</w:t>
            </w:r>
          </w:p>
          <w:p w:rsidR="00000000" w:rsidRPr="00EF2CFC" w:rsidP="00EF2CFC">
            <w:pPr>
              <w:pStyle w:val="ListBullet"/>
            </w:pPr>
            <w:r w:rsidRPr="00EF2CFC">
              <w:t>Gather information and use as a basis for designing and planning programs to address identified needs</w:t>
            </w:r>
          </w:p>
          <w:p w:rsidR="00000000" w:rsidRPr="00EF2CFC" w:rsidP="00EF2CFC">
            <w:pPr>
              <w:pStyle w:val="ListBullet"/>
            </w:pPr>
            <w:r w:rsidRPr="00EF2CFC">
              <w:t>Organise and coordinate a range of experiences at one time and undertake appropriate evaluation of effectiveness of progra</w:t>
            </w:r>
            <w:r w:rsidRPr="00EF2CFC">
              <w:t>ms</w:t>
            </w:r>
          </w:p>
          <w:p w:rsidR="00000000" w:rsidRPr="00EF2CFC" w:rsidP="00EF2CFC">
            <w:pPr>
              <w:pStyle w:val="ListBullet"/>
            </w:pPr>
            <w:r w:rsidRPr="00EF2CFC">
              <w:t xml:space="preserve">Plan, implement, monitor and evaluate developmentally appropriate routines and programs to foster and enhance children's development </w:t>
            </w:r>
          </w:p>
          <w:p w:rsidR="00000000" w:rsidRPr="00EF2CFC" w:rsidP="00EF2CFC">
            <w:pPr>
              <w:pStyle w:val="ListBullet"/>
            </w:pPr>
            <w:r w:rsidRPr="00EF2CFC">
              <w:t>State and outline a personal philosophy about children's development through programming which considers theories of ch</w:t>
            </w:r>
            <w:r w:rsidRPr="00EF2CFC">
              <w:t>ild development and learning and social justice and equity</w:t>
            </w:r>
          </w:p>
          <w:p w:rsidR="00000000" w:rsidRPr="00EF2CFC" w:rsidP="00EF2CFC">
            <w:pPr>
              <w:pStyle w:val="BodyText"/>
            </w:pPr>
          </w:p>
          <w:p w:rsidR="00000000" w:rsidRPr="00EF2CFC" w:rsidP="00EF2CFC">
            <w:pPr>
              <w:pStyle w:val="BodyText"/>
            </w:pPr>
            <w:r w:rsidRPr="00EF2CFC">
              <w:t>In addition, the candidate must be able to effectively do the task outlined in elements and performance criteria of this unit, manage the task and manage contingencies in the context of the identi</w:t>
            </w:r>
            <w:r w:rsidRPr="00EF2CFC">
              <w:t>fied work role</w:t>
            </w:r>
          </w:p>
          <w:p w:rsidR="00000000" w:rsidRPr="00EF2CFC" w:rsidP="00EF2CFC">
            <w:pPr>
              <w:pStyle w:val="BodyText"/>
            </w:pPr>
            <w:r w:rsidRPr="00EF2CFC">
              <w:t>These include the ability to:</w:t>
            </w:r>
          </w:p>
          <w:p w:rsidR="00000000" w:rsidRPr="00EF2CFC" w:rsidP="00EF2CFC">
            <w:pPr>
              <w:pStyle w:val="ListBullet"/>
            </w:pPr>
            <w:r w:rsidRPr="00EF2CFC">
              <w:t>Demonstrate application of skills in:</w:t>
            </w:r>
          </w:p>
          <w:p w:rsidR="00000000" w:rsidRPr="00EF2CFC" w:rsidP="00EF2CFC">
            <w:pPr>
              <w:pStyle w:val="ListBullet2"/>
            </w:pPr>
            <w:r w:rsidRPr="00EF2CFC">
              <w:t>planning</w:t>
            </w:r>
          </w:p>
          <w:p w:rsidR="00000000" w:rsidRPr="00EF2CFC" w:rsidP="00EF2CFC">
            <w:pPr>
              <w:pStyle w:val="ListBullet2"/>
            </w:pPr>
            <w:r w:rsidRPr="00EF2CFC">
              <w:t>contingency management</w:t>
            </w:r>
          </w:p>
          <w:p w:rsidR="00000000" w:rsidRPr="00EF2CFC" w:rsidP="00EF2CFC">
            <w:pPr>
              <w:pStyle w:val="ListBullet2"/>
            </w:pPr>
            <w:r w:rsidRPr="00EF2CFC">
              <w:t>effective communication with target groups</w:t>
            </w:r>
          </w:p>
          <w:p w:rsidR="00000000" w:rsidRPr="00EF2CFC" w:rsidP="00EF2CFC">
            <w:pPr>
              <w:pStyle w:val="ListBullet2"/>
            </w:pPr>
            <w:r w:rsidRPr="00EF2CFC">
              <w:t>analysis and reflective thinking</w:t>
            </w:r>
          </w:p>
          <w:p w:rsidR="00000000" w:rsidRPr="00EF2CFC" w:rsidP="00EF2CFC">
            <w:pPr>
              <w:pStyle w:val="ListBullet2"/>
            </w:pPr>
            <w:r w:rsidRPr="00EF2CFC">
              <w:t>selecting and administering appropriate assessment and evaluation tools</w:t>
            </w:r>
          </w:p>
          <w:p w:rsidR="00000000" w:rsidRPr="00EF2CFC" w:rsidP="00EF2CFC">
            <w:pPr>
              <w:pStyle w:val="ListBullet"/>
            </w:pPr>
            <w:r w:rsidRPr="00EF2CFC">
              <w:t>Take into account, use and promote opportunities to address waste minimisation, environmental responsibility and sustainable practice issues</w:t>
            </w:r>
          </w:p>
        </w:tc>
      </w:tr>
    </w:tbl>
    <w:p w:rsidR="002860FA" w:rsidP="00EF2CFC">
      <w:pPr>
        <w:pStyle w:val="BodyText"/>
      </w:pPr>
    </w:p>
    <w:p w:rsidR="002860FA" w:rsidP="00EF2CFC">
      <w:pPr>
        <w:pStyle w:val="BodyText"/>
      </w:pPr>
    </w:p>
    <w:p w:rsidR="00000000" w:rsidRPr="00EF2CFC" w:rsidP="00EF2CFC">
      <w:pPr>
        <w:pStyle w:val="Heading1"/>
      </w:pPr>
      <w:bookmarkStart w:id="10" w:name="O_242018"/>
      <w:bookmarkEnd w:id="10"/>
      <w:r w:rsidRPr="00EF2CFC">
        <w:t>Evidence Guide</w:t>
      </w:r>
    </w:p>
    <w:tbl>
      <w:tblPr>
        <w:tblW w:w="0" w:type="auto"/>
        <w:tblLayout w:type="fixed"/>
        <w:tblCellMar>
          <w:left w:w="62" w:type="dxa"/>
          <w:right w:w="62" w:type="dxa"/>
        </w:tblCellMar>
        <w:tblLook w:val="0000"/>
      </w:tblPr>
      <w:tblGrid>
        <w:gridCol w:w="3402"/>
        <w:gridCol w:w="5670"/>
      </w:tblGrid>
      <w:tr w:rsidTr="002860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SpecialBold"/>
              </w:rPr>
              <w:t>EVIDENC</w:t>
            </w:r>
            <w:r w:rsidRPr="00EF2CFC">
              <w:rPr>
                <w:rStyle w:val="SpecialBold"/>
              </w:rPr>
              <w:t>E GUIDE</w:t>
            </w:r>
          </w:p>
        </w:tc>
      </w:tr>
      <w:tr w:rsidTr="00286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t>The evidence guide provides advice on assessment and must be read in conjunction with the Performance Criteria, Required Skills and Knowledge, the Range Statement and the Assessment Guidelines for this Training Package.</w:t>
            </w:r>
          </w:p>
        </w:tc>
      </w:tr>
      <w:tr w:rsidTr="00286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Critical aspects for assessment and evidence required to demonstrate this unit of competency</w:t>
            </w:r>
            <w:r w:rsidRPr="00EF2CFC">
              <w:t xml:space="preserve">: </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The individual being assessed must provide evidence of specified essential knowledge as well as skills</w:t>
            </w:r>
          </w:p>
          <w:p w:rsidR="00000000" w:rsidP="00EF2CFC">
            <w:pPr>
              <w:pStyle w:val="ListBullet"/>
              <w:rPr>
                <w:lang w:val="en-NZ"/>
              </w:rPr>
            </w:pPr>
            <w:r w:rsidRPr="00EF2CFC">
              <w:t>This unit is best assessed in the workplace or in a realistic simulated workplace setting under the normal range of workplace conditions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Access and equity considerations</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All workers in community services should be aware of access, equity and human rig</w:t>
            </w:r>
            <w:r w:rsidRPr="00EF2CFC">
              <w:t>hts issues in relation to their own area of work</w:t>
            </w:r>
          </w:p>
          <w:p w:rsidR="00000000" w:rsidRPr="00EF2CFC" w:rsidP="00EF2CFC">
            <w:pPr>
              <w:pStyle w:val="ListBullet"/>
            </w:pPr>
            <w:r w:rsidRPr="00EF2CFC">
              <w:t xml:space="preserve">All workers should develop their ability to work in a culturally diverse environment </w:t>
            </w:r>
          </w:p>
          <w:p w:rsidR="00000000" w:rsidRPr="00EF2CFC" w:rsidP="00EF2CFC">
            <w:pPr>
              <w:pStyle w:val="ListBullet"/>
            </w:pPr>
            <w:r w:rsidRPr="00EF2CFC">
              <w:t xml:space="preserve">In recognition of particular issues facing Aboriginal and Torres Strait Islander communities, workers should be aware of </w:t>
            </w:r>
            <w:r w:rsidRPr="00EF2CFC">
              <w:t>cultural, historical and current issues impacting on Aboriginal and Torres Strait Islander people</w:t>
            </w:r>
          </w:p>
          <w:p w:rsidR="00000000" w:rsidP="00EF2CFC">
            <w:pPr>
              <w:pStyle w:val="ListBullet"/>
              <w:rPr>
                <w:lang w:val="en-NZ"/>
              </w:rPr>
            </w:pPr>
            <w:r w:rsidRPr="00EF2CFC">
              <w:t>Assessors and trainers must take into account relevant access and equity issues, in particular relating to factors impacting on Aboriginal and/or Torres Strai</w:t>
            </w:r>
            <w:r w:rsidRPr="00EF2CFC">
              <w:t>t Islander clients and communities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Context of and specific resources for assessment</w:t>
            </w:r>
            <w:r w:rsidRPr="00EF2CFC">
              <w:t xml:space="preserve">: </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This unit can be assessed independently, however holistic assessment practice with other community services units of competency is encouraged</w:t>
            </w:r>
          </w:p>
          <w:p w:rsidR="00000000" w:rsidRPr="00EF2CFC" w:rsidP="00EF2CFC">
            <w:pPr>
              <w:pStyle w:val="ListBullet"/>
            </w:pPr>
            <w:r w:rsidRPr="00EF2CFC">
              <w:t>Assessment requires acce</w:t>
            </w:r>
            <w:r w:rsidRPr="00EF2CFC">
              <w:t>ss to a range of opportunities defined in the Range Statement, including:</w:t>
            </w:r>
          </w:p>
          <w:p w:rsidR="00000000" w:rsidRPr="00EF2CFC" w:rsidP="00EF2CFC">
            <w:pPr>
              <w:pStyle w:val="ListBullet2"/>
            </w:pPr>
            <w:r w:rsidRPr="00EF2CFC">
              <w:t>a childcare workplace</w:t>
            </w:r>
          </w:p>
          <w:p w:rsidR="00000000" w:rsidRPr="00EF2CFC" w:rsidP="00EF2CFC">
            <w:pPr>
              <w:pStyle w:val="ListBullet2"/>
            </w:pPr>
            <w:r w:rsidRPr="00EF2CFC">
              <w:t>children's services, resources and equipment</w:t>
            </w:r>
          </w:p>
          <w:p w:rsidR="00000000" w:rsidP="00EF2CFC">
            <w:pPr>
              <w:pStyle w:val="ListBullet2"/>
              <w:rPr>
                <w:lang w:val="en-NZ"/>
              </w:rPr>
            </w:pPr>
            <w:r w:rsidRPr="00EF2CFC">
              <w:t>the local environment</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Method of assessment</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 xml:space="preserve">In cases where the learner does </w:t>
            </w:r>
            <w:r w:rsidRPr="00EF2CFC">
              <w:t>not have the opportunity to cover all relevant aspects in the work environment, the remainder should be assessed through realistic simulations, projects, previous relevant experience or oral questioning on 'What if?' scenarios</w:t>
            </w:r>
          </w:p>
          <w:p w:rsidR="00000000" w:rsidRPr="00EF2CFC" w:rsidP="00EF2CFC">
            <w:pPr>
              <w:pStyle w:val="ListBullet"/>
            </w:pPr>
            <w:r w:rsidRPr="00EF2CFC">
              <w:t>Assessment of this unit of co</w:t>
            </w:r>
            <w:r w:rsidRPr="00EF2CFC">
              <w:t>mpetence will usually include observation of processes and procedures, oral and/or written questioning on Essential knowledge and skills and consideration of required attitudes</w:t>
            </w:r>
          </w:p>
          <w:p w:rsidR="00000000" w:rsidP="00EF2CFC">
            <w:pPr>
              <w:pStyle w:val="ListBullet"/>
              <w:rPr>
                <w:lang w:val="en-NZ"/>
              </w:rPr>
            </w:pPr>
            <w:r w:rsidRPr="00EF2CFC">
              <w:t>Where performance is not directly observed and/or is required to be demonstrate</w:t>
            </w:r>
            <w:r w:rsidRPr="00EF2CFC">
              <w:t>d over a 'period of time' and/or in a 'number of locations', any evidence should be authenticated by colleagues, supervisors, clients or other appropriate persons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BodyText"/>
            </w:pPr>
          </w:p>
        </w:tc>
      </w:tr>
    </w:tbl>
    <w:p w:rsidR="002860FA" w:rsidP="00EF2CFC">
      <w:pPr>
        <w:pStyle w:val="BodyText"/>
      </w:pPr>
    </w:p>
    <w:p w:rsidR="002860FA" w:rsidP="00EF2CFC">
      <w:pPr>
        <w:pStyle w:val="BodyText"/>
      </w:pPr>
    </w:p>
    <w:p w:rsidR="00000000" w:rsidRPr="00EF2CFC" w:rsidP="00EF2CFC">
      <w:pPr>
        <w:pStyle w:val="Heading1"/>
      </w:pPr>
      <w:bookmarkStart w:id="11" w:name="O_250001"/>
      <w:bookmarkEnd w:id="11"/>
      <w:r w:rsidRPr="00EF2CFC">
        <w:t>Range Statement</w:t>
      </w:r>
    </w:p>
    <w:tbl>
      <w:tblPr>
        <w:tblW w:w="0" w:type="auto"/>
        <w:tblLayout w:type="fixed"/>
        <w:tblCellMar>
          <w:left w:w="62" w:type="dxa"/>
          <w:right w:w="62" w:type="dxa"/>
        </w:tblCellMar>
        <w:tblLook w:val="0000"/>
      </w:tblPr>
      <w:tblGrid>
        <w:gridCol w:w="3402"/>
        <w:gridCol w:w="5670"/>
      </w:tblGrid>
      <w:tr w:rsidTr="002860F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SpecialBold"/>
              </w:rPr>
              <w:t>RANGE STATEMENT</w:t>
            </w:r>
          </w:p>
        </w:tc>
      </w:tr>
      <w:tr w:rsidTr="00286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t>The Range Statement relates to the unit of competency as a whole. It allows for different work environments and situations that may affect performance. Add any essential operating conditions that may be present with training and assessment depending on the</w:t>
            </w:r>
            <w:r w:rsidRPr="00EF2CFC">
              <w:t xml:space="preserve"> work situation, needs of the candidate, accessibility of the item, and local industry and regional contexts.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Programs may be designed and implemented for</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A group of children</w:t>
            </w:r>
          </w:p>
          <w:p w:rsidR="00000000" w:rsidRPr="00EF2CFC" w:rsidP="00EF2CFC">
            <w:pPr>
              <w:pStyle w:val="ListBullet"/>
            </w:pPr>
            <w:r w:rsidRPr="00EF2CFC">
              <w:t>A playgroup</w:t>
            </w:r>
          </w:p>
          <w:p w:rsidR="00000000" w:rsidRPr="00EF2CFC" w:rsidP="00EF2CFC">
            <w:pPr>
              <w:pStyle w:val="ListBullet"/>
            </w:pPr>
            <w:r w:rsidRPr="00EF2CFC">
              <w:t>A service</w:t>
            </w:r>
          </w:p>
          <w:p w:rsidR="00000000" w:rsidP="00EF2CFC">
            <w:pPr>
              <w:pStyle w:val="ListBullet"/>
              <w:rPr>
                <w:lang w:val="en-NZ"/>
              </w:rPr>
            </w:pPr>
            <w:r w:rsidRPr="00EF2CFC">
              <w:t>Individuals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Programs include</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Experiences</w:t>
            </w:r>
          </w:p>
          <w:p w:rsidR="00000000" w:rsidRPr="00EF2CFC" w:rsidP="00EF2CFC">
            <w:pPr>
              <w:pStyle w:val="ListBullet"/>
            </w:pPr>
            <w:r w:rsidRPr="00EF2CFC">
              <w:t>Interactions</w:t>
            </w:r>
          </w:p>
          <w:p w:rsidR="00000000" w:rsidRPr="00EF2CFC" w:rsidP="00EF2CFC">
            <w:pPr>
              <w:pStyle w:val="ListBullet"/>
            </w:pPr>
            <w:r w:rsidRPr="00EF2CFC">
              <w:t>Organisation of time and space</w:t>
            </w:r>
          </w:p>
          <w:p w:rsidR="00000000" w:rsidRPr="00EF2CFC" w:rsidP="00EF2CFC">
            <w:pPr>
              <w:pStyle w:val="ListBullet"/>
            </w:pPr>
            <w:r w:rsidRPr="00EF2CFC">
              <w:t>Routines</w:t>
            </w:r>
          </w:p>
          <w:p w:rsidR="00000000" w:rsidP="00EF2CFC">
            <w:pPr>
              <w:pStyle w:val="ListBullet"/>
              <w:rPr>
                <w:lang w:val="en-NZ"/>
              </w:rPr>
            </w:pPr>
            <w:r w:rsidRPr="00EF2CFC">
              <w:t>Transitions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All those involved with program design may include</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Children</w:t>
            </w:r>
          </w:p>
          <w:p w:rsidR="00000000" w:rsidRPr="00EF2CFC" w:rsidP="00EF2CFC">
            <w:pPr>
              <w:pStyle w:val="ListBullet"/>
            </w:pPr>
            <w:r w:rsidRPr="00EF2CFC">
              <w:t>Management</w:t>
            </w:r>
          </w:p>
          <w:p w:rsidR="00000000" w:rsidRPr="00EF2CFC" w:rsidP="00EF2CFC">
            <w:pPr>
              <w:pStyle w:val="ListBullet"/>
            </w:pPr>
            <w:r w:rsidRPr="00EF2CFC">
              <w:t>Parents</w:t>
            </w:r>
          </w:p>
          <w:p w:rsidR="00000000" w:rsidP="00EF2CFC">
            <w:pPr>
              <w:pStyle w:val="ListBullet"/>
              <w:rPr>
                <w:lang w:val="en-NZ"/>
              </w:rPr>
            </w:pPr>
            <w:r w:rsidRPr="00EF2CFC">
              <w:t>Staff/care providers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Ideas and suggestions for programming and may be gathered from</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Colleagues</w:t>
            </w:r>
          </w:p>
          <w:p w:rsidR="00000000" w:rsidRPr="00EF2CFC" w:rsidP="00EF2CFC">
            <w:pPr>
              <w:pStyle w:val="ListBullet"/>
            </w:pPr>
            <w:r w:rsidRPr="00EF2CFC">
              <w:t>Networks</w:t>
            </w:r>
          </w:p>
          <w:p w:rsidR="00000000" w:rsidRPr="00EF2CFC" w:rsidP="00EF2CFC">
            <w:pPr>
              <w:pStyle w:val="ListBullet"/>
            </w:pPr>
            <w:r w:rsidRPr="00EF2CFC">
              <w:t>Newsletters, magazines, articles</w:t>
            </w:r>
          </w:p>
          <w:p w:rsidR="00000000" w:rsidRPr="00EF2CFC" w:rsidP="00EF2CFC">
            <w:pPr>
              <w:pStyle w:val="ListBullet"/>
            </w:pPr>
            <w:r w:rsidRPr="00EF2CFC">
              <w:t>Publications</w:t>
            </w:r>
          </w:p>
          <w:p w:rsidR="00000000" w:rsidRPr="00EF2CFC" w:rsidP="00EF2CFC">
            <w:pPr>
              <w:pStyle w:val="ListBullet"/>
            </w:pPr>
            <w:r w:rsidRPr="00EF2CFC">
              <w:t>Resource workers</w:t>
            </w:r>
          </w:p>
          <w:p w:rsidR="00000000" w:rsidP="00EF2CFC">
            <w:pPr>
              <w:pStyle w:val="ListBullet"/>
              <w:rPr>
                <w:lang w:val="en-NZ"/>
              </w:rPr>
            </w:pPr>
            <w:r w:rsidRPr="00EF2CFC">
              <w:t>Teachers in schools when service is co located</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Information may be communicated by</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In fun and creative ways</w:t>
            </w:r>
          </w:p>
          <w:p w:rsidR="00000000" w:rsidRPr="00EF2CFC" w:rsidP="00EF2CFC">
            <w:pPr>
              <w:pStyle w:val="ListBullet"/>
            </w:pPr>
            <w:r w:rsidRPr="00EF2CFC">
              <w:t>Other staff</w:t>
            </w:r>
          </w:p>
          <w:p w:rsidR="00000000" w:rsidRPr="00EF2CFC" w:rsidP="00EF2CFC">
            <w:pPr>
              <w:pStyle w:val="ListBullet"/>
            </w:pPr>
            <w:r w:rsidRPr="00EF2CFC">
              <w:t>Parents</w:t>
            </w:r>
          </w:p>
          <w:p w:rsidR="00000000" w:rsidRPr="00EF2CFC" w:rsidP="00EF2CFC">
            <w:pPr>
              <w:pStyle w:val="ListBullet"/>
            </w:pPr>
            <w:r w:rsidRPr="00EF2CFC">
              <w:t>Verbal means and written formats</w:t>
            </w:r>
          </w:p>
          <w:p w:rsidR="00000000" w:rsidP="00EF2CFC">
            <w:pPr>
              <w:pStyle w:val="ListBullet"/>
              <w:rPr>
                <w:lang w:val="en-NZ"/>
              </w:rPr>
            </w:pPr>
            <w:r w:rsidRPr="00EF2CFC">
              <w:t>Volunteers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Experiences addressed by programs may include</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Busy/quiet experiences</w:t>
            </w:r>
          </w:p>
          <w:p w:rsidR="00000000" w:rsidRPr="00EF2CFC" w:rsidP="00EF2CFC">
            <w:pPr>
              <w:pStyle w:val="ListBullet"/>
            </w:pPr>
            <w:r w:rsidRPr="00EF2CFC">
              <w:t>Challenging/confirming</w:t>
            </w:r>
          </w:p>
          <w:p w:rsidR="00000000" w:rsidRPr="00EF2CFC" w:rsidP="00EF2CFC">
            <w:pPr>
              <w:pStyle w:val="ListBullet"/>
            </w:pPr>
            <w:r w:rsidRPr="00EF2CFC">
              <w:t>Excursions/at usual location</w:t>
            </w:r>
          </w:p>
          <w:p w:rsidR="00000000" w:rsidRPr="00EF2CFC" w:rsidP="00EF2CFC">
            <w:pPr>
              <w:pStyle w:val="ListBullet"/>
            </w:pPr>
            <w:r w:rsidRPr="00EF2CFC">
              <w:t>Familiar experiences/special events</w:t>
            </w:r>
          </w:p>
          <w:p w:rsidR="00000000" w:rsidRPr="00EF2CFC" w:rsidP="00EF2CFC">
            <w:pPr>
              <w:pStyle w:val="ListBullet"/>
            </w:pPr>
            <w:r w:rsidRPr="00EF2CFC">
              <w:t>Indoor/outdoor</w:t>
            </w:r>
          </w:p>
          <w:p w:rsidR="00000000" w:rsidRPr="00EF2CFC" w:rsidP="00EF2CFC">
            <w:pPr>
              <w:pStyle w:val="ListBullet"/>
            </w:pPr>
            <w:r w:rsidRPr="00EF2CFC">
              <w:t>Surprising/predictable and planned</w:t>
            </w:r>
          </w:p>
          <w:p w:rsidR="00000000" w:rsidP="00EF2CFC">
            <w:pPr>
              <w:pStyle w:val="ListBullet"/>
              <w:rPr>
                <w:lang w:val="en-NZ"/>
              </w:rPr>
            </w:pPr>
            <w:r w:rsidRPr="00EF2CFC">
              <w:t>Unstructured/structured</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Philosophy of the se</w:t>
            </w:r>
            <w:r w:rsidRPr="00EF2CFC">
              <w:rPr>
                <w:rStyle w:val="Emphasis"/>
              </w:rPr>
              <w:t>rvice may include</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Culturally specific services philosophies</w:t>
            </w:r>
          </w:p>
          <w:p w:rsidR="00000000" w:rsidRPr="00EF2CFC" w:rsidP="00EF2CFC">
            <w:pPr>
              <w:pStyle w:val="ListBullet"/>
            </w:pPr>
            <w:r w:rsidRPr="00EF2CFC">
              <w:t>Philosophies about children, their development and learning</w:t>
            </w:r>
          </w:p>
          <w:p w:rsidR="00000000" w:rsidP="00EF2CFC">
            <w:pPr>
              <w:pStyle w:val="ListBullet"/>
              <w:rPr>
                <w:lang w:val="en-NZ"/>
              </w:rPr>
            </w:pPr>
            <w:r w:rsidRPr="00EF2CFC">
              <w:t>Philosophies and values about society and communities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Goals of the service may be oriented to an emphasis on</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Confidence with technology</w:t>
            </w:r>
          </w:p>
          <w:p w:rsidR="00000000" w:rsidRPr="00EF2CFC" w:rsidP="00EF2CFC">
            <w:pPr>
              <w:pStyle w:val="ListBullet"/>
            </w:pPr>
            <w:r w:rsidRPr="00EF2CFC">
              <w:t>Creativity</w:t>
            </w:r>
          </w:p>
          <w:p w:rsidR="00000000" w:rsidRPr="00EF2CFC" w:rsidP="00EF2CFC">
            <w:pPr>
              <w:pStyle w:val="ListBullet"/>
            </w:pPr>
            <w:r w:rsidRPr="00EF2CFC">
              <w:t>Cultural identity and knowledge</w:t>
            </w:r>
          </w:p>
          <w:p w:rsidR="00000000" w:rsidRPr="00EF2CFC" w:rsidP="00EF2CFC">
            <w:pPr>
              <w:pStyle w:val="ListBullet"/>
            </w:pPr>
            <w:r w:rsidRPr="00EF2CFC">
              <w:t>Emotional well being</w:t>
            </w:r>
          </w:p>
          <w:p w:rsidR="00000000" w:rsidRPr="00EF2CFC" w:rsidP="00EF2CFC">
            <w:pPr>
              <w:pStyle w:val="ListBullet"/>
            </w:pPr>
            <w:r w:rsidRPr="00EF2CFC">
              <w:t>Environmental understanding</w:t>
            </w:r>
          </w:p>
          <w:p w:rsidR="00000000" w:rsidRPr="00EF2CFC" w:rsidP="00EF2CFC">
            <w:pPr>
              <w:pStyle w:val="ListBullet"/>
            </w:pPr>
            <w:r w:rsidRPr="00EF2CFC">
              <w:t>Holistic care and development</w:t>
            </w:r>
          </w:p>
          <w:p w:rsidR="00000000" w:rsidRPr="00EF2CFC" w:rsidP="00EF2CFC">
            <w:pPr>
              <w:pStyle w:val="ListBullet"/>
            </w:pPr>
            <w:r w:rsidRPr="00EF2CFC">
              <w:t>Language development</w:t>
            </w:r>
          </w:p>
          <w:p w:rsidR="00000000" w:rsidRPr="00EF2CFC" w:rsidP="00EF2CFC">
            <w:pPr>
              <w:pStyle w:val="ListBullet"/>
            </w:pPr>
            <w:r w:rsidRPr="00EF2CFC">
              <w:t>Learning and education</w:t>
            </w:r>
          </w:p>
          <w:p w:rsidR="00000000" w:rsidRPr="00EF2CFC" w:rsidP="00EF2CFC">
            <w:pPr>
              <w:pStyle w:val="ListBullet"/>
            </w:pPr>
            <w:r w:rsidRPr="00EF2CFC">
              <w:t>Multicultural understanding</w:t>
            </w:r>
          </w:p>
          <w:p w:rsidR="00000000" w:rsidRPr="00EF2CFC" w:rsidP="00EF2CFC">
            <w:pPr>
              <w:pStyle w:val="ListBullet"/>
            </w:pPr>
            <w:r w:rsidRPr="00EF2CFC">
              <w:t>Personal attention and flexibility</w:t>
            </w:r>
          </w:p>
          <w:p w:rsidR="00000000" w:rsidRPr="00EF2CFC" w:rsidP="00EF2CFC">
            <w:pPr>
              <w:pStyle w:val="ListBullet"/>
            </w:pPr>
            <w:r w:rsidRPr="00EF2CFC">
              <w:t>Psychomotor development</w:t>
            </w:r>
          </w:p>
          <w:p w:rsidR="00000000" w:rsidRPr="00EF2CFC" w:rsidP="00EF2CFC">
            <w:pPr>
              <w:pStyle w:val="ListBullet"/>
            </w:pPr>
            <w:r w:rsidRPr="00EF2CFC">
              <w:t>Recreation</w:t>
            </w:r>
          </w:p>
          <w:p w:rsidR="00000000" w:rsidRPr="00EF2CFC" w:rsidP="00EF2CFC">
            <w:pPr>
              <w:pStyle w:val="ListBullet"/>
            </w:pPr>
            <w:r w:rsidRPr="00EF2CFC">
              <w:t>Social interaction and development</w:t>
            </w:r>
          </w:p>
          <w:p w:rsidR="00000000" w:rsidP="00EF2CFC">
            <w:pPr>
              <w:pStyle w:val="ListBullet"/>
              <w:rPr>
                <w:lang w:val="en-NZ"/>
              </w:rPr>
            </w:pPr>
            <w:r w:rsidRPr="00EF2CFC">
              <w:t>Spiritual and moral development</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Resources required may include</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Curriculum/learning materials</w:t>
            </w:r>
          </w:p>
          <w:p w:rsidR="00000000" w:rsidRPr="00EF2CFC" w:rsidP="00EF2CFC">
            <w:pPr>
              <w:pStyle w:val="ListBullet"/>
            </w:pPr>
            <w:r w:rsidRPr="00EF2CFC">
              <w:t>Equipment</w:t>
            </w:r>
          </w:p>
          <w:p w:rsidR="00000000" w:rsidRPr="00EF2CFC" w:rsidP="00EF2CFC">
            <w:pPr>
              <w:pStyle w:val="ListBullet"/>
            </w:pPr>
            <w:r w:rsidRPr="00EF2CFC">
              <w:t>Equipment and materials</w:t>
            </w:r>
          </w:p>
          <w:p w:rsidR="00000000" w:rsidRPr="00EF2CFC" w:rsidP="00EF2CFC">
            <w:pPr>
              <w:pStyle w:val="ListBullet"/>
            </w:pPr>
            <w:r w:rsidRPr="00EF2CFC">
              <w:t>Food and drink</w:t>
            </w:r>
          </w:p>
          <w:p w:rsidR="00000000" w:rsidRPr="00EF2CFC" w:rsidP="00EF2CFC">
            <w:pPr>
              <w:pStyle w:val="ListBullet"/>
            </w:pPr>
            <w:r w:rsidRPr="00EF2CFC">
              <w:t>Skills of staff</w:t>
            </w:r>
          </w:p>
          <w:p w:rsidR="00000000" w:rsidRPr="00EF2CFC" w:rsidP="00EF2CFC">
            <w:pPr>
              <w:pStyle w:val="ListBullet"/>
            </w:pPr>
            <w:r w:rsidRPr="00EF2CFC">
              <w:t>Staffing</w:t>
            </w:r>
          </w:p>
          <w:p w:rsidR="00000000" w:rsidRPr="00EF2CFC" w:rsidP="00EF2CFC">
            <w:pPr>
              <w:pStyle w:val="ListBullet"/>
            </w:pPr>
            <w:r w:rsidRPr="00EF2CFC">
              <w:t>Support staff and resource staff</w:t>
            </w:r>
          </w:p>
          <w:p w:rsidR="00000000" w:rsidRPr="00EF2CFC" w:rsidP="00EF2CFC">
            <w:pPr>
              <w:pStyle w:val="ListBullet"/>
            </w:pPr>
            <w:r w:rsidRPr="00EF2CFC">
              <w:t>Transport</w:t>
            </w:r>
          </w:p>
          <w:p w:rsidR="00000000" w:rsidP="00EF2CFC">
            <w:pPr>
              <w:pStyle w:val="ListBullet"/>
              <w:rPr>
                <w:lang w:val="en-NZ"/>
              </w:rPr>
            </w:pPr>
            <w:r w:rsidRPr="00EF2CFC">
              <w:t>Venue</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Organising resources may include</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Booking</w:t>
            </w:r>
          </w:p>
          <w:p w:rsidR="00000000" w:rsidRPr="00EF2CFC" w:rsidP="00EF2CFC">
            <w:pPr>
              <w:pStyle w:val="ListBullet"/>
            </w:pPr>
            <w:r w:rsidRPr="00EF2CFC">
              <w:t>Borrowing</w:t>
            </w:r>
          </w:p>
          <w:p w:rsidR="00000000" w:rsidRPr="00EF2CFC" w:rsidP="00EF2CFC">
            <w:pPr>
              <w:pStyle w:val="ListBullet"/>
            </w:pPr>
            <w:r w:rsidRPr="00EF2CFC">
              <w:t>Employing staff</w:t>
            </w:r>
          </w:p>
          <w:p w:rsidR="00000000" w:rsidRPr="00EF2CFC" w:rsidP="00EF2CFC">
            <w:pPr>
              <w:pStyle w:val="ListBullet"/>
            </w:pPr>
            <w:r w:rsidRPr="00EF2CFC">
              <w:t>Other staff</w:t>
            </w:r>
          </w:p>
          <w:p w:rsidR="00000000" w:rsidRPr="00EF2CFC" w:rsidP="00EF2CFC">
            <w:pPr>
              <w:pStyle w:val="ListBullet"/>
            </w:pPr>
            <w:r w:rsidRPr="00EF2CFC">
              <w:t>Parents</w:t>
            </w:r>
          </w:p>
          <w:p w:rsidR="00000000" w:rsidRPr="00EF2CFC" w:rsidP="00EF2CFC">
            <w:pPr>
              <w:pStyle w:val="ListBullet"/>
            </w:pPr>
            <w:r w:rsidRPr="00EF2CFC">
              <w:t>Purchasing</w:t>
            </w:r>
          </w:p>
          <w:p w:rsidR="00000000" w:rsidP="00EF2CFC">
            <w:pPr>
              <w:pStyle w:val="ListBullet"/>
              <w:rPr>
                <w:lang w:val="en-NZ"/>
              </w:rPr>
            </w:pPr>
            <w:r w:rsidRPr="00EF2CFC">
              <w:t>Volunteers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Timetable considerations may include</w:t>
            </w:r>
            <w:r w:rsidRPr="00EF2CFC">
              <w:t xml:space="preserve">: </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Booking details</w:t>
            </w:r>
          </w:p>
          <w:p w:rsidR="00000000" w:rsidRPr="00EF2CFC" w:rsidP="00EF2CFC">
            <w:pPr>
              <w:pStyle w:val="ListBullet"/>
            </w:pPr>
            <w:r w:rsidRPr="00EF2CFC">
              <w:t>Costs</w:t>
            </w:r>
          </w:p>
          <w:p w:rsidR="00000000" w:rsidRPr="00EF2CFC" w:rsidP="00EF2CFC">
            <w:pPr>
              <w:pStyle w:val="ListBullet"/>
            </w:pPr>
            <w:r w:rsidRPr="00EF2CFC">
              <w:t>Expectations</w:t>
            </w:r>
          </w:p>
          <w:p w:rsidR="00000000" w:rsidP="00EF2CFC">
            <w:pPr>
              <w:pStyle w:val="ListBullet"/>
              <w:rPr>
                <w:lang w:val="en-NZ"/>
              </w:rPr>
            </w:pPr>
            <w:r w:rsidRPr="00EF2CFC">
              <w:t>Time</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The context of the children's lives may include</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Community groupings, alliances and conflicts</w:t>
            </w:r>
          </w:p>
          <w:p w:rsidR="00000000" w:rsidRPr="00EF2CFC" w:rsidP="00EF2CFC">
            <w:pPr>
              <w:pStyle w:val="ListBullet"/>
            </w:pPr>
            <w:r w:rsidRPr="00EF2CFC">
              <w:t>Cultural context</w:t>
            </w:r>
          </w:p>
          <w:p w:rsidR="00000000" w:rsidRPr="00EF2CFC" w:rsidP="00EF2CFC">
            <w:pPr>
              <w:pStyle w:val="ListBullet"/>
            </w:pPr>
            <w:r w:rsidRPr="00EF2CFC">
              <w:t>Geographic context, e.g. Remoteness, high rise buildings, lack of open space</w:t>
            </w:r>
          </w:p>
          <w:p w:rsidR="00000000" w:rsidRPr="00EF2CFC" w:rsidP="00EF2CFC">
            <w:pPr>
              <w:pStyle w:val="ListBullet"/>
            </w:pPr>
            <w:r w:rsidRPr="00EF2CFC">
              <w:t>Historical context of community, e.g. Significant events, future pla</w:t>
            </w:r>
            <w:r w:rsidRPr="00EF2CFC">
              <w:t>ns</w:t>
            </w:r>
          </w:p>
          <w:p w:rsidR="00000000" w:rsidP="00EF2CFC">
            <w:pPr>
              <w:pStyle w:val="ListBullet"/>
              <w:rPr>
                <w:lang w:val="en-NZ"/>
              </w:rPr>
            </w:pPr>
            <w:r w:rsidRPr="00EF2CFC">
              <w:t>Social context, e.g. Social isolation, crowding and noise</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Information about each child's development and social</w:t>
            </w:r>
            <w:r w:rsidRPr="00EF2CFC">
              <w:t>/</w:t>
            </w:r>
            <w:r w:rsidRPr="00EF2CFC">
              <w:rPr>
                <w:rStyle w:val="Emphasis"/>
              </w:rPr>
              <w:t>cultural context may be gained by</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Consulting family/community representatives</w:t>
            </w:r>
          </w:p>
          <w:p w:rsidR="00000000" w:rsidRPr="00EF2CFC" w:rsidP="00EF2CFC">
            <w:pPr>
              <w:pStyle w:val="ListBullet"/>
            </w:pPr>
            <w:r w:rsidRPr="00EF2CFC">
              <w:t>Consulting parents</w:t>
            </w:r>
          </w:p>
          <w:p w:rsidR="00000000" w:rsidRPr="00EF2CFC" w:rsidP="00EF2CFC">
            <w:pPr>
              <w:pStyle w:val="ListBullet"/>
            </w:pPr>
            <w:r w:rsidRPr="00EF2CFC">
              <w:t>Conversation with child</w:t>
            </w:r>
          </w:p>
          <w:p w:rsidR="00000000" w:rsidRPr="00EF2CFC" w:rsidP="00EF2CFC">
            <w:pPr>
              <w:pStyle w:val="ListBullet"/>
            </w:pPr>
            <w:r w:rsidRPr="00EF2CFC">
              <w:t>Recorded observ</w:t>
            </w:r>
            <w:r w:rsidRPr="00EF2CFC">
              <w:t>ations</w:t>
            </w:r>
          </w:p>
          <w:p w:rsidR="00000000" w:rsidRPr="00EF2CFC" w:rsidP="00EF2CFC">
            <w:pPr>
              <w:pStyle w:val="ListBullet"/>
            </w:pPr>
            <w:r w:rsidRPr="00EF2CFC">
              <w:t>Work samples and other documentation</w:t>
            </w:r>
          </w:p>
          <w:p w:rsidR="00000000" w:rsidP="00EF2CFC">
            <w:pPr>
              <w:pStyle w:val="ListBullet"/>
              <w:rPr>
                <w:lang w:val="en-NZ"/>
              </w:rPr>
            </w:pPr>
            <w:r w:rsidRPr="00EF2CFC">
              <w:t>Written reports/records</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Children's identities may include</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Cultural</w:t>
            </w:r>
          </w:p>
          <w:p w:rsidR="00000000" w:rsidRPr="00EF2CFC" w:rsidP="00EF2CFC">
            <w:pPr>
              <w:pStyle w:val="ListBullet"/>
            </w:pPr>
            <w:r w:rsidRPr="00EF2CFC">
              <w:t>Gender</w:t>
            </w:r>
          </w:p>
          <w:p w:rsidR="00000000" w:rsidRPr="00EF2CFC" w:rsidP="00EF2CFC">
            <w:pPr>
              <w:pStyle w:val="ListBullet"/>
            </w:pPr>
            <w:r w:rsidRPr="00EF2CFC">
              <w:t>Peer group</w:t>
            </w:r>
          </w:p>
          <w:p w:rsidR="00000000" w:rsidRPr="00EF2CFC" w:rsidP="00EF2CFC">
            <w:pPr>
              <w:pStyle w:val="ListBullet"/>
            </w:pPr>
            <w:r w:rsidRPr="00EF2CFC">
              <w:t xml:space="preserve">Racial </w:t>
            </w:r>
          </w:p>
          <w:p w:rsidR="00000000" w:rsidP="00EF2CFC">
            <w:pPr>
              <w:pStyle w:val="ListBullet"/>
              <w:rPr>
                <w:lang w:val="en-NZ"/>
              </w:rPr>
            </w:pPr>
            <w:r w:rsidRPr="00EF2CFC">
              <w:t>Social</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Information about a child's progress may be gathered by</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Comments from other children</w:t>
            </w:r>
          </w:p>
          <w:p w:rsidR="00000000" w:rsidRPr="00EF2CFC" w:rsidP="00EF2CFC">
            <w:pPr>
              <w:pStyle w:val="ListBullet"/>
            </w:pPr>
            <w:r w:rsidRPr="00EF2CFC">
              <w:t>Directly involving the child in the process</w:t>
            </w:r>
          </w:p>
          <w:p w:rsidR="00000000" w:rsidRPr="00EF2CFC" w:rsidP="00EF2CFC">
            <w:pPr>
              <w:pStyle w:val="ListBullet"/>
            </w:pPr>
            <w:r w:rsidRPr="00EF2CFC">
              <w:t>Observation</w:t>
            </w:r>
          </w:p>
          <w:p w:rsidR="00000000" w:rsidRPr="00EF2CFC" w:rsidP="00EF2CFC">
            <w:pPr>
              <w:pStyle w:val="ListBullet"/>
            </w:pPr>
            <w:r w:rsidRPr="00EF2CFC">
              <w:t>Observations and comments from other staff, parents and family/community members</w:t>
            </w:r>
          </w:p>
          <w:p w:rsidR="00000000" w:rsidRPr="00EF2CFC" w:rsidP="00EF2CFC">
            <w:pPr>
              <w:pStyle w:val="ListBullet"/>
            </w:pPr>
            <w:r w:rsidRPr="00EF2CFC">
              <w:t>Questioning</w:t>
            </w:r>
          </w:p>
          <w:p w:rsidR="00000000" w:rsidP="00EF2CFC">
            <w:pPr>
              <w:pStyle w:val="ListBullet"/>
              <w:rPr>
                <w:lang w:val="en-NZ"/>
              </w:rPr>
            </w:pPr>
            <w:r w:rsidRPr="00EF2CFC">
              <w:t>Work samples and other documentation</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2CFC">
            <w:pPr>
              <w:pStyle w:val="BodyText"/>
              <w:rPr>
                <w:lang w:val="en-NZ"/>
              </w:rPr>
            </w:pPr>
            <w:r w:rsidRPr="00EF2CFC">
              <w:rPr>
                <w:rStyle w:val="Emphasis"/>
              </w:rPr>
              <w:t>Mobile services may need to design programs particularly targeted to children who are isolated</w:t>
            </w:r>
            <w:r w:rsidRPr="00EF2CFC">
              <w:t>:</w:t>
            </w: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ListBullet"/>
            </w:pPr>
            <w:r w:rsidRPr="00EF2CFC">
              <w:t>Geographically</w:t>
            </w:r>
          </w:p>
          <w:p w:rsidR="00000000" w:rsidP="00EF2CFC">
            <w:pPr>
              <w:pStyle w:val="ListBullet"/>
              <w:rPr>
                <w:lang w:val="en-NZ"/>
              </w:rPr>
            </w:pPr>
            <w:r w:rsidRPr="00EF2CFC">
              <w:t>Socially</w:t>
            </w:r>
          </w:p>
        </w:tc>
      </w:tr>
      <w:tr w:rsidTr="002860F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2CFC" w:rsidP="00EF2CFC">
            <w:pPr>
              <w:pStyle w:val="BodyText"/>
            </w:pPr>
          </w:p>
        </w:tc>
      </w:tr>
    </w:tbl>
    <w:p w:rsidR="002860FA" w:rsidP="00EF2CFC">
      <w:pPr>
        <w:pStyle w:val="BodyText"/>
      </w:pPr>
    </w:p>
    <w:p w:rsidR="002860FA" w:rsidP="00EF2CFC">
      <w:pPr>
        <w:pStyle w:val="BodyText"/>
      </w:pPr>
    </w:p>
    <w:p w:rsidR="00000000" w:rsidRPr="00EF2CFC" w:rsidP="00EF2CFC">
      <w:pPr>
        <w:pStyle w:val="Heading1"/>
      </w:pPr>
      <w:bookmarkStart w:id="12" w:name="O_294306"/>
      <w:bookmarkEnd w:id="12"/>
      <w:r w:rsidRPr="00EF2CFC">
        <w:t>Unit Sector(s)</w:t>
      </w:r>
    </w:p>
    <w:p w:rsidR="00000000" w:rsidRPr="00EF2CFC" w:rsidP="00EF2CFC">
      <w:pPr>
        <w:pStyle w:val="BodyText"/>
      </w:pPr>
      <w:r w:rsidRPr="00EF2CFC">
        <w:t>Not Applicable</w:t>
      </w:r>
    </w:p>
    <w:p w:rsidR="00000000" w:rsidRPr="00EF2CFC" w:rsidP="00EF2CFC"/>
    <w:sectPr w:rsidSect="00EF2C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0FA" w:rsidP="002860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FA" w:rsidP="00EF2C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60FA" w:rsidP="00EF2C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60FA" w:rsidP="00EF2C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FC" w:rsidRPr="002860FA" w:rsidP="002860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C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FA" w:rsidRPr="002D2AF8" w:rsidP="00EF2CFC">
    <w:pPr>
      <w:pStyle w:val="Header"/>
      <w:framePr w:wrap="around"/>
    </w:pPr>
    <w:r>
      <w:fldChar w:fldCharType="begin"/>
    </w:r>
    <w:r>
      <w:instrText xml:space="preserve"> TITLE   \* MERGEFORMAT </w:instrText>
    </w:r>
    <w:r>
      <w:fldChar w:fldCharType="separate"/>
    </w:r>
    <w:r>
      <w:t>CHCPR510B Design, implement and evaluate programs and care routines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860FA" w:rsidP="00EF2C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2D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AC5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A25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C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CFC"/>
    <w:pPr>
      <w:spacing w:before="360" w:after="60"/>
      <w:outlineLvl w:val="0"/>
    </w:pPr>
    <w:rPr>
      <w:sz w:val="32"/>
    </w:rPr>
  </w:style>
  <w:style w:type="paragraph" w:styleId="Heading2">
    <w:name w:val="heading 2"/>
    <w:basedOn w:val="HeadingBase"/>
    <w:next w:val="BodyText"/>
    <w:link w:val="Heading2Char"/>
    <w:qFormat/>
    <w:rsid w:val="00EF2CFC"/>
    <w:pPr>
      <w:keepLines/>
      <w:spacing w:before="240" w:after="120"/>
      <w:outlineLvl w:val="1"/>
    </w:pPr>
    <w:rPr>
      <w:sz w:val="28"/>
      <w:szCs w:val="40"/>
    </w:rPr>
  </w:style>
  <w:style w:type="paragraph" w:styleId="Heading3">
    <w:name w:val="heading 3"/>
    <w:basedOn w:val="HeadingBase"/>
    <w:next w:val="BodyText"/>
    <w:link w:val="Heading3Char"/>
    <w:qFormat/>
    <w:rsid w:val="00EF2CFC"/>
    <w:pPr>
      <w:spacing w:before="180" w:after="120"/>
      <w:outlineLvl w:val="2"/>
    </w:pPr>
    <w:rPr>
      <w:spacing w:val="-10"/>
      <w:kern w:val="32"/>
    </w:rPr>
  </w:style>
  <w:style w:type="paragraph" w:styleId="Heading4">
    <w:name w:val="heading 4"/>
    <w:basedOn w:val="HeadingBase"/>
    <w:next w:val="BodyText"/>
    <w:link w:val="Heading4Char"/>
    <w:qFormat/>
    <w:rsid w:val="00EF2CFC"/>
    <w:pPr>
      <w:spacing w:before="160" w:after="120"/>
      <w:outlineLvl w:val="3"/>
    </w:pPr>
    <w:rPr>
      <w:sz w:val="22"/>
    </w:rPr>
  </w:style>
  <w:style w:type="paragraph" w:styleId="Heading5">
    <w:name w:val="heading 5"/>
    <w:basedOn w:val="HeadingBase"/>
    <w:next w:val="Normal"/>
    <w:link w:val="Heading5Char"/>
    <w:qFormat/>
    <w:rsid w:val="00EF2CFC"/>
    <w:pPr>
      <w:spacing w:before="80"/>
      <w:outlineLvl w:val="4"/>
    </w:pPr>
    <w:rPr>
      <w:color w:val="918585"/>
      <w:sz w:val="20"/>
    </w:rPr>
  </w:style>
  <w:style w:type="paragraph" w:styleId="Heading6">
    <w:name w:val="heading 6"/>
    <w:basedOn w:val="HeadingBase"/>
    <w:next w:val="Normal"/>
    <w:link w:val="Heading6Char"/>
    <w:qFormat/>
    <w:rsid w:val="00EF2CFC"/>
    <w:pPr>
      <w:spacing w:before="60"/>
      <w:outlineLvl w:val="5"/>
    </w:pPr>
    <w:rPr>
      <w:color w:val="918585"/>
      <w:sz w:val="20"/>
    </w:rPr>
  </w:style>
  <w:style w:type="paragraph" w:styleId="Heading7">
    <w:name w:val="heading 7"/>
    <w:basedOn w:val="Normal"/>
    <w:next w:val="Normal"/>
    <w:link w:val="Heading7Char"/>
    <w:qFormat/>
    <w:rsid w:val="00EF2CFC"/>
    <w:pPr>
      <w:ind w:left="720"/>
      <w:outlineLvl w:val="6"/>
    </w:pPr>
    <w:rPr>
      <w:i/>
    </w:rPr>
  </w:style>
  <w:style w:type="paragraph" w:styleId="Heading8">
    <w:name w:val="heading 8"/>
    <w:basedOn w:val="Normal"/>
    <w:next w:val="Normal"/>
    <w:link w:val="Heading8Char"/>
    <w:qFormat/>
    <w:rsid w:val="00EF2CFC"/>
    <w:pPr>
      <w:ind w:left="720"/>
      <w:outlineLvl w:val="7"/>
    </w:pPr>
    <w:rPr>
      <w:i/>
    </w:rPr>
  </w:style>
  <w:style w:type="paragraph" w:styleId="Heading9">
    <w:name w:val="heading 9"/>
    <w:basedOn w:val="Normal"/>
    <w:next w:val="Normal"/>
    <w:link w:val="Heading9Char"/>
    <w:qFormat/>
    <w:rsid w:val="00EF2CFC"/>
    <w:pPr>
      <w:ind w:left="720"/>
      <w:outlineLvl w:val="8"/>
    </w:pPr>
    <w:rPr>
      <w:i/>
    </w:rPr>
  </w:style>
  <w:style w:type="character" w:default="1" w:styleId="DefaultParagraphFont">
    <w:name w:val="Default Paragraph Font"/>
    <w:uiPriority w:val="1"/>
    <w:unhideWhenUsed/>
    <w:rsid w:val="00EF2C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CFC"/>
  </w:style>
  <w:style w:type="character" w:customStyle="1" w:styleId="Heading1Char">
    <w:name w:val="Heading 1 Char"/>
    <w:basedOn w:val="DefaultParagraphFont"/>
    <w:link w:val="Heading1"/>
    <w:rsid w:val="00EF2CFC"/>
    <w:rPr>
      <w:rFonts w:ascii="Times New Roman" w:eastAsia="Times New Roman" w:hAnsi="Times New Roman" w:cs="Times New Roman"/>
      <w:b/>
      <w:sz w:val="32"/>
      <w:szCs w:val="20"/>
      <w:lang w:eastAsia="en-US"/>
    </w:rPr>
  </w:style>
  <w:style w:type="paragraph" w:styleId="BodyText">
    <w:name w:val="Body Text"/>
    <w:basedOn w:val="Normal"/>
    <w:link w:val="BodyTextChar"/>
    <w:rsid w:val="00EF2C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CFC"/>
    <w:rPr>
      <w:rFonts w:ascii="Times New Roman" w:eastAsia="Times New Roman" w:hAnsi="Times New Roman" w:cs="Times New Roman"/>
      <w:sz w:val="24"/>
      <w:lang w:eastAsia="en-US"/>
    </w:rPr>
  </w:style>
  <w:style w:type="paragraph" w:styleId="Footer">
    <w:name w:val="footer"/>
    <w:basedOn w:val="Normal"/>
    <w:link w:val="FooterChar"/>
    <w:rsid w:val="00EF2C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CFC"/>
    <w:rPr>
      <w:rFonts w:ascii="Times New Roman" w:eastAsia="Times New Roman" w:hAnsi="Times New Roman" w:cs="Times New Roman"/>
      <w:sz w:val="16"/>
      <w:lang w:eastAsia="en-US"/>
    </w:rPr>
  </w:style>
  <w:style w:type="paragraph" w:styleId="List">
    <w:name w:val="List"/>
    <w:basedOn w:val="BodyText"/>
    <w:next w:val="BodyText"/>
    <w:rsid w:val="00EF2CFC"/>
    <w:pPr>
      <w:tabs>
        <w:tab w:val="left" w:pos="340"/>
      </w:tabs>
      <w:spacing w:before="60" w:after="60"/>
      <w:ind w:left="340" w:hanging="340"/>
    </w:pPr>
  </w:style>
  <w:style w:type="paragraph" w:styleId="ListBullet">
    <w:name w:val="List Bullet"/>
    <w:basedOn w:val="List"/>
    <w:rsid w:val="00EF2CFC"/>
    <w:pPr>
      <w:numPr>
        <w:numId w:val="13"/>
      </w:numPr>
      <w:tabs>
        <w:tab w:val="clear" w:pos="340"/>
      </w:tabs>
      <w:spacing w:before="40" w:after="40"/>
    </w:pPr>
  </w:style>
  <w:style w:type="character" w:customStyle="1" w:styleId="SpecialBold">
    <w:name w:val="Special Bold"/>
    <w:basedOn w:val="DefaultParagraphFont"/>
    <w:rsid w:val="00EF2CFC"/>
    <w:rPr>
      <w:b/>
      <w:spacing w:val="0"/>
    </w:rPr>
  </w:style>
  <w:style w:type="paragraph" w:styleId="ListBullet2">
    <w:name w:val="List Bullet 2"/>
    <w:basedOn w:val="List2"/>
    <w:rsid w:val="00EF2CFC"/>
    <w:pPr>
      <w:numPr>
        <w:numId w:val="14"/>
      </w:numPr>
      <w:tabs>
        <w:tab w:val="clear" w:pos="680"/>
      </w:tabs>
    </w:pPr>
  </w:style>
  <w:style w:type="character" w:styleId="Emphasis">
    <w:name w:val="Emphasis"/>
    <w:basedOn w:val="DefaultParagraphFont"/>
    <w:qFormat/>
    <w:rsid w:val="00EF2CFC"/>
    <w:rPr>
      <w:i/>
    </w:rPr>
  </w:style>
  <w:style w:type="paragraph" w:customStyle="1" w:styleId="SuperHeading">
    <w:name w:val="SuperHeading"/>
    <w:basedOn w:val="Normal"/>
    <w:rsid w:val="00EF2CFC"/>
    <w:pPr>
      <w:spacing w:before="240" w:after="120"/>
      <w:outlineLvl w:val="0"/>
    </w:pPr>
    <w:rPr>
      <w:rFonts w:ascii="Times New Roman" w:hAnsi="Times New Roman"/>
      <w:b/>
      <w:sz w:val="28"/>
    </w:rPr>
  </w:style>
  <w:style w:type="paragraph" w:customStyle="1" w:styleId="AllowPageBreak">
    <w:name w:val="AllowPageBreak"/>
    <w:rsid w:val="00EF2C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2C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C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C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C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C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C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C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CFC"/>
    <w:rPr>
      <w:rFonts w:ascii="Courier New" w:eastAsia="Times New Roman" w:hAnsi="Courier New" w:cs="Times New Roman"/>
      <w:i/>
      <w:szCs w:val="20"/>
      <w:lang w:eastAsia="en-US"/>
    </w:rPr>
  </w:style>
  <w:style w:type="paragraph" w:customStyle="1" w:styleId="HeadingBase">
    <w:name w:val="Heading Base"/>
    <w:rsid w:val="00EF2C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CFC"/>
    <w:pPr>
      <w:tabs>
        <w:tab w:val="right" w:leader="dot" w:pos="9072"/>
      </w:tabs>
      <w:ind w:left="567"/>
    </w:pPr>
    <w:rPr>
      <w:szCs w:val="22"/>
    </w:rPr>
  </w:style>
  <w:style w:type="paragraph" w:customStyle="1" w:styleId="TOCBase">
    <w:name w:val="TOC Base"/>
    <w:rsid w:val="00EF2C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CFC"/>
    <w:pPr>
      <w:tabs>
        <w:tab w:val="right" w:leader="dot" w:pos="9072"/>
      </w:tabs>
      <w:spacing w:before="40" w:after="40"/>
      <w:ind w:left="284"/>
    </w:pPr>
    <w:rPr>
      <w:rFonts w:ascii="Times New Roman" w:hAnsi="Times New Roman"/>
    </w:rPr>
  </w:style>
  <w:style w:type="paragraph" w:styleId="TOC1">
    <w:name w:val="toc 1"/>
    <w:basedOn w:val="TOCBase"/>
    <w:next w:val="Normal"/>
    <w:rsid w:val="00EF2C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CFC"/>
    <w:pPr>
      <w:spacing w:before="5040"/>
      <w:jc w:val="center"/>
    </w:pPr>
    <w:rPr>
      <w:sz w:val="48"/>
      <w:szCs w:val="72"/>
      <w:lang w:val="en-US"/>
    </w:rPr>
  </w:style>
  <w:style w:type="character" w:customStyle="1" w:styleId="TitleChar">
    <w:name w:val="Title Char"/>
    <w:basedOn w:val="DefaultParagraphFont"/>
    <w:link w:val="Title"/>
    <w:rsid w:val="00EF2C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CFC"/>
    <w:pPr>
      <w:tabs>
        <w:tab w:val="left" w:pos="3600"/>
        <w:tab w:val="left" w:pos="3958"/>
      </w:tabs>
    </w:pPr>
  </w:style>
  <w:style w:type="paragraph" w:customStyle="1" w:styleId="Note">
    <w:name w:val="Note"/>
    <w:basedOn w:val="BodyText"/>
    <w:rsid w:val="00EF2C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CFC"/>
    <w:pPr>
      <w:framePr w:wrap="auto" w:hAnchor="text" w:y="6049"/>
    </w:pPr>
    <w:rPr>
      <w:color w:val="000000"/>
      <w:sz w:val="40"/>
    </w:rPr>
  </w:style>
  <w:style w:type="paragraph" w:customStyle="1" w:styleId="TOCTitle">
    <w:name w:val="TOCTitle"/>
    <w:basedOn w:val="Heading1"/>
    <w:rsid w:val="00EF2CFC"/>
    <w:pPr>
      <w:spacing w:after="240"/>
      <w:jc w:val="center"/>
      <w:outlineLvl w:val="9"/>
    </w:pPr>
    <w:rPr>
      <w:caps/>
    </w:rPr>
  </w:style>
  <w:style w:type="paragraph" w:customStyle="1" w:styleId="Version">
    <w:name w:val="Version"/>
    <w:rsid w:val="00EF2C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2CFC"/>
    <w:pPr>
      <w:keepNext w:val="0"/>
      <w:tabs>
        <w:tab w:val="right" w:pos="4176"/>
      </w:tabs>
      <w:ind w:left="198" w:hanging="198"/>
    </w:pPr>
    <w:rPr>
      <w:rFonts w:ascii="Garamond" w:hAnsi="Garamond"/>
    </w:rPr>
  </w:style>
  <w:style w:type="paragraph" w:styleId="IndexHeading">
    <w:name w:val="index heading"/>
    <w:basedOn w:val="Normal"/>
    <w:next w:val="Index1"/>
    <w:semiHidden/>
    <w:rsid w:val="00EF2CFC"/>
    <w:pPr>
      <w:spacing w:before="120" w:after="120"/>
    </w:pPr>
    <w:rPr>
      <w:rFonts w:ascii="Arial" w:hAnsi="Arial"/>
      <w:b/>
      <w:color w:val="918585"/>
      <w:sz w:val="24"/>
    </w:rPr>
  </w:style>
  <w:style w:type="paragraph" w:styleId="Header">
    <w:name w:val="header"/>
    <w:basedOn w:val="Normal"/>
    <w:link w:val="HeaderChar"/>
    <w:rsid w:val="00EF2C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CFC"/>
    <w:rPr>
      <w:rFonts w:ascii="Times New Roman" w:eastAsia="Times New Roman" w:hAnsi="Times New Roman" w:cs="Times New Roman"/>
      <w:sz w:val="16"/>
      <w:szCs w:val="20"/>
      <w:lang w:val="en-GB" w:eastAsia="en-US"/>
    </w:rPr>
  </w:style>
  <w:style w:type="paragraph" w:customStyle="1" w:styleId="Chapter">
    <w:name w:val="Chapter"/>
    <w:basedOn w:val="Normal"/>
    <w:rsid w:val="00EF2CFC"/>
    <w:pPr>
      <w:spacing w:before="240"/>
    </w:pPr>
    <w:rPr>
      <w:rFonts w:ascii="Times New Roman" w:hAnsi="Times New Roman"/>
      <w:smallCaps/>
      <w:spacing w:val="80"/>
      <w:sz w:val="28"/>
    </w:rPr>
  </w:style>
  <w:style w:type="paragraph" w:customStyle="1" w:styleId="InChapter">
    <w:name w:val="InChapter"/>
    <w:basedOn w:val="Heading3"/>
    <w:rsid w:val="00EF2CFC"/>
    <w:pPr>
      <w:spacing w:after="240"/>
      <w:outlineLvl w:val="9"/>
    </w:pPr>
    <w:rPr>
      <w:noProof/>
    </w:rPr>
  </w:style>
  <w:style w:type="paragraph" w:styleId="Index2">
    <w:name w:val="index 2"/>
    <w:basedOn w:val="Normal"/>
    <w:next w:val="Normal"/>
    <w:semiHidden/>
    <w:rsid w:val="00EF2CFC"/>
    <w:pPr>
      <w:tabs>
        <w:tab w:val="right" w:pos="4176"/>
      </w:tabs>
      <w:ind w:left="568" w:hanging="284"/>
    </w:pPr>
    <w:rPr>
      <w:rFonts w:ascii="Garamond" w:hAnsi="Garamond"/>
    </w:rPr>
  </w:style>
  <w:style w:type="paragraph" w:customStyle="1" w:styleId="Byline">
    <w:name w:val="Byline"/>
    <w:rsid w:val="00EF2C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CFC"/>
    <w:pPr>
      <w:tabs>
        <w:tab w:val="clear" w:pos="3600"/>
        <w:tab w:val="clear" w:pos="3958"/>
      </w:tabs>
      <w:jc w:val="right"/>
    </w:pPr>
  </w:style>
  <w:style w:type="paragraph" w:styleId="Caption">
    <w:name w:val="caption"/>
    <w:basedOn w:val="BodyText"/>
    <w:next w:val="Normal"/>
    <w:qFormat/>
    <w:rsid w:val="00EF2CFC"/>
    <w:pPr>
      <w:framePr w:w="2268" w:hSpace="181" w:vSpace="181" w:wrap="around" w:vAnchor="text" w:hAnchor="page" w:x="1135" w:y="285" w:anchorLock="1"/>
    </w:pPr>
    <w:rPr>
      <w:i/>
    </w:rPr>
  </w:style>
  <w:style w:type="paragraph" w:customStyle="1" w:styleId="MiniTOCTitle">
    <w:name w:val="MiniTOCTitle"/>
    <w:basedOn w:val="Heading4"/>
    <w:rsid w:val="00EF2CFC"/>
    <w:pPr>
      <w:spacing w:before="240"/>
      <w:outlineLvl w:val="9"/>
    </w:pPr>
    <w:rPr>
      <w:noProof/>
      <w:sz w:val="24"/>
    </w:rPr>
  </w:style>
  <w:style w:type="paragraph" w:customStyle="1" w:styleId="MiniTOCItem">
    <w:name w:val="MiniTOCItem"/>
    <w:basedOn w:val="ListBullet"/>
    <w:rsid w:val="00EF2CFC"/>
    <w:pPr>
      <w:numPr>
        <w:numId w:val="0"/>
      </w:numPr>
      <w:tabs>
        <w:tab w:val="right" w:leader="dot" w:pos="6521"/>
      </w:tabs>
      <w:spacing w:before="0" w:after="0"/>
    </w:pPr>
  </w:style>
  <w:style w:type="paragraph" w:customStyle="1" w:styleId="TOFTitle">
    <w:name w:val="TOFTitle"/>
    <w:basedOn w:val="TOCTitle"/>
    <w:rsid w:val="00EF2CFC"/>
  </w:style>
  <w:style w:type="paragraph" w:styleId="TableofFigures">
    <w:name w:val="table of figures"/>
    <w:basedOn w:val="Normal"/>
    <w:next w:val="Normal"/>
    <w:semiHidden/>
    <w:rsid w:val="00EF2CFC"/>
    <w:pPr>
      <w:tabs>
        <w:tab w:val="right" w:leader="dot" w:pos="9072"/>
      </w:tabs>
      <w:ind w:left="970" w:hanging="403"/>
    </w:pPr>
    <w:rPr>
      <w:rFonts w:ascii="Times New Roman" w:hAnsi="Times New Roman"/>
      <w:b/>
    </w:rPr>
  </w:style>
  <w:style w:type="paragraph" w:styleId="ListNumber">
    <w:name w:val="List Number"/>
    <w:basedOn w:val="List"/>
    <w:rsid w:val="00EF2CFC"/>
    <w:pPr>
      <w:numPr>
        <w:numId w:val="11"/>
      </w:numPr>
    </w:pPr>
  </w:style>
  <w:style w:type="character" w:customStyle="1" w:styleId="WingdingSymbols">
    <w:name w:val="Wingding Symbols"/>
    <w:rsid w:val="00EF2CFC"/>
    <w:rPr>
      <w:rFonts w:ascii="Wingdings" w:hAnsi="Wingdings"/>
    </w:rPr>
  </w:style>
  <w:style w:type="paragraph" w:customStyle="1" w:styleId="TableHeading">
    <w:name w:val="Table Heading"/>
    <w:basedOn w:val="HeadingBase"/>
    <w:rsid w:val="00EF2CFC"/>
    <w:pPr>
      <w:keepLines/>
      <w:pBdr>
        <w:bottom w:val="single" w:sz="6" w:space="1" w:color="918585"/>
      </w:pBdr>
      <w:spacing w:before="240"/>
    </w:pPr>
  </w:style>
  <w:style w:type="character" w:customStyle="1" w:styleId="HotSpot">
    <w:name w:val="HotSpot"/>
    <w:rsid w:val="00EF2CFC"/>
    <w:rPr>
      <w:color w:val="0033CC"/>
      <w:u w:val="none"/>
    </w:rPr>
  </w:style>
  <w:style w:type="paragraph" w:customStyle="1" w:styleId="BodyTextRight">
    <w:name w:val="Body Text Right"/>
    <w:basedOn w:val="BodyText"/>
    <w:rsid w:val="00EF2CFC"/>
    <w:pPr>
      <w:spacing w:before="0" w:after="0"/>
      <w:jc w:val="right"/>
    </w:pPr>
  </w:style>
  <w:style w:type="paragraph" w:styleId="Index3">
    <w:name w:val="index 3"/>
    <w:basedOn w:val="ListNumber2"/>
    <w:next w:val="Normal"/>
    <w:semiHidden/>
    <w:rsid w:val="00EF2CFC"/>
    <w:pPr>
      <w:numPr>
        <w:numId w:val="0"/>
      </w:numPr>
      <w:tabs>
        <w:tab w:val="right" w:leader="dot" w:pos="4176"/>
      </w:tabs>
    </w:pPr>
  </w:style>
  <w:style w:type="paragraph" w:styleId="ListNumber2">
    <w:name w:val="List Number 2"/>
    <w:basedOn w:val="List2"/>
    <w:rsid w:val="00EF2CFC"/>
    <w:pPr>
      <w:numPr>
        <w:numId w:val="10"/>
      </w:numPr>
      <w:tabs>
        <w:tab w:val="clear" w:pos="1060"/>
      </w:tabs>
    </w:pPr>
  </w:style>
  <w:style w:type="paragraph" w:customStyle="1" w:styleId="MarginNote">
    <w:name w:val="Margin Note"/>
    <w:basedOn w:val="BodyText"/>
    <w:rsid w:val="00EF2C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C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C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CFC"/>
    <w:rPr>
      <w:sz w:val="32"/>
    </w:rPr>
  </w:style>
  <w:style w:type="paragraph" w:customStyle="1" w:styleId="HeadingProcedure">
    <w:name w:val="Heading Procedure"/>
    <w:basedOn w:val="HeadingBase"/>
    <w:next w:val="Normal"/>
    <w:rsid w:val="00EF2CFC"/>
    <w:pPr>
      <w:tabs>
        <w:tab w:val="left" w:pos="0"/>
      </w:tabs>
      <w:spacing w:before="120" w:after="60"/>
    </w:pPr>
    <w:rPr>
      <w:i/>
      <w:color w:val="918585"/>
      <w:sz w:val="22"/>
    </w:rPr>
  </w:style>
  <w:style w:type="paragraph" w:customStyle="1" w:styleId="TableBodyText">
    <w:name w:val="Table Body Text"/>
    <w:basedOn w:val="BodyText"/>
    <w:rsid w:val="00EF2CFC"/>
    <w:pPr>
      <w:spacing w:before="60" w:after="60"/>
    </w:pPr>
  </w:style>
  <w:style w:type="paragraph" w:styleId="ListContinue">
    <w:name w:val="List Continue"/>
    <w:basedOn w:val="List"/>
    <w:rsid w:val="00EF2CFC"/>
    <w:pPr>
      <w:ind w:firstLine="0"/>
    </w:pPr>
  </w:style>
  <w:style w:type="paragraph" w:customStyle="1" w:styleId="ListNote">
    <w:name w:val="List Note"/>
    <w:basedOn w:val="List"/>
    <w:rsid w:val="00EF2CFC"/>
    <w:pPr>
      <w:pBdr>
        <w:top w:val="single" w:sz="6" w:space="2" w:color="918585"/>
        <w:bottom w:val="single" w:sz="6" w:space="2" w:color="918585"/>
      </w:pBdr>
      <w:tabs>
        <w:tab w:val="left" w:pos="1021"/>
      </w:tabs>
      <w:ind w:firstLine="0"/>
    </w:pPr>
  </w:style>
  <w:style w:type="paragraph" w:customStyle="1" w:styleId="Warning">
    <w:name w:val="Warning"/>
    <w:basedOn w:val="BodyText"/>
    <w:rsid w:val="00EF2CFC"/>
    <w:pPr>
      <w:shd w:val="clear" w:color="auto" w:fill="D9D9D9"/>
      <w:tabs>
        <w:tab w:val="left" w:pos="992"/>
      </w:tabs>
      <w:ind w:left="119" w:right="119"/>
    </w:pPr>
    <w:rPr>
      <w:sz w:val="20"/>
    </w:rPr>
  </w:style>
  <w:style w:type="paragraph" w:customStyle="1" w:styleId="MarginIcons">
    <w:name w:val="Margin Icons"/>
    <w:basedOn w:val="BodyText"/>
    <w:rsid w:val="00EF2C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CFC"/>
    <w:rPr>
      <w:rFonts w:ascii="Courier New" w:hAnsi="Courier New"/>
    </w:rPr>
  </w:style>
  <w:style w:type="paragraph" w:customStyle="1" w:styleId="NoteBullet">
    <w:name w:val="Note Bullet"/>
    <w:basedOn w:val="Note"/>
    <w:rsid w:val="00EF2CFC"/>
    <w:pPr>
      <w:tabs>
        <w:tab w:val="clear" w:pos="680"/>
      </w:tabs>
      <w:spacing w:before="60" w:after="60"/>
    </w:pPr>
  </w:style>
  <w:style w:type="paragraph" w:customStyle="1" w:styleId="SubHeading2">
    <w:name w:val="SubHeading2"/>
    <w:basedOn w:val="HeadingBase"/>
    <w:rsid w:val="00EF2CFC"/>
    <w:pPr>
      <w:spacing w:before="240" w:after="60"/>
    </w:pPr>
    <w:rPr>
      <w:sz w:val="20"/>
    </w:rPr>
  </w:style>
  <w:style w:type="paragraph" w:customStyle="1" w:styleId="SubHeading1">
    <w:name w:val="SubHeading1"/>
    <w:basedOn w:val="HeadingBase"/>
    <w:rsid w:val="00EF2CFC"/>
    <w:pPr>
      <w:spacing w:before="240" w:after="60"/>
    </w:pPr>
    <w:rPr>
      <w:color w:val="918585"/>
      <w:sz w:val="22"/>
    </w:rPr>
  </w:style>
  <w:style w:type="paragraph" w:customStyle="1" w:styleId="SideHeading">
    <w:name w:val="Side Heading"/>
    <w:basedOn w:val="HeadingBase"/>
    <w:rsid w:val="00EF2C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CFC"/>
    <w:pPr>
      <w:numPr>
        <w:numId w:val="12"/>
      </w:numPr>
    </w:pPr>
  </w:style>
  <w:style w:type="paragraph" w:styleId="PlainText">
    <w:name w:val="Plain Text"/>
    <w:basedOn w:val="Normal"/>
    <w:link w:val="PlainTextChar"/>
    <w:rsid w:val="00EF2CFC"/>
    <w:rPr>
      <w:sz w:val="20"/>
    </w:rPr>
  </w:style>
  <w:style w:type="character" w:customStyle="1" w:styleId="PlainTextChar">
    <w:name w:val="Plain Text Char"/>
    <w:basedOn w:val="DefaultParagraphFont"/>
    <w:link w:val="PlainText"/>
    <w:rsid w:val="00EF2CFC"/>
    <w:rPr>
      <w:rFonts w:ascii="Courier New" w:eastAsia="Times New Roman" w:hAnsi="Courier New" w:cs="Times New Roman"/>
      <w:sz w:val="20"/>
      <w:szCs w:val="20"/>
      <w:lang w:eastAsia="en-US"/>
    </w:rPr>
  </w:style>
  <w:style w:type="character" w:customStyle="1" w:styleId="MenuOption">
    <w:name w:val="Menu Option"/>
    <w:basedOn w:val="DefaultParagraphFont"/>
    <w:rsid w:val="00EF2CFC"/>
    <w:rPr>
      <w:b/>
      <w:smallCaps/>
    </w:rPr>
  </w:style>
  <w:style w:type="paragraph" w:customStyle="1" w:styleId="TableListNumber">
    <w:name w:val="Table List Number"/>
    <w:basedOn w:val="ListNumber"/>
    <w:rsid w:val="00EF2CFC"/>
    <w:pPr>
      <w:numPr>
        <w:numId w:val="0"/>
      </w:numPr>
    </w:pPr>
  </w:style>
  <w:style w:type="paragraph" w:styleId="TOC4">
    <w:name w:val="toc 4"/>
    <w:basedOn w:val="TOCBase"/>
    <w:next w:val="Normal"/>
    <w:semiHidden/>
    <w:rsid w:val="00EF2CFC"/>
    <w:pPr>
      <w:tabs>
        <w:tab w:val="right" w:leader="dot" w:pos="9071"/>
      </w:tabs>
      <w:ind w:left="1701"/>
    </w:pPr>
  </w:style>
  <w:style w:type="paragraph" w:customStyle="1" w:styleId="ListAlpha">
    <w:name w:val="List Alpha"/>
    <w:basedOn w:val="List"/>
    <w:rsid w:val="00EF2CFC"/>
    <w:pPr>
      <w:numPr>
        <w:numId w:val="9"/>
      </w:numPr>
    </w:pPr>
  </w:style>
  <w:style w:type="paragraph" w:customStyle="1" w:styleId="ListAlpha2">
    <w:name w:val="List Alpha 2"/>
    <w:basedOn w:val="List2"/>
    <w:rsid w:val="00EF2CFC"/>
    <w:pPr>
      <w:numPr>
        <w:numId w:val="8"/>
      </w:numPr>
    </w:pPr>
  </w:style>
  <w:style w:type="paragraph" w:styleId="List2">
    <w:name w:val="List 2"/>
    <w:basedOn w:val="BodyText"/>
    <w:rsid w:val="00EF2CFC"/>
    <w:pPr>
      <w:tabs>
        <w:tab w:val="left" w:pos="680"/>
      </w:tabs>
      <w:spacing w:before="60" w:after="60"/>
      <w:ind w:left="680" w:hanging="340"/>
    </w:pPr>
  </w:style>
  <w:style w:type="paragraph" w:styleId="List3">
    <w:name w:val="List 3"/>
    <w:basedOn w:val="BodyText"/>
    <w:rsid w:val="00EF2CFC"/>
    <w:pPr>
      <w:tabs>
        <w:tab w:val="left" w:pos="1021"/>
      </w:tabs>
      <w:spacing w:before="60" w:after="60"/>
      <w:ind w:left="1020" w:hanging="340"/>
    </w:pPr>
  </w:style>
  <w:style w:type="paragraph" w:styleId="List4">
    <w:name w:val="List 4"/>
    <w:basedOn w:val="BodyText"/>
    <w:rsid w:val="00EF2CFC"/>
    <w:pPr>
      <w:tabs>
        <w:tab w:val="left" w:pos="1361"/>
      </w:tabs>
      <w:spacing w:before="60" w:after="60"/>
      <w:ind w:left="1361" w:hanging="340"/>
    </w:pPr>
  </w:style>
  <w:style w:type="paragraph" w:styleId="List5">
    <w:name w:val="List 5"/>
    <w:basedOn w:val="BodyText"/>
    <w:rsid w:val="00EF2CFC"/>
    <w:pPr>
      <w:tabs>
        <w:tab w:val="left" w:pos="1701"/>
      </w:tabs>
      <w:spacing w:before="60" w:after="60"/>
      <w:ind w:left="1701" w:hanging="340"/>
    </w:pPr>
  </w:style>
  <w:style w:type="paragraph" w:styleId="ListBullet3">
    <w:name w:val="List Bullet 3"/>
    <w:basedOn w:val="List3"/>
    <w:rsid w:val="00EF2CFC"/>
    <w:pPr>
      <w:numPr>
        <w:numId w:val="15"/>
      </w:numPr>
      <w:tabs>
        <w:tab w:val="clear" w:pos="1021"/>
      </w:tabs>
      <w:ind w:left="1037" w:hanging="357"/>
    </w:pPr>
  </w:style>
  <w:style w:type="paragraph" w:styleId="ListBullet4">
    <w:name w:val="List Bullet 4"/>
    <w:basedOn w:val="List4"/>
    <w:rsid w:val="00EF2CFC"/>
    <w:pPr>
      <w:numPr>
        <w:numId w:val="3"/>
      </w:numPr>
    </w:pPr>
  </w:style>
  <w:style w:type="paragraph" w:styleId="ListBullet5">
    <w:name w:val="List Bullet 5"/>
    <w:basedOn w:val="List5"/>
    <w:rsid w:val="00EF2CFC"/>
    <w:pPr>
      <w:numPr>
        <w:numId w:val="4"/>
      </w:numPr>
    </w:pPr>
  </w:style>
  <w:style w:type="paragraph" w:styleId="ListContinue2">
    <w:name w:val="List Continue 2"/>
    <w:basedOn w:val="List2"/>
    <w:rsid w:val="00EF2CFC"/>
    <w:pPr>
      <w:ind w:firstLine="0"/>
    </w:pPr>
  </w:style>
  <w:style w:type="paragraph" w:styleId="ListContinue3">
    <w:name w:val="List Continue 3"/>
    <w:basedOn w:val="List3"/>
    <w:rsid w:val="00EF2CFC"/>
    <w:pPr>
      <w:ind w:left="1021" w:firstLine="0"/>
    </w:pPr>
  </w:style>
  <w:style w:type="paragraph" w:styleId="ListContinue4">
    <w:name w:val="List Continue 4"/>
    <w:basedOn w:val="List4"/>
    <w:rsid w:val="00EF2CFC"/>
    <w:pPr>
      <w:ind w:firstLine="0"/>
    </w:pPr>
  </w:style>
  <w:style w:type="paragraph" w:styleId="ListContinue5">
    <w:name w:val="List Continue 5"/>
    <w:basedOn w:val="List5"/>
    <w:rsid w:val="00EF2CFC"/>
    <w:pPr>
      <w:ind w:firstLine="0"/>
    </w:pPr>
  </w:style>
  <w:style w:type="paragraph" w:styleId="ListNumber3">
    <w:name w:val="List Number 3"/>
    <w:basedOn w:val="List3"/>
    <w:rsid w:val="00EF2CFC"/>
    <w:pPr>
      <w:numPr>
        <w:numId w:val="5"/>
      </w:numPr>
    </w:pPr>
  </w:style>
  <w:style w:type="paragraph" w:styleId="ListNumber4">
    <w:name w:val="List Number 4"/>
    <w:basedOn w:val="List4"/>
    <w:rsid w:val="00EF2CFC"/>
    <w:pPr>
      <w:numPr>
        <w:numId w:val="6"/>
      </w:numPr>
    </w:pPr>
  </w:style>
  <w:style w:type="paragraph" w:styleId="ListNumber5">
    <w:name w:val="List Number 5"/>
    <w:basedOn w:val="List5"/>
    <w:rsid w:val="00EF2CFC"/>
    <w:pPr>
      <w:numPr>
        <w:numId w:val="7"/>
      </w:numPr>
    </w:pPr>
  </w:style>
  <w:style w:type="paragraph" w:styleId="BlockText">
    <w:name w:val="Block Text"/>
    <w:basedOn w:val="Normal"/>
    <w:rsid w:val="00EF2CFC"/>
    <w:pPr>
      <w:spacing w:after="120"/>
      <w:ind w:left="1440" w:right="1440"/>
    </w:pPr>
  </w:style>
  <w:style w:type="character" w:customStyle="1" w:styleId="Subscript">
    <w:name w:val="Subscript"/>
    <w:basedOn w:val="DefaultParagraphFont"/>
    <w:rsid w:val="00EF2CFC"/>
    <w:rPr>
      <w:sz w:val="16"/>
      <w:vertAlign w:val="subscript"/>
    </w:rPr>
  </w:style>
  <w:style w:type="character" w:customStyle="1" w:styleId="Superscript">
    <w:name w:val="Superscript"/>
    <w:basedOn w:val="DefaultParagraphFont"/>
    <w:rsid w:val="00EF2CFC"/>
    <w:rPr>
      <w:sz w:val="16"/>
      <w:vertAlign w:val="superscript"/>
    </w:rPr>
  </w:style>
  <w:style w:type="character" w:customStyle="1" w:styleId="Symbols">
    <w:name w:val="Symbols"/>
    <w:basedOn w:val="DefaultParagraphFont"/>
    <w:rsid w:val="00EF2CFC"/>
    <w:rPr>
      <w:rFonts w:ascii="Symbol" w:hAnsi="Symbol"/>
    </w:rPr>
  </w:style>
  <w:style w:type="character" w:customStyle="1" w:styleId="MenuOptions">
    <w:name w:val="Menu Options"/>
    <w:basedOn w:val="DefaultParagraphFont"/>
    <w:rsid w:val="00EF2CFC"/>
    <w:rPr>
      <w:rFonts w:ascii="Arial Narrow" w:hAnsi="Arial Narrow"/>
      <w:smallCaps/>
    </w:rPr>
  </w:style>
  <w:style w:type="character" w:customStyle="1" w:styleId="Buttons">
    <w:name w:val="Buttons"/>
    <w:basedOn w:val="DefaultParagraphFont"/>
    <w:rsid w:val="00EF2CFC"/>
    <w:rPr>
      <w:b/>
    </w:rPr>
  </w:style>
  <w:style w:type="character" w:customStyle="1" w:styleId="Underlined">
    <w:name w:val="Underlined"/>
    <w:basedOn w:val="DefaultParagraphFont"/>
    <w:rsid w:val="00EF2CFC"/>
    <w:rPr>
      <w:u w:val="single"/>
    </w:rPr>
  </w:style>
  <w:style w:type="paragraph" w:customStyle="1" w:styleId="TableBodyTextRight">
    <w:name w:val="Table Body Text Right"/>
    <w:basedOn w:val="TableBodyText"/>
    <w:rsid w:val="00EF2CFC"/>
    <w:pPr>
      <w:widowControl w:val="0"/>
      <w:autoSpaceDE w:val="0"/>
      <w:autoSpaceDN w:val="0"/>
      <w:adjustRightInd w:val="0"/>
      <w:jc w:val="right"/>
    </w:pPr>
    <w:rPr>
      <w:rFonts w:cs="Arial"/>
      <w:szCs w:val="18"/>
    </w:rPr>
  </w:style>
  <w:style w:type="paragraph" w:customStyle="1" w:styleId="CopyrightText">
    <w:name w:val="Copyright Text"/>
    <w:basedOn w:val="BodyText"/>
    <w:rsid w:val="00EF2CFC"/>
    <w:rPr>
      <w:sz w:val="18"/>
    </w:rPr>
  </w:style>
  <w:style w:type="paragraph" w:customStyle="1" w:styleId="BodySmallRight">
    <w:name w:val="Body Small Right"/>
    <w:basedOn w:val="BodyTextRight"/>
    <w:rsid w:val="00EF2CFC"/>
    <w:rPr>
      <w:sz w:val="18"/>
      <w:szCs w:val="18"/>
    </w:rPr>
  </w:style>
  <w:style w:type="paragraph" w:customStyle="1" w:styleId="MarginEdition">
    <w:name w:val="Margin Edition"/>
    <w:basedOn w:val="MarginNote"/>
    <w:rsid w:val="00EF2CFC"/>
    <w:pPr>
      <w:spacing w:before="0" w:after="0"/>
    </w:pPr>
    <w:rPr>
      <w:rFonts w:ascii="Times New Roman" w:hAnsi="Times New Roman"/>
      <w:color w:val="999999"/>
    </w:rPr>
  </w:style>
  <w:style w:type="paragraph" w:customStyle="1" w:styleId="Spacer">
    <w:name w:val="Spacer"/>
    <w:basedOn w:val="Normal"/>
    <w:rsid w:val="00EF2CFC"/>
    <w:rPr>
      <w:sz w:val="2"/>
      <w:szCs w:val="2"/>
    </w:rPr>
  </w:style>
  <w:style w:type="character" w:customStyle="1" w:styleId="Small">
    <w:name w:val="Small"/>
    <w:basedOn w:val="DefaultParagraphFont"/>
    <w:rsid w:val="00EF2CFC"/>
    <w:rPr>
      <w:sz w:val="16"/>
    </w:rPr>
  </w:style>
  <w:style w:type="paragraph" w:customStyle="1" w:styleId="WideTable">
    <w:name w:val="Wide Table"/>
    <w:basedOn w:val="Normal"/>
    <w:rsid w:val="00EF2CFC"/>
    <w:pPr>
      <w:ind w:left="-1418"/>
    </w:pPr>
    <w:rPr>
      <w:sz w:val="2"/>
      <w:szCs w:val="2"/>
    </w:rPr>
  </w:style>
  <w:style w:type="character" w:styleId="PageNumber">
    <w:name w:val="page number"/>
    <w:basedOn w:val="DefaultParagraphFont"/>
    <w:rsid w:val="00EF2CFC"/>
  </w:style>
  <w:style w:type="paragraph" w:styleId="Quote">
    <w:name w:val="Quote"/>
    <w:basedOn w:val="Heading1"/>
    <w:link w:val="QuoteChar"/>
    <w:qFormat/>
    <w:rsid w:val="00EF2CFC"/>
    <w:rPr>
      <w:b w:val="0"/>
      <w:sz w:val="72"/>
      <w:szCs w:val="72"/>
      <w:lang w:val="en-NZ"/>
    </w:rPr>
  </w:style>
  <w:style w:type="character" w:customStyle="1" w:styleId="QuoteChar">
    <w:name w:val="Quote Char"/>
    <w:basedOn w:val="DefaultParagraphFont"/>
    <w:link w:val="Quote"/>
    <w:rsid w:val="00EF2C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CFC"/>
    <w:pPr>
      <w:pageBreakBefore/>
    </w:pPr>
  </w:style>
  <w:style w:type="paragraph" w:customStyle="1" w:styleId="Border">
    <w:name w:val="Border"/>
    <w:basedOn w:val="Normal"/>
    <w:qFormat/>
    <w:rsid w:val="00EF2C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CFC"/>
    <w:rPr>
      <w:b/>
      <w:bCs/>
      <w:i/>
      <w:iCs/>
      <w:color w:val="auto"/>
    </w:rPr>
  </w:style>
  <w:style w:type="paragraph" w:styleId="IntenseQuote">
    <w:name w:val="Intense Quote"/>
    <w:basedOn w:val="Normal"/>
    <w:next w:val="Normal"/>
    <w:link w:val="IntenseQuoteChar"/>
    <w:uiPriority w:val="30"/>
    <w:qFormat/>
    <w:rsid w:val="00EF2C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C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CFC"/>
    <w:rPr>
      <w:smallCaps/>
      <w:color w:val="auto"/>
      <w:u w:val="single"/>
    </w:rPr>
  </w:style>
  <w:style w:type="character" w:styleId="IntenseReference">
    <w:name w:val="Intense Reference"/>
    <w:basedOn w:val="DefaultParagraphFont"/>
    <w:uiPriority w:val="32"/>
    <w:qFormat/>
    <w:rsid w:val="00EF2CFC"/>
    <w:rPr>
      <w:b/>
      <w:bCs/>
      <w:smallCaps/>
      <w:color w:val="auto"/>
      <w:spacing w:val="5"/>
      <w:u w:val="single"/>
    </w:rPr>
  </w:style>
  <w:style w:type="paragraph" w:customStyle="1" w:styleId="2ColumnHeading">
    <w:name w:val="2Column Heading"/>
    <w:basedOn w:val="BodyText"/>
    <w:qFormat/>
    <w:rsid w:val="00EF2CFC"/>
    <w:pPr>
      <w:spacing w:after="60"/>
      <w:ind w:left="-2268"/>
    </w:pPr>
    <w:rPr>
      <w:b/>
    </w:rPr>
  </w:style>
  <w:style w:type="paragraph" w:customStyle="1" w:styleId="Heading1TOC">
    <w:name w:val="Heading1 TOC"/>
    <w:basedOn w:val="Normal"/>
    <w:qFormat/>
    <w:rsid w:val="00EF2CFC"/>
    <w:pPr>
      <w:spacing w:before="240" w:after="120"/>
    </w:pPr>
    <w:rPr>
      <w:rFonts w:ascii="Times New Roman" w:hAnsi="Times New Roman"/>
      <w:b/>
      <w:sz w:val="32"/>
    </w:rPr>
  </w:style>
  <w:style w:type="paragraph" w:customStyle="1" w:styleId="Heading2TOC">
    <w:name w:val="Heading2 TOC"/>
    <w:basedOn w:val="Normal"/>
    <w:qFormat/>
    <w:rsid w:val="00EF2CFC"/>
    <w:pPr>
      <w:spacing w:before="240" w:after="60"/>
    </w:pPr>
    <w:rPr>
      <w:rFonts w:ascii="Times New Roman" w:hAnsi="Times New Roman"/>
      <w:b/>
      <w:sz w:val="28"/>
    </w:rPr>
  </w:style>
  <w:style w:type="character" w:customStyle="1" w:styleId="Underline">
    <w:name w:val="Underline"/>
    <w:basedOn w:val="DefaultParagraphFont"/>
    <w:qFormat/>
    <w:rsid w:val="00EF2CFC"/>
    <w:rPr>
      <w:u w:val="single"/>
    </w:rPr>
  </w:style>
  <w:style w:type="character" w:customStyle="1" w:styleId="BoldandItalics">
    <w:name w:val="Bold and Italics"/>
    <w:qFormat/>
    <w:rsid w:val="00EF2CFC"/>
    <w:rPr>
      <w:b/>
      <w:i/>
      <w:u w:val="none"/>
    </w:rPr>
  </w:style>
  <w:style w:type="paragraph" w:styleId="BalloonText">
    <w:name w:val="Balloon Text"/>
    <w:basedOn w:val="Normal"/>
    <w:link w:val="BalloonTextChar"/>
    <w:rsid w:val="00EF2CFC"/>
    <w:rPr>
      <w:rFonts w:ascii="Tahoma" w:hAnsi="Tahoma" w:cs="Tahoma"/>
      <w:sz w:val="16"/>
      <w:szCs w:val="16"/>
    </w:rPr>
  </w:style>
  <w:style w:type="character" w:customStyle="1" w:styleId="BalloonTextChar">
    <w:name w:val="Balloon Text Char"/>
    <w:basedOn w:val="DefaultParagraphFont"/>
    <w:link w:val="BalloonText"/>
    <w:rsid w:val="00EF2C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C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C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CFC"/>
    <w:rPr>
      <w:b/>
      <w:color w:val="660033"/>
      <w:spacing w:val="0"/>
    </w:rPr>
  </w:style>
  <w:style w:type="paragraph" w:customStyle="1" w:styleId="Nameditemlist">
    <w:name w:val="Named item list"/>
    <w:basedOn w:val="BodyText"/>
    <w:qFormat/>
    <w:rsid w:val="00EF2C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1770</Words>
  <Characters>11206</Characters>
  <Application>Microsoft Office Word</Application>
  <DocSecurity>0</DocSecurity>
  <Lines>449</Lines>
  <Paragraphs>233</Paragraphs>
  <ScaleCrop>false</ScaleCrop>
  <Company>Author-it Software Corporation Ltd.</Company>
  <LinksUpToDate>false</LinksUpToDate>
  <CharactersWithSpaces>12894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CHCPR510B Design, implement and evaluate programs and care routines for children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2012-10-05T15:21:00Z</dcterms:created>
  <dcterms:modified xsi:type="dcterms:W3CDTF">2012-10-05T15:21:00Z</dcterms:modified>
</cp:coreProperties>
</file>