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0FC" w:rsidP="00EA40FC">
      <w:pPr>
        <w:pStyle w:val="Title"/>
      </w:pPr>
      <w:r>
        <w:fldChar w:fldCharType="begin"/>
      </w:r>
      <w:r>
        <w:instrText xml:space="preserve"> TITLE   \* MERGEFORMAT </w:instrText>
      </w:r>
      <w:r>
        <w:fldChar w:fldCharType="separate"/>
      </w:r>
      <w:r>
        <w:t>CHCPOL504B Develop and implement policy</w:t>
      </w:r>
      <w:r>
        <w:fldChar w:fldCharType="end"/>
      </w:r>
    </w:p>
    <w:p w:rsidR="00EA40FC" w:rsidP="00EA40FC">
      <w:pPr>
        <w:pStyle w:val="Version"/>
        <w:sectPr w:rsidSect="00D64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8FF" w:rsidP="00D648FF">
      <w:pPr>
        <w:pStyle w:val="SuperHeading"/>
      </w:pPr>
      <w:r w:rsidRPr="00D648FF">
        <w:t>CHCPOL504B Develop and implement policy</w:t>
      </w:r>
    </w:p>
    <w:p w:rsidR="00000000" w:rsidRPr="00D648FF" w:rsidP="00D648FF">
      <w:pPr>
        <w:pStyle w:val="Heading1"/>
      </w:pPr>
      <w:bookmarkStart w:id="1" w:name="O_269312"/>
      <w:bookmarkEnd w:id="1"/>
      <w:r w:rsidRPr="00D648FF">
        <w:t>Modification History</w:t>
      </w:r>
    </w:p>
    <w:p w:rsidR="00000000" w:rsidRPr="00D648FF" w:rsidP="00D648FF">
      <w:pPr>
        <w:pStyle w:val="BodyText"/>
      </w:pPr>
      <w:r w:rsidRPr="00D648FF">
        <w:t>Not Applicable</w:t>
      </w:r>
    </w:p>
    <w:p w:rsidR="00000000" w:rsidRPr="00D648FF" w:rsidP="00D648FF">
      <w:pPr>
        <w:pStyle w:val="AllowPageBreak"/>
      </w:pPr>
    </w:p>
    <w:p w:rsidR="00000000" w:rsidRPr="00D648FF" w:rsidP="00D648FF">
      <w:pPr>
        <w:pStyle w:val="Heading1"/>
      </w:pPr>
      <w:bookmarkStart w:id="2" w:name="O_196384"/>
      <w:bookmarkEnd w:id="2"/>
      <w:r w:rsidRPr="00D648FF">
        <w:t>Unit Descriptor</w:t>
      </w:r>
    </w:p>
    <w:tbl>
      <w:tblPr>
        <w:tblW w:w="0" w:type="auto"/>
        <w:tblLayout w:type="fixed"/>
        <w:tblCellMar>
          <w:left w:w="62" w:type="dxa"/>
          <w:right w:w="62" w:type="dxa"/>
        </w:tblCellMar>
        <w:tblLook w:val="0000"/>
      </w:tblPr>
      <w:tblGrid>
        <w:gridCol w:w="3339"/>
        <w:gridCol w:w="5217"/>
      </w:tblGrid>
      <w:tr w:rsidTr="00EA40F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This unit describes the knowledge and skills required to develop and apply policy initiatives in the workplace</w:t>
            </w:r>
          </w:p>
        </w:tc>
      </w:tr>
    </w:tbl>
    <w:p w:rsidR="00EA40FC" w:rsidP="00D648FF">
      <w:pPr>
        <w:pStyle w:val="BodyText"/>
      </w:pPr>
    </w:p>
    <w:p w:rsidR="00EA40FC" w:rsidP="00D648FF">
      <w:pPr>
        <w:pStyle w:val="BodyText"/>
      </w:pPr>
    </w:p>
    <w:p w:rsidR="00000000" w:rsidRPr="00D648FF" w:rsidP="00D648FF">
      <w:pPr>
        <w:pStyle w:val="Heading1"/>
      </w:pPr>
      <w:bookmarkStart w:id="3" w:name="O_196386"/>
      <w:bookmarkEnd w:id="3"/>
      <w:r w:rsidRPr="00D648FF">
        <w:t>Application of the Unit</w:t>
      </w:r>
    </w:p>
    <w:tbl>
      <w:tblPr>
        <w:tblW w:w="0" w:type="auto"/>
        <w:tblLayout w:type="fixed"/>
        <w:tblCellMar>
          <w:left w:w="62" w:type="dxa"/>
          <w:right w:w="62" w:type="dxa"/>
        </w:tblCellMar>
        <w:tblLook w:val="0000"/>
      </w:tblPr>
      <w:tblGrid>
        <w:gridCol w:w="3349"/>
        <w:gridCol w:w="5207"/>
      </w:tblGrid>
      <w:tr w:rsidTr="00EA40F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This unit may apply in a range of community service contexts</w:t>
            </w:r>
          </w:p>
        </w:tc>
      </w:tr>
    </w:tbl>
    <w:p w:rsidR="00EA40FC" w:rsidP="00D648FF">
      <w:pPr>
        <w:pStyle w:val="BodyText"/>
      </w:pPr>
    </w:p>
    <w:p w:rsidR="00EA40FC" w:rsidP="00D648FF">
      <w:pPr>
        <w:pStyle w:val="BodyText"/>
      </w:pPr>
    </w:p>
    <w:p w:rsidR="00000000" w:rsidRPr="00D648FF" w:rsidP="00D648FF">
      <w:pPr>
        <w:pStyle w:val="Heading1"/>
      </w:pPr>
      <w:bookmarkStart w:id="4" w:name="O_277572"/>
      <w:bookmarkEnd w:id="4"/>
      <w:r w:rsidRPr="00D648FF">
        <w:t>Licensing/Regulatory Information</w:t>
      </w:r>
    </w:p>
    <w:p w:rsidR="00000000" w:rsidRPr="00D648FF" w:rsidP="00D648FF">
      <w:pPr>
        <w:pStyle w:val="BodyText"/>
      </w:pPr>
      <w:r w:rsidRPr="00D648FF">
        <w:t>Not Applicable</w:t>
      </w:r>
    </w:p>
    <w:p w:rsidR="00000000" w:rsidRPr="00D648FF" w:rsidP="00D648FF">
      <w:pPr>
        <w:pStyle w:val="AllowPageBreak"/>
      </w:pPr>
    </w:p>
    <w:p w:rsidR="00000000" w:rsidRPr="00D648FF" w:rsidP="00D648FF">
      <w:pPr>
        <w:pStyle w:val="Heading1"/>
      </w:pPr>
      <w:bookmarkStart w:id="5" w:name="O_283409"/>
      <w:bookmarkEnd w:id="5"/>
      <w:r w:rsidRPr="00D648FF">
        <w:t>Pre-Requisites</w:t>
      </w:r>
    </w:p>
    <w:p w:rsidR="00000000" w:rsidRPr="00D648FF" w:rsidP="00D648FF">
      <w:pPr>
        <w:pStyle w:val="BodyText"/>
      </w:pPr>
      <w:r w:rsidRPr="00D648FF">
        <w:t>Not Applicable</w:t>
      </w:r>
    </w:p>
    <w:p w:rsidR="00000000" w:rsidRPr="00D648FF" w:rsidP="00D648FF">
      <w:pPr>
        <w:pStyle w:val="AllowPageBreak"/>
      </w:pPr>
    </w:p>
    <w:p w:rsidR="00000000" w:rsidRPr="00D648FF" w:rsidP="00D648FF">
      <w:pPr>
        <w:pStyle w:val="Heading1"/>
      </w:pPr>
      <w:bookmarkStart w:id="6" w:name="O_196385"/>
      <w:bookmarkEnd w:id="6"/>
      <w:r w:rsidRPr="00D648FF">
        <w:t>Employability Skills Information</w:t>
      </w:r>
    </w:p>
    <w:tbl>
      <w:tblPr>
        <w:tblW w:w="0" w:type="auto"/>
        <w:tblLayout w:type="fixed"/>
        <w:tblCellMar>
          <w:left w:w="62" w:type="dxa"/>
          <w:right w:w="62" w:type="dxa"/>
        </w:tblCellMar>
        <w:tblLook w:val="0000"/>
      </w:tblPr>
      <w:tblGrid>
        <w:gridCol w:w="3320"/>
        <w:gridCol w:w="5236"/>
      </w:tblGrid>
      <w:tr w:rsidTr="00EA40F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This unit contains Employability Skills</w:t>
            </w:r>
          </w:p>
        </w:tc>
      </w:tr>
    </w:tbl>
    <w:p w:rsidR="00EA40FC" w:rsidP="00D648FF">
      <w:pPr>
        <w:pStyle w:val="BodyText"/>
      </w:pPr>
    </w:p>
    <w:p w:rsidR="00EA40FC" w:rsidP="00D648FF">
      <w:pPr>
        <w:pStyle w:val="BodyText"/>
      </w:pPr>
    </w:p>
    <w:p w:rsidR="00000000" w:rsidRPr="00D648FF" w:rsidP="00D648FF">
      <w:pPr>
        <w:pStyle w:val="Heading1"/>
      </w:pPr>
      <w:bookmarkStart w:id="7" w:name="O_287358"/>
      <w:bookmarkEnd w:id="7"/>
      <w:r w:rsidRPr="00D648FF">
        <w:t>Elements and Performance Criteria Pre-Content</w:t>
      </w:r>
    </w:p>
    <w:tbl>
      <w:tblPr>
        <w:tblW w:w="0" w:type="auto"/>
        <w:tblLayout w:type="fixed"/>
        <w:tblCellMar>
          <w:left w:w="62" w:type="dxa"/>
          <w:right w:w="62" w:type="dxa"/>
        </w:tblCellMar>
        <w:tblLook w:val="0000"/>
      </w:tblPr>
      <w:tblGrid>
        <w:gridCol w:w="3369"/>
        <w:gridCol w:w="5702"/>
      </w:tblGrid>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The Performance Criteria specify</w:t>
            </w:r>
            <w:r w:rsidRPr="00D648FF">
              <w:t xml:space="preserve"> the level of performance required to demonstrate achievement of the Element. Terms in italics are elaborated in the Range Statement. </w:t>
            </w:r>
          </w:p>
        </w:tc>
      </w:tr>
    </w:tbl>
    <w:p w:rsidR="00000000" w:rsidRPr="00D648FF" w:rsidP="00D648FF">
      <w:pPr>
        <w:pStyle w:val="BodyText"/>
      </w:pPr>
    </w:p>
    <w:p w:rsidR="00000000" w:rsidRPr="00D648FF" w:rsidP="00D648FF">
      <w:pPr>
        <w:pStyle w:val="AllowPageBreak"/>
      </w:pPr>
    </w:p>
    <w:p w:rsidR="00000000" w:rsidRPr="00D648FF" w:rsidP="00D648FF">
      <w:pPr>
        <w:pStyle w:val="Heading1"/>
      </w:pPr>
      <w:bookmarkStart w:id="8" w:name="O_234025"/>
      <w:bookmarkEnd w:id="8"/>
      <w:r w:rsidRPr="00D648FF">
        <w:t>Elements and Performance Criteria</w:t>
      </w:r>
    </w:p>
    <w:tbl>
      <w:tblPr>
        <w:tblW w:w="0" w:type="auto"/>
        <w:tblLayout w:type="fixed"/>
        <w:tblCellMar>
          <w:left w:w="62" w:type="dxa"/>
          <w:right w:w="62" w:type="dxa"/>
        </w:tblCellMar>
        <w:tblLook w:val="0000"/>
      </w:tblPr>
      <w:tblGrid>
        <w:gridCol w:w="3369"/>
        <w:gridCol w:w="5702"/>
      </w:tblGrid>
      <w:tr w:rsidTr="00EA40F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PERFORMANCE CRITERIA</w:t>
            </w: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48FF">
            <w:pPr>
              <w:pStyle w:val="List"/>
              <w:rPr>
                <w:lang w:val="en-NZ"/>
              </w:rPr>
            </w:pPr>
            <w:r w:rsidRPr="00D648FF">
              <w:t>1.</w:t>
            </w:r>
            <w:r w:rsidRPr="00D648FF">
              <w:tab/>
              <w:t>Research and consult with others t</w:t>
            </w:r>
            <w:r w:rsidRPr="00D648FF">
              <w:t>o develop policies</w:t>
            </w: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1.1</w:t>
            </w:r>
            <w:r w:rsidRPr="00D648FF">
              <w:tab/>
              <w:t>Evaluate existing organisation, government and other policies relevant to issue to determine their currency and relevance for organisation and its clients</w:t>
            </w:r>
          </w:p>
          <w:p w:rsidR="00000000" w:rsidRPr="00D648FF" w:rsidP="00D648FF">
            <w:pPr>
              <w:pStyle w:val="BodyText"/>
            </w:pPr>
            <w:r w:rsidRPr="00D648FF">
              <w:t>1.2</w:t>
            </w:r>
            <w:r w:rsidRPr="00D648FF">
              <w:tab/>
              <w:t xml:space="preserve">Undertake </w:t>
            </w:r>
            <w:r w:rsidRPr="00D648FF">
              <w:rPr>
                <w:rStyle w:val="Emphasis"/>
              </w:rPr>
              <w:t>appropriate research</w:t>
            </w:r>
            <w:r w:rsidRPr="00D648FF">
              <w:t xml:space="preserve"> and consultation to contribute to policy de</w:t>
            </w:r>
            <w:r w:rsidRPr="00D648FF">
              <w:t>velopment and document in accordance with organisation policies and procedures</w:t>
            </w:r>
          </w:p>
          <w:p w:rsidR="00000000" w:rsidRPr="00D648FF" w:rsidP="00D648FF">
            <w:pPr>
              <w:pStyle w:val="BodyText"/>
            </w:pPr>
            <w:r w:rsidRPr="00D648FF">
              <w:t>1.3</w:t>
            </w:r>
            <w:r w:rsidRPr="00D648FF">
              <w:tab/>
              <w:t xml:space="preserve">Consult relevant </w:t>
            </w:r>
            <w:r w:rsidRPr="00D648FF">
              <w:rPr>
                <w:rStyle w:val="Emphasis"/>
              </w:rPr>
              <w:t>stakeholders</w:t>
            </w:r>
            <w:r w:rsidRPr="00D648FF">
              <w:t xml:space="preserve"> throughout policy development process to ensure relevance and acceptance of the product</w:t>
            </w:r>
          </w:p>
          <w:p w:rsidR="00000000" w:rsidRPr="00D648FF" w:rsidP="00D648FF">
            <w:pPr>
              <w:pStyle w:val="BodyText"/>
            </w:pPr>
            <w:r w:rsidRPr="00D648FF">
              <w:t>1.4</w:t>
            </w:r>
            <w:r w:rsidRPr="00D648FF">
              <w:tab/>
              <w:t>Provide appropriate mechanisms to facilitate open c</w:t>
            </w:r>
            <w:r w:rsidRPr="00D648FF">
              <w:t>onstructive discussion about policy issues and their possible resolution</w:t>
            </w:r>
          </w:p>
          <w:p w:rsidR="00000000" w:rsidRPr="00D648FF" w:rsidP="00D648FF">
            <w:pPr>
              <w:pStyle w:val="BodyText"/>
            </w:pPr>
            <w:r w:rsidRPr="00D648FF">
              <w:t>1.5</w:t>
            </w:r>
            <w:r w:rsidRPr="00D648FF">
              <w:tab/>
              <w:t>Develop policies that reflect the culture, values and objectives of the organisation</w:t>
            </w:r>
          </w:p>
          <w:p w:rsidR="00000000" w:rsidP="00D648FF">
            <w:pPr>
              <w:pStyle w:val="BodyText"/>
              <w:rPr>
                <w:lang w:val="en-NZ"/>
              </w:rPr>
            </w:pPr>
            <w:r w:rsidRPr="00D648FF">
              <w:t>1.6</w:t>
            </w:r>
            <w:r w:rsidRPr="00D648FF">
              <w:tab/>
              <w:t xml:space="preserve">Ensure policies include implications for resourcing implementation and review mechanisms </w:t>
            </w: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48FF">
            <w:pPr>
              <w:pStyle w:val="List"/>
              <w:rPr>
                <w:lang w:val="en-NZ"/>
              </w:rPr>
            </w:pPr>
            <w:r w:rsidRPr="00D648FF">
              <w:t>2.</w:t>
            </w:r>
            <w:r w:rsidRPr="00D648FF">
              <w:tab/>
              <w:t>Test draft policies</w:t>
            </w: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2.1</w:t>
            </w:r>
            <w:r w:rsidRPr="00D648FF">
              <w:tab/>
              <w:t>Develop an appropriate consultation plan and implement to test and review draft policies</w:t>
            </w:r>
          </w:p>
          <w:p w:rsidR="00000000" w:rsidRPr="00D648FF" w:rsidP="00D648FF">
            <w:pPr>
              <w:pStyle w:val="BodyText"/>
            </w:pPr>
            <w:r w:rsidRPr="00D648FF">
              <w:t>2.2</w:t>
            </w:r>
            <w:r w:rsidRPr="00D648FF">
              <w:tab/>
            </w:r>
            <w:r w:rsidRPr="00D648FF">
              <w:t>Discuss policy implementation issues, including monitoring and evaluation processes, with relevant personnel and modify policy as appropriate</w:t>
            </w:r>
          </w:p>
          <w:p w:rsidR="00000000" w:rsidP="00D648FF">
            <w:pPr>
              <w:pStyle w:val="BodyText"/>
              <w:rPr>
                <w:lang w:val="en-NZ"/>
              </w:rPr>
            </w:pPr>
            <w:r w:rsidRPr="00D648FF">
              <w:t>2.3</w:t>
            </w:r>
            <w:r w:rsidRPr="00D648FF">
              <w:tab/>
              <w:t>Notify those affected by changes to policies in time to take remedial action</w:t>
            </w: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48FF">
            <w:pPr>
              <w:pStyle w:val="List"/>
              <w:rPr>
                <w:lang w:val="en-NZ"/>
              </w:rPr>
            </w:pPr>
            <w:r w:rsidRPr="00D648FF">
              <w:t>3.</w:t>
            </w:r>
            <w:r w:rsidRPr="00D648FF">
              <w:tab/>
              <w:t>Develop policy materials</w:t>
            </w: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3</w:t>
            </w:r>
            <w:r w:rsidRPr="00D648FF">
              <w:t>.1</w:t>
            </w:r>
            <w:r w:rsidRPr="00D648FF">
              <w:tab/>
              <w:t>Prepare policy materials in a format and style to facilitate understanding and implementation of the policy</w:t>
            </w:r>
          </w:p>
          <w:p w:rsidR="00000000" w:rsidP="00D648FF">
            <w:pPr>
              <w:pStyle w:val="BodyText"/>
              <w:rPr>
                <w:lang w:val="en-NZ"/>
              </w:rPr>
            </w:pPr>
            <w:r w:rsidRPr="00D648FF">
              <w:t>3.2</w:t>
            </w:r>
            <w:r w:rsidRPr="00D648FF">
              <w:tab/>
              <w:t>Develop policy proposals that acknowledge a range of sources, interest groups and applications</w:t>
            </w: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48FF">
            <w:pPr>
              <w:pStyle w:val="List"/>
              <w:rPr>
                <w:lang w:val="en-NZ"/>
              </w:rPr>
            </w:pPr>
            <w:r w:rsidRPr="00D648FF">
              <w:t>4.</w:t>
            </w:r>
            <w:r w:rsidRPr="00D648FF">
              <w:tab/>
              <w:t>Implement and review policies</w:t>
            </w: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t>4.1</w:t>
            </w:r>
            <w:r w:rsidRPr="00D648FF">
              <w:tab/>
              <w:t>Devel</w:t>
            </w:r>
            <w:r w:rsidRPr="00D648FF">
              <w:t>op and follow policy implementation plan maximise impact of new and revised policies</w:t>
            </w:r>
          </w:p>
          <w:p w:rsidR="00000000" w:rsidRPr="00D648FF" w:rsidP="00D648FF">
            <w:pPr>
              <w:pStyle w:val="BodyText"/>
            </w:pPr>
            <w:r w:rsidRPr="00D648FF">
              <w:t>4.2</w:t>
            </w:r>
            <w:r w:rsidRPr="00D648FF">
              <w:tab/>
              <w:t xml:space="preserve">Develop and utilise strategies to ensure wide dissemination of policy information </w:t>
            </w:r>
          </w:p>
          <w:p w:rsidR="00000000" w:rsidRPr="00D648FF" w:rsidP="00D648FF">
            <w:pPr>
              <w:pStyle w:val="BodyText"/>
            </w:pPr>
            <w:r w:rsidRPr="00D648FF">
              <w:t>4.3</w:t>
            </w:r>
            <w:r w:rsidRPr="00D648FF">
              <w:tab/>
            </w:r>
            <w:r w:rsidRPr="00D648FF">
              <w:t>Develop and implement evaluation plan to ensure ongoing review of policies and maximise input from clients and stakeholders</w:t>
            </w:r>
          </w:p>
          <w:p w:rsidR="00000000" w:rsidRPr="00D648FF" w:rsidP="00D648FF">
            <w:pPr>
              <w:pStyle w:val="BodyText"/>
            </w:pPr>
            <w:r w:rsidRPr="00D648FF">
              <w:t>4.4</w:t>
            </w:r>
            <w:r w:rsidRPr="00D648FF">
              <w:tab/>
              <w:t>Review policies in accordance with organisation policies and procedures</w:t>
            </w:r>
          </w:p>
          <w:p w:rsidR="00000000" w:rsidRPr="00D648FF" w:rsidP="00D648FF">
            <w:pPr>
              <w:pStyle w:val="BodyText"/>
            </w:pPr>
            <w:r w:rsidRPr="00D648FF">
              <w:t>4.5</w:t>
            </w:r>
            <w:r w:rsidRPr="00D648FF">
              <w:tab/>
              <w:t>Promote policies relevant to the organisation's oper</w:t>
            </w:r>
            <w:r w:rsidRPr="00D648FF">
              <w:t xml:space="preserve">ation to key clients and stakeholders in an appropriate manner utilising a range of strategies </w:t>
            </w:r>
          </w:p>
          <w:p w:rsidR="00000000" w:rsidP="00D648FF">
            <w:pPr>
              <w:pStyle w:val="BodyText"/>
              <w:rPr>
                <w:lang w:val="en-NZ"/>
              </w:rPr>
            </w:pPr>
            <w:r w:rsidRPr="00D648FF">
              <w:t>4.6</w:t>
            </w:r>
            <w:r w:rsidRPr="00D648FF">
              <w:tab/>
              <w:t>Utilise feedback received during marketing and promotion to review policies</w:t>
            </w:r>
          </w:p>
        </w:tc>
      </w:tr>
      <w:tr w:rsidTr="00EA40F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648FF" w:rsidP="00D648FF">
            <w:pPr>
              <w:pStyle w:val="BodyText"/>
            </w:pPr>
          </w:p>
        </w:tc>
      </w:tr>
    </w:tbl>
    <w:p w:rsidR="00EA40FC" w:rsidP="00D648FF">
      <w:pPr>
        <w:pStyle w:val="BodyText"/>
      </w:pPr>
    </w:p>
    <w:p w:rsidR="00EA40FC" w:rsidP="00D648FF">
      <w:pPr>
        <w:pStyle w:val="BodyText"/>
      </w:pPr>
    </w:p>
    <w:p w:rsidR="00000000" w:rsidRPr="00D648FF" w:rsidP="00D648FF">
      <w:pPr>
        <w:pStyle w:val="Heading1"/>
      </w:pPr>
      <w:bookmarkStart w:id="9" w:name="O_257975"/>
      <w:bookmarkEnd w:id="9"/>
      <w:r w:rsidRPr="00D648FF">
        <w:t>Required Skills and Knowledge</w:t>
      </w:r>
    </w:p>
    <w:tbl>
      <w:tblPr>
        <w:tblW w:w="0" w:type="auto"/>
        <w:tblLayout w:type="fixed"/>
        <w:tblCellMar>
          <w:left w:w="62" w:type="dxa"/>
          <w:right w:w="62" w:type="dxa"/>
        </w:tblCellMar>
        <w:tblLook w:val="0000"/>
      </w:tblPr>
      <w:tblGrid>
        <w:gridCol w:w="9072"/>
      </w:tblGrid>
      <w:tr w:rsidTr="00EA40F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REQUIRED SKILLS AND KNOWL</w:t>
            </w:r>
            <w:r w:rsidRPr="00D648FF">
              <w:rPr>
                <w:rStyle w:val="SpecialBold"/>
              </w:rPr>
              <w:t>EDGE</w:t>
            </w: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t>This describes the essential skills and knowledge and their level required for this unit.</w:t>
            </w: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rPr>
                <w:rStyle w:val="Emphasis"/>
              </w:rPr>
              <w:t>Essential knowledge</w:t>
            </w:r>
            <w:r w:rsidRPr="00D648FF">
              <w:t>:</w:t>
            </w:r>
          </w:p>
          <w:p w:rsidR="00000000" w:rsidRPr="00D648FF" w:rsidP="00D648FF">
            <w:pPr>
              <w:pStyle w:val="BodyText"/>
            </w:pPr>
            <w:r w:rsidRPr="00D648F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648FF" w:rsidP="00D648FF">
            <w:pPr>
              <w:pStyle w:val="BodyText"/>
            </w:pPr>
            <w:r w:rsidRPr="00D648FF">
              <w:t xml:space="preserve">These include </w:t>
            </w:r>
            <w:r w:rsidRPr="00D648FF">
              <w:t>knowledge of:</w:t>
            </w:r>
          </w:p>
          <w:p w:rsidR="00000000" w:rsidRPr="00D648FF" w:rsidP="00D648FF">
            <w:pPr>
              <w:pStyle w:val="ListBullet"/>
            </w:pPr>
            <w:r w:rsidRPr="00D648FF">
              <w:t>Principles and practices of policy development</w:t>
            </w:r>
          </w:p>
          <w:p w:rsidR="00000000" w:rsidRPr="00D648FF" w:rsidP="00D648FF">
            <w:pPr>
              <w:pStyle w:val="ListBullet"/>
            </w:pPr>
            <w:r w:rsidRPr="00D648FF">
              <w:t>Relevant policy at global, national, state, regional and local levels</w:t>
            </w:r>
          </w:p>
          <w:p w:rsidR="00000000" w:rsidRPr="00D648FF" w:rsidP="00D648FF">
            <w:pPr>
              <w:pStyle w:val="ListBullet"/>
            </w:pPr>
            <w:r w:rsidRPr="00D648FF">
              <w:t>Key stakeholders at local, national and state level</w:t>
            </w:r>
          </w:p>
          <w:p w:rsidR="00000000" w:rsidRPr="00D648FF" w:rsidP="00D648FF">
            <w:pPr>
              <w:pStyle w:val="ListBullet"/>
            </w:pPr>
            <w:r w:rsidRPr="00D648FF">
              <w:t>Organisation consultation processes</w:t>
            </w:r>
          </w:p>
          <w:p w:rsidR="00000000" w:rsidRPr="00D648FF" w:rsidP="00D648FF">
            <w:pPr>
              <w:pStyle w:val="ListBullet"/>
            </w:pPr>
            <w:r w:rsidRPr="00D648FF">
              <w:t>Evaluation and review processes</w:t>
            </w:r>
          </w:p>
          <w:p w:rsidR="00000000" w:rsidRPr="00D648FF" w:rsidP="00D648FF">
            <w:pPr>
              <w:pStyle w:val="ListBullet"/>
            </w:pPr>
            <w:r w:rsidRPr="00D648FF">
              <w:t>Organisation business and corporate plans and philosophy</w:t>
            </w:r>
          </w:p>
          <w:p w:rsidR="00000000" w:rsidP="00D648FF">
            <w:pPr>
              <w:pStyle w:val="ListBullet"/>
              <w:rPr>
                <w:lang w:val="en-NZ"/>
              </w:rPr>
            </w:pPr>
            <w:r w:rsidRPr="00D648FF">
              <w:t>Funding bodies and their requirements</w:t>
            </w: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48FF" w:rsidP="00D648FF">
            <w:pPr>
              <w:pStyle w:val="BodyText"/>
            </w:pPr>
            <w:r w:rsidRPr="00D648FF">
              <w:rPr>
                <w:rStyle w:val="Emphasis"/>
              </w:rPr>
              <w:t>Essential skills</w:t>
            </w:r>
            <w:r w:rsidRPr="00D648FF">
              <w:t>:</w:t>
            </w:r>
          </w:p>
          <w:p w:rsidR="00000000" w:rsidRPr="00D648FF" w:rsidP="00D648FF">
            <w:pPr>
              <w:pStyle w:val="BodyText"/>
            </w:pPr>
            <w:r w:rsidRPr="00D648FF">
              <w:t>It is critical that the candidate demonstrate the ability to:</w:t>
            </w:r>
          </w:p>
          <w:p w:rsidR="00000000" w:rsidRPr="00D648FF" w:rsidP="00D648FF">
            <w:pPr>
              <w:pStyle w:val="ListBullet"/>
            </w:pPr>
            <w:r w:rsidRPr="00D648FF">
              <w:t>Undertake consultation with others</w:t>
            </w:r>
          </w:p>
          <w:p w:rsidR="00000000" w:rsidRPr="00D648FF" w:rsidP="00D648FF">
            <w:pPr>
              <w:pStyle w:val="ListBullet"/>
            </w:pPr>
            <w:r w:rsidRPr="00D648FF">
              <w:t>Test draft policies before implementation</w:t>
            </w:r>
          </w:p>
          <w:p w:rsidR="00000000" w:rsidRPr="00D648FF" w:rsidP="00D648FF">
            <w:pPr>
              <w:pStyle w:val="ListBullet"/>
            </w:pPr>
            <w:r w:rsidRPr="00D648FF">
              <w:t>Review policies for their effectiveness once implemented</w:t>
            </w:r>
          </w:p>
          <w:p w:rsidR="00000000" w:rsidRPr="00D648FF" w:rsidP="00D648FF">
            <w:pPr>
              <w:pStyle w:val="BodyText"/>
            </w:pPr>
          </w:p>
          <w:p w:rsidR="00000000" w:rsidRPr="00D648FF" w:rsidP="00D648FF">
            <w:pPr>
              <w:pStyle w:val="BodyText"/>
            </w:pPr>
            <w:r w:rsidRPr="00D648FF">
              <w:t>In addition, the candidate must be able to effectively do the task outlined in elements and performance criteria of this unit, manage the task and manage contingencies in the context of the identified work role</w:t>
            </w:r>
          </w:p>
          <w:p w:rsidR="00000000" w:rsidRPr="00D648FF" w:rsidP="00D648FF">
            <w:pPr>
              <w:pStyle w:val="BodyText"/>
            </w:pPr>
            <w:r w:rsidRPr="00D648FF">
              <w:t>These include the ability to:</w:t>
            </w:r>
          </w:p>
          <w:p w:rsidR="00000000" w:rsidRPr="00D648FF" w:rsidP="00D648FF">
            <w:pPr>
              <w:pStyle w:val="ListBullet"/>
            </w:pPr>
            <w:r w:rsidRPr="00D648FF">
              <w:t>Demonstrate ap</w:t>
            </w:r>
            <w:r w:rsidRPr="00D648FF">
              <w:t>plication of skills in:</w:t>
            </w:r>
          </w:p>
          <w:p w:rsidR="00000000" w:rsidRPr="00D648FF" w:rsidP="00D648FF">
            <w:pPr>
              <w:pStyle w:val="ListBullet2"/>
            </w:pPr>
            <w:r w:rsidRPr="00D648FF">
              <w:t>documentation and report writing</w:t>
            </w:r>
          </w:p>
          <w:p w:rsidR="00000000" w:rsidRPr="00D648FF" w:rsidP="00D648FF">
            <w:pPr>
              <w:pStyle w:val="ListBullet2"/>
            </w:pPr>
            <w:r w:rsidRPr="00D648FF">
              <w:t>policy development</w:t>
            </w:r>
          </w:p>
          <w:p w:rsidR="00000000" w:rsidRPr="00D648FF" w:rsidP="00D648FF">
            <w:pPr>
              <w:pStyle w:val="ListBullet2"/>
            </w:pPr>
            <w:r w:rsidRPr="00D648FF">
              <w:t>research and consultation</w:t>
            </w:r>
          </w:p>
          <w:p w:rsidR="00000000" w:rsidP="00D648FF">
            <w:pPr>
              <w:pStyle w:val="ListBullet2"/>
              <w:rPr>
                <w:lang w:val="en-NZ"/>
              </w:rPr>
            </w:pPr>
            <w:r w:rsidRPr="00D648FF">
              <w:t>promotion</w:t>
            </w:r>
          </w:p>
        </w:tc>
      </w:tr>
      <w:tr w:rsidTr="00EA40F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48FF" w:rsidP="00D648FF">
            <w:pPr>
              <w:pStyle w:val="BodyText"/>
            </w:pPr>
          </w:p>
        </w:tc>
      </w:tr>
    </w:tbl>
    <w:p w:rsidR="00EA40FC" w:rsidP="00D648FF">
      <w:pPr>
        <w:pStyle w:val="BodyText"/>
      </w:pPr>
    </w:p>
    <w:p w:rsidR="00EA40FC" w:rsidP="00D648FF">
      <w:pPr>
        <w:pStyle w:val="BodyText"/>
      </w:pPr>
    </w:p>
    <w:p w:rsidR="00000000" w:rsidRPr="00D648FF" w:rsidP="00D648FF">
      <w:pPr>
        <w:pStyle w:val="Heading1"/>
      </w:pPr>
      <w:bookmarkStart w:id="10" w:name="O_242009"/>
      <w:bookmarkEnd w:id="10"/>
      <w:r w:rsidRPr="00D648FF">
        <w:t>Evidence Guide</w:t>
      </w:r>
    </w:p>
    <w:tbl>
      <w:tblPr>
        <w:tblW w:w="0" w:type="auto"/>
        <w:tblLayout w:type="fixed"/>
        <w:tblCellMar>
          <w:left w:w="62" w:type="dxa"/>
          <w:right w:w="62" w:type="dxa"/>
        </w:tblCellMar>
        <w:tblLook w:val="0000"/>
      </w:tblPr>
      <w:tblGrid>
        <w:gridCol w:w="3402"/>
        <w:gridCol w:w="5670"/>
      </w:tblGrid>
      <w:tr w:rsidTr="00EA40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EVIDENCE GUIDE</w:t>
            </w:r>
          </w:p>
        </w:tc>
      </w:tr>
      <w:tr w:rsidTr="00EA40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t xml:space="preserve">The evidence guide </w:t>
            </w:r>
            <w:r w:rsidRPr="00D648FF">
              <w:t>provides advice on assessment and must be read in conjunction with the Performance Criteria, Required Skills and Knowledge, the Range Statement and the Assessment Guidelines for this Training Package.</w:t>
            </w:r>
          </w:p>
        </w:tc>
      </w:tr>
      <w:tr w:rsidTr="00EA40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Critical aspects for assessment and evidence requi</w:t>
            </w:r>
            <w:r w:rsidRPr="00D648FF">
              <w:rPr>
                <w:rStyle w:val="Emphasis"/>
              </w:rPr>
              <w:t>red to demonstrate this unit of competency</w:t>
            </w:r>
            <w:r w:rsidRPr="00D648FF">
              <w:t xml:space="preserve">: </w:t>
            </w: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ListBullet"/>
            </w:pPr>
            <w:r w:rsidRPr="00D648FF">
              <w:t>The individual being assessed must provide evidence of specified essential knowledge as well as skills</w:t>
            </w:r>
          </w:p>
          <w:p w:rsidR="00000000" w:rsidRPr="00D648FF" w:rsidP="00D648FF">
            <w:pPr>
              <w:pStyle w:val="ListBullet"/>
            </w:pPr>
            <w:r w:rsidRPr="00D648FF">
              <w:t xml:space="preserve">This unit is most appropriately assessed in the workplace or in a simulated workplace and under the normal </w:t>
            </w:r>
            <w:r w:rsidRPr="00D648FF">
              <w:t>range of workplace conditions</w:t>
            </w:r>
            <w:r w:rsidRPr="00D648FF">
              <w:br/>
              <w:t>This may include the use of languages other than English and alternative communication systems</w:t>
            </w:r>
          </w:p>
          <w:p w:rsidR="00000000" w:rsidP="00D648FF">
            <w:pPr>
              <w:pStyle w:val="ListBullet"/>
              <w:rPr>
                <w:lang w:val="en-NZ"/>
              </w:rPr>
            </w:pPr>
            <w:r w:rsidRPr="00D648FF">
              <w:t>Assessment must include all stages of developing and implementing policy</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Access and equity considerations</w:t>
            </w:r>
            <w:r w:rsidRPr="00D648FF">
              <w:t>:</w:t>
            </w: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ListBullet"/>
            </w:pPr>
            <w:r w:rsidRPr="00D648FF">
              <w:t>All workers in community services should be aware of access, equity and human rights issues in relation to their own area of work</w:t>
            </w:r>
          </w:p>
          <w:p w:rsidR="00000000" w:rsidRPr="00D648FF" w:rsidP="00D648FF">
            <w:pPr>
              <w:pStyle w:val="ListBullet"/>
            </w:pPr>
            <w:r w:rsidRPr="00D648FF">
              <w:t xml:space="preserve">All workers should develop their ability to work in a culturally diverse environment </w:t>
            </w:r>
          </w:p>
          <w:p w:rsidR="00000000" w:rsidRPr="00D648FF" w:rsidP="00D648FF">
            <w:pPr>
              <w:pStyle w:val="ListBullet"/>
            </w:pPr>
            <w:r w:rsidRPr="00D648FF">
              <w:t>In recognition of particular issues faci</w:t>
            </w:r>
            <w:r w:rsidRPr="00D648FF">
              <w:t>ng Aboriginal and Torres Strait Islander communities, workers should be aware of cultural, historical and current issues impacting on Aboriginal and Torres Strait Islander people</w:t>
            </w:r>
          </w:p>
          <w:p w:rsidR="00000000" w:rsidP="00D648FF">
            <w:pPr>
              <w:pStyle w:val="ListBullet"/>
              <w:rPr>
                <w:lang w:val="en-NZ"/>
              </w:rPr>
            </w:pPr>
            <w:r w:rsidRPr="00D648FF">
              <w:t>Assessors and trainers must take into account relevant access and equity issu</w:t>
            </w:r>
            <w:r w:rsidRPr="00D648FF">
              <w:t>es, in particular relating to factors impacting on Aboriginal and/or Torres Strait Islander clients and communities</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Context of and specific resources for assessment</w:t>
            </w:r>
            <w:r w:rsidRPr="00D648FF">
              <w:t xml:space="preserve">: </w:t>
            </w: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ListBullet"/>
            </w:pPr>
            <w:r w:rsidRPr="00D648FF">
              <w:t>This unit can be assessed independently, however holistic assessment practice with o</w:t>
            </w:r>
            <w:r w:rsidRPr="00D648FF">
              <w:t>ther community services units of competency is encouraged</w:t>
            </w:r>
          </w:p>
          <w:p w:rsidR="00000000" w:rsidRPr="00D648FF" w:rsidP="00D648FF">
            <w:pPr>
              <w:pStyle w:val="ListBullet"/>
            </w:pPr>
            <w:r w:rsidRPr="00D648FF">
              <w:t>Resource requirements for assessment of this unit include access to:</w:t>
            </w:r>
          </w:p>
          <w:p w:rsidR="00000000" w:rsidP="00D648FF">
            <w:pPr>
              <w:pStyle w:val="ListBullet2"/>
              <w:rPr>
                <w:lang w:val="en-NZ"/>
              </w:rPr>
            </w:pPr>
            <w:r w:rsidRPr="00D648FF">
              <w:t>an appropriate workplace where assessment can take place, or simulation of realistic workplace setting for assessment</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Method of assessment</w:t>
            </w:r>
            <w:r w:rsidRPr="00D648FF">
              <w:t>:</w:t>
            </w:r>
          </w:p>
        </w:tc>
        <w:tc>
          <w:tcPr>
            <w:tcW w:w="5670" w:type="dxa"/>
            <w:tcBorders>
              <w:top w:val="nil"/>
              <w:left w:val="nil"/>
              <w:bottom w:val="nil"/>
              <w:right w:val="nil"/>
            </w:tcBorders>
            <w:tcMar>
              <w:top w:w="0" w:type="dxa"/>
              <w:left w:w="62" w:type="dxa"/>
              <w:bottom w:w="0" w:type="dxa"/>
              <w:right w:w="62" w:type="dxa"/>
            </w:tcMar>
          </w:tcPr>
          <w:p w:rsidR="00000000" w:rsidP="00D648FF">
            <w:pPr>
              <w:pStyle w:val="ListBullet"/>
              <w:rPr>
                <w:lang w:val="en-NZ"/>
              </w:rPr>
            </w:pPr>
            <w:r w:rsidRPr="00D648FF">
              <w:t>Assessment may include observations, questioning and evidence gathered from the workplace</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BodyText"/>
            </w:pPr>
          </w:p>
        </w:tc>
      </w:tr>
    </w:tbl>
    <w:p w:rsidR="00EA40FC" w:rsidP="00D648FF">
      <w:pPr>
        <w:pStyle w:val="BodyText"/>
      </w:pPr>
    </w:p>
    <w:p w:rsidR="00EA40FC" w:rsidP="00D648FF">
      <w:pPr>
        <w:pStyle w:val="BodyText"/>
      </w:pPr>
    </w:p>
    <w:p w:rsidR="00000000" w:rsidRPr="00D648FF" w:rsidP="00D648FF">
      <w:pPr>
        <w:pStyle w:val="Heading1"/>
      </w:pPr>
      <w:bookmarkStart w:id="11" w:name="O_249992"/>
      <w:bookmarkEnd w:id="11"/>
      <w:r w:rsidRPr="00D648FF">
        <w:t>Range Statement</w:t>
      </w:r>
    </w:p>
    <w:tbl>
      <w:tblPr>
        <w:tblW w:w="0" w:type="auto"/>
        <w:tblLayout w:type="fixed"/>
        <w:tblCellMar>
          <w:left w:w="62" w:type="dxa"/>
          <w:right w:w="62" w:type="dxa"/>
        </w:tblCellMar>
        <w:tblLook w:val="0000"/>
      </w:tblPr>
      <w:tblGrid>
        <w:gridCol w:w="3402"/>
        <w:gridCol w:w="5670"/>
      </w:tblGrid>
      <w:tr w:rsidTr="00EA40F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SpecialBold"/>
              </w:rPr>
              <w:t>RANGE STATEMENT</w:t>
            </w:r>
          </w:p>
        </w:tc>
      </w:tr>
      <w:tr w:rsidTr="00EA40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t>The Range Statement relates to the unit of competency as a whole. It allows for different work environments and situations that may affect performance. Add any essential operating conditions that may be present with training and assessment depending on the</w:t>
            </w:r>
            <w:r w:rsidRPr="00D648FF">
              <w:t xml:space="preserve"> work situation, needs of the candidate, accessibility of the item, and local industry and regional contexts.</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Appropriate research may include</w:t>
            </w:r>
            <w:r w:rsidRPr="00D648FF">
              <w:t>:</w:t>
            </w: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ListBullet"/>
            </w:pPr>
            <w:r w:rsidRPr="00D648FF">
              <w:t>State, national or local level</w:t>
            </w:r>
          </w:p>
          <w:p w:rsidR="00000000" w:rsidP="00D648FF">
            <w:pPr>
              <w:pStyle w:val="ListBullet"/>
              <w:rPr>
                <w:lang w:val="en-NZ"/>
              </w:rPr>
            </w:pPr>
            <w:r w:rsidRPr="00D648FF">
              <w:t>Written or oral sources of information</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48FF">
            <w:pPr>
              <w:pStyle w:val="BodyText"/>
              <w:rPr>
                <w:lang w:val="en-NZ"/>
              </w:rPr>
            </w:pPr>
            <w:r w:rsidRPr="00D648FF">
              <w:rPr>
                <w:rStyle w:val="Emphasis"/>
              </w:rPr>
              <w:t>Stakeholders may include</w:t>
            </w:r>
            <w:r w:rsidRPr="00D648FF">
              <w:t>:</w:t>
            </w: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ListBullet"/>
            </w:pPr>
            <w:r w:rsidRPr="00D648FF">
              <w:t>Colleagues</w:t>
            </w:r>
          </w:p>
          <w:p w:rsidR="00000000" w:rsidRPr="00D648FF" w:rsidP="00D648FF">
            <w:pPr>
              <w:pStyle w:val="ListBullet"/>
            </w:pPr>
            <w:r w:rsidRPr="00D648FF">
              <w:t>Clients</w:t>
            </w:r>
          </w:p>
          <w:p w:rsidR="00000000" w:rsidRPr="00D648FF" w:rsidP="00D648FF">
            <w:pPr>
              <w:pStyle w:val="ListBullet"/>
            </w:pPr>
            <w:r w:rsidRPr="00D648FF">
              <w:t>Families and significant others</w:t>
            </w:r>
          </w:p>
          <w:p w:rsidR="00000000" w:rsidRPr="00D648FF" w:rsidP="00D648FF">
            <w:pPr>
              <w:pStyle w:val="ListBullet"/>
            </w:pPr>
            <w:r w:rsidRPr="00D648FF">
              <w:t>Other organisations</w:t>
            </w:r>
          </w:p>
          <w:p w:rsidR="00000000" w:rsidRPr="00D648FF" w:rsidP="00D648FF">
            <w:pPr>
              <w:pStyle w:val="ListBullet"/>
            </w:pPr>
            <w:r w:rsidRPr="00D648FF">
              <w:t>Funding bodies</w:t>
            </w:r>
          </w:p>
          <w:p w:rsidR="00000000" w:rsidRPr="00D648FF" w:rsidP="00D648FF">
            <w:pPr>
              <w:pStyle w:val="ListBullet"/>
            </w:pPr>
            <w:r w:rsidRPr="00D648FF">
              <w:t>Community groups</w:t>
            </w:r>
          </w:p>
          <w:p w:rsidR="00000000" w:rsidRPr="00D648FF" w:rsidP="00D648FF">
            <w:pPr>
              <w:pStyle w:val="ListBullet"/>
            </w:pPr>
            <w:r w:rsidRPr="00D648FF">
              <w:t>Management</w:t>
            </w:r>
          </w:p>
          <w:p w:rsidR="00000000" w:rsidP="00D648FF">
            <w:pPr>
              <w:pStyle w:val="ListBullet"/>
              <w:rPr>
                <w:lang w:val="en-NZ"/>
              </w:rPr>
            </w:pPr>
            <w:r w:rsidRPr="00D648FF">
              <w:t>Government agencies</w:t>
            </w:r>
          </w:p>
        </w:tc>
      </w:tr>
      <w:tr w:rsidTr="00EA40F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48FF" w:rsidP="00D648FF">
            <w:pPr>
              <w:pStyle w:val="BodyText"/>
            </w:pPr>
          </w:p>
        </w:tc>
      </w:tr>
    </w:tbl>
    <w:p w:rsidR="00EA40FC" w:rsidP="00D648FF">
      <w:pPr>
        <w:pStyle w:val="BodyText"/>
      </w:pPr>
    </w:p>
    <w:p w:rsidR="00EA40FC" w:rsidP="00D648FF">
      <w:pPr>
        <w:pStyle w:val="BodyText"/>
      </w:pPr>
    </w:p>
    <w:p w:rsidR="00000000" w:rsidRPr="00D648FF" w:rsidP="00D648FF">
      <w:pPr>
        <w:pStyle w:val="Heading1"/>
      </w:pPr>
      <w:bookmarkStart w:id="12" w:name="O_294297"/>
      <w:bookmarkEnd w:id="12"/>
      <w:r w:rsidRPr="00D648FF">
        <w:t>Unit Sector(s)</w:t>
      </w:r>
    </w:p>
    <w:p w:rsidR="00000000" w:rsidRPr="00D648FF" w:rsidP="00D648FF">
      <w:pPr>
        <w:pStyle w:val="BodyText"/>
      </w:pPr>
      <w:r w:rsidRPr="00D648FF">
        <w:t>Not Applicable</w:t>
      </w:r>
    </w:p>
    <w:p w:rsidR="00000000" w:rsidRPr="00D648FF" w:rsidP="00D648FF"/>
    <w:sectPr w:rsidSect="00D64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0FC" w:rsidP="00EA4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FC" w:rsidP="00D64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40FC" w:rsidP="00D64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A40FC" w:rsidP="00D64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0FC" w:rsidP="00EA40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0FC" w:rsidP="00D648FF">
    <w:pPr>
      <w:pStyle w:val="Header"/>
      <w:framePr w:wrap="around"/>
    </w:pPr>
    <w:r>
      <w:fldChar w:fldCharType="begin"/>
    </w:r>
    <w:r>
      <w:instrText xml:space="preserve"> TITLE   \* MERGEFORMAT </w:instrText>
    </w:r>
    <w:r>
      <w:fldChar w:fldCharType="separate"/>
    </w:r>
    <w:r>
      <w:t>CHCPOL504B Develop and implement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40FC" w:rsidP="00D648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E5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A2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A6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8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48FF"/>
    <w:pPr>
      <w:spacing w:before="360" w:after="60"/>
      <w:outlineLvl w:val="0"/>
    </w:pPr>
    <w:rPr>
      <w:sz w:val="32"/>
    </w:rPr>
  </w:style>
  <w:style w:type="paragraph" w:styleId="Heading2">
    <w:name w:val="heading 2"/>
    <w:basedOn w:val="HeadingBase"/>
    <w:next w:val="BodyText"/>
    <w:link w:val="Heading2Char"/>
    <w:qFormat/>
    <w:rsid w:val="00D648FF"/>
    <w:pPr>
      <w:keepLines/>
      <w:spacing w:before="240" w:after="120"/>
      <w:outlineLvl w:val="1"/>
    </w:pPr>
    <w:rPr>
      <w:sz w:val="28"/>
      <w:szCs w:val="40"/>
    </w:rPr>
  </w:style>
  <w:style w:type="paragraph" w:styleId="Heading3">
    <w:name w:val="heading 3"/>
    <w:basedOn w:val="HeadingBase"/>
    <w:next w:val="BodyText"/>
    <w:link w:val="Heading3Char"/>
    <w:qFormat/>
    <w:rsid w:val="00D648FF"/>
    <w:pPr>
      <w:spacing w:before="180" w:after="120"/>
      <w:outlineLvl w:val="2"/>
    </w:pPr>
    <w:rPr>
      <w:spacing w:val="-10"/>
      <w:kern w:val="32"/>
    </w:rPr>
  </w:style>
  <w:style w:type="paragraph" w:styleId="Heading4">
    <w:name w:val="heading 4"/>
    <w:basedOn w:val="HeadingBase"/>
    <w:next w:val="BodyText"/>
    <w:link w:val="Heading4Char"/>
    <w:qFormat/>
    <w:rsid w:val="00D648FF"/>
    <w:pPr>
      <w:spacing w:before="160" w:after="120"/>
      <w:outlineLvl w:val="3"/>
    </w:pPr>
    <w:rPr>
      <w:sz w:val="22"/>
    </w:rPr>
  </w:style>
  <w:style w:type="paragraph" w:styleId="Heading5">
    <w:name w:val="heading 5"/>
    <w:basedOn w:val="HeadingBase"/>
    <w:next w:val="Normal"/>
    <w:link w:val="Heading5Char"/>
    <w:qFormat/>
    <w:rsid w:val="00D648FF"/>
    <w:pPr>
      <w:spacing w:before="80"/>
      <w:outlineLvl w:val="4"/>
    </w:pPr>
    <w:rPr>
      <w:color w:val="918585"/>
      <w:sz w:val="20"/>
    </w:rPr>
  </w:style>
  <w:style w:type="paragraph" w:styleId="Heading6">
    <w:name w:val="heading 6"/>
    <w:basedOn w:val="HeadingBase"/>
    <w:next w:val="Normal"/>
    <w:link w:val="Heading6Char"/>
    <w:qFormat/>
    <w:rsid w:val="00D648FF"/>
    <w:pPr>
      <w:spacing w:before="60"/>
      <w:outlineLvl w:val="5"/>
    </w:pPr>
    <w:rPr>
      <w:color w:val="918585"/>
      <w:sz w:val="20"/>
    </w:rPr>
  </w:style>
  <w:style w:type="paragraph" w:styleId="Heading7">
    <w:name w:val="heading 7"/>
    <w:basedOn w:val="Normal"/>
    <w:next w:val="Normal"/>
    <w:link w:val="Heading7Char"/>
    <w:qFormat/>
    <w:rsid w:val="00D648FF"/>
    <w:pPr>
      <w:ind w:left="720"/>
      <w:outlineLvl w:val="6"/>
    </w:pPr>
    <w:rPr>
      <w:i/>
    </w:rPr>
  </w:style>
  <w:style w:type="paragraph" w:styleId="Heading8">
    <w:name w:val="heading 8"/>
    <w:basedOn w:val="Normal"/>
    <w:next w:val="Normal"/>
    <w:link w:val="Heading8Char"/>
    <w:qFormat/>
    <w:rsid w:val="00D648FF"/>
    <w:pPr>
      <w:ind w:left="720"/>
      <w:outlineLvl w:val="7"/>
    </w:pPr>
    <w:rPr>
      <w:i/>
    </w:rPr>
  </w:style>
  <w:style w:type="paragraph" w:styleId="Heading9">
    <w:name w:val="heading 9"/>
    <w:basedOn w:val="Normal"/>
    <w:next w:val="Normal"/>
    <w:link w:val="Heading9Char"/>
    <w:qFormat/>
    <w:rsid w:val="00D648FF"/>
    <w:pPr>
      <w:ind w:left="720"/>
      <w:outlineLvl w:val="8"/>
    </w:pPr>
    <w:rPr>
      <w:i/>
    </w:rPr>
  </w:style>
  <w:style w:type="character" w:default="1" w:styleId="DefaultParagraphFont">
    <w:name w:val="Default Paragraph Font"/>
    <w:uiPriority w:val="1"/>
    <w:unhideWhenUsed/>
    <w:rsid w:val="00D64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8FF"/>
  </w:style>
  <w:style w:type="character" w:customStyle="1" w:styleId="Heading1Char">
    <w:name w:val="Heading 1 Char"/>
    <w:basedOn w:val="DefaultParagraphFont"/>
    <w:link w:val="Heading1"/>
    <w:rsid w:val="00D648FF"/>
    <w:rPr>
      <w:rFonts w:ascii="Times New Roman" w:eastAsia="Times New Roman" w:hAnsi="Times New Roman" w:cs="Times New Roman"/>
      <w:b/>
      <w:sz w:val="32"/>
      <w:szCs w:val="20"/>
      <w:lang w:eastAsia="en-US"/>
    </w:rPr>
  </w:style>
  <w:style w:type="paragraph" w:styleId="BodyText">
    <w:name w:val="Body Text"/>
    <w:basedOn w:val="Normal"/>
    <w:link w:val="BodyTextChar"/>
    <w:rsid w:val="00D64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8FF"/>
    <w:rPr>
      <w:rFonts w:ascii="Times New Roman" w:eastAsia="Times New Roman" w:hAnsi="Times New Roman" w:cs="Times New Roman"/>
      <w:sz w:val="24"/>
      <w:lang w:val="en-US" w:eastAsia="en-US"/>
    </w:rPr>
  </w:style>
  <w:style w:type="paragraph" w:styleId="Footer">
    <w:name w:val="footer"/>
    <w:basedOn w:val="Normal"/>
    <w:link w:val="FooterChar"/>
    <w:rsid w:val="00D64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8FF"/>
    <w:rPr>
      <w:rFonts w:ascii="Times New Roman" w:eastAsia="Times New Roman" w:hAnsi="Times New Roman" w:cs="Times New Roman"/>
      <w:sz w:val="16"/>
      <w:lang w:val="en-US" w:eastAsia="en-US"/>
    </w:rPr>
  </w:style>
  <w:style w:type="paragraph" w:styleId="List">
    <w:name w:val="List"/>
    <w:basedOn w:val="BodyText"/>
    <w:next w:val="BodyText"/>
    <w:rsid w:val="00D648FF"/>
    <w:pPr>
      <w:tabs>
        <w:tab w:val="left" w:pos="340"/>
      </w:tabs>
      <w:spacing w:before="60" w:after="60"/>
      <w:ind w:left="340" w:hanging="340"/>
    </w:pPr>
  </w:style>
  <w:style w:type="paragraph" w:styleId="ListBullet">
    <w:name w:val="List Bullet"/>
    <w:basedOn w:val="List"/>
    <w:rsid w:val="00D648FF"/>
    <w:pPr>
      <w:numPr>
        <w:numId w:val="13"/>
      </w:numPr>
      <w:tabs>
        <w:tab w:val="clear" w:pos="340"/>
      </w:tabs>
      <w:spacing w:before="40" w:after="40"/>
    </w:pPr>
  </w:style>
  <w:style w:type="character" w:customStyle="1" w:styleId="SpecialBold">
    <w:name w:val="Special Bold"/>
    <w:basedOn w:val="DefaultParagraphFont"/>
    <w:rsid w:val="00D648FF"/>
    <w:rPr>
      <w:b/>
      <w:spacing w:val="0"/>
    </w:rPr>
  </w:style>
  <w:style w:type="paragraph" w:styleId="ListBullet2">
    <w:name w:val="List Bullet 2"/>
    <w:basedOn w:val="List2"/>
    <w:rsid w:val="00D648FF"/>
    <w:pPr>
      <w:numPr>
        <w:numId w:val="14"/>
      </w:numPr>
      <w:tabs>
        <w:tab w:val="clear" w:pos="680"/>
      </w:tabs>
    </w:pPr>
  </w:style>
  <w:style w:type="paragraph" w:styleId="Header">
    <w:name w:val="header"/>
    <w:basedOn w:val="Normal"/>
    <w:link w:val="HeaderChar"/>
    <w:rsid w:val="00D64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8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48FF"/>
    <w:rPr>
      <w:i/>
    </w:rPr>
  </w:style>
  <w:style w:type="paragraph" w:customStyle="1" w:styleId="SuperHeading">
    <w:name w:val="SuperHeading"/>
    <w:basedOn w:val="Normal"/>
    <w:rsid w:val="00D648FF"/>
    <w:pPr>
      <w:spacing w:before="240" w:after="120"/>
      <w:outlineLvl w:val="0"/>
    </w:pPr>
    <w:rPr>
      <w:rFonts w:ascii="Times New Roman" w:hAnsi="Times New Roman"/>
      <w:b/>
      <w:sz w:val="28"/>
    </w:rPr>
  </w:style>
  <w:style w:type="paragraph" w:customStyle="1" w:styleId="AllowPageBreak">
    <w:name w:val="AllowPageBreak"/>
    <w:rsid w:val="00D64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8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48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48FF"/>
    <w:rPr>
      <w:rFonts w:ascii="Courier New" w:eastAsia="Times New Roman" w:hAnsi="Courier New" w:cs="Times New Roman"/>
      <w:i/>
      <w:szCs w:val="20"/>
      <w:lang w:val="en-US" w:eastAsia="en-US"/>
    </w:rPr>
  </w:style>
  <w:style w:type="paragraph" w:customStyle="1" w:styleId="HeadingBase">
    <w:name w:val="Heading Base"/>
    <w:rsid w:val="00D64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8FF"/>
    <w:pPr>
      <w:tabs>
        <w:tab w:val="right" w:leader="dot" w:pos="9072"/>
      </w:tabs>
      <w:ind w:left="567"/>
    </w:pPr>
    <w:rPr>
      <w:szCs w:val="22"/>
    </w:rPr>
  </w:style>
  <w:style w:type="paragraph" w:customStyle="1" w:styleId="TOCBase">
    <w:name w:val="TOC Base"/>
    <w:rsid w:val="00D64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8FF"/>
    <w:pPr>
      <w:tabs>
        <w:tab w:val="right" w:leader="dot" w:pos="9072"/>
      </w:tabs>
      <w:spacing w:before="40" w:after="40"/>
      <w:ind w:left="284"/>
    </w:pPr>
    <w:rPr>
      <w:rFonts w:ascii="Times New Roman" w:hAnsi="Times New Roman"/>
    </w:rPr>
  </w:style>
  <w:style w:type="paragraph" w:styleId="TOC1">
    <w:name w:val="toc 1"/>
    <w:basedOn w:val="TOCBase"/>
    <w:next w:val="Normal"/>
    <w:rsid w:val="00D64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8FF"/>
    <w:pPr>
      <w:spacing w:before="5040"/>
      <w:jc w:val="center"/>
    </w:pPr>
    <w:rPr>
      <w:sz w:val="48"/>
      <w:szCs w:val="72"/>
      <w:lang w:val="en-US"/>
    </w:rPr>
  </w:style>
  <w:style w:type="character" w:customStyle="1" w:styleId="TitleChar">
    <w:name w:val="Title Char"/>
    <w:basedOn w:val="DefaultParagraphFont"/>
    <w:link w:val="Title"/>
    <w:rsid w:val="00D64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8FF"/>
    <w:pPr>
      <w:tabs>
        <w:tab w:val="left" w:pos="3600"/>
        <w:tab w:val="left" w:pos="3958"/>
      </w:tabs>
    </w:pPr>
  </w:style>
  <w:style w:type="paragraph" w:customStyle="1" w:styleId="Note">
    <w:name w:val="Note"/>
    <w:basedOn w:val="BodyText"/>
    <w:rsid w:val="00D64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8FF"/>
    <w:pPr>
      <w:framePr w:wrap="auto" w:hAnchor="text" w:y="6049"/>
    </w:pPr>
    <w:rPr>
      <w:color w:val="000000"/>
      <w:sz w:val="40"/>
    </w:rPr>
  </w:style>
  <w:style w:type="paragraph" w:customStyle="1" w:styleId="TOCTitle">
    <w:name w:val="TOCTitle"/>
    <w:basedOn w:val="Heading1"/>
    <w:rsid w:val="00D648FF"/>
    <w:pPr>
      <w:spacing w:after="240"/>
      <w:jc w:val="center"/>
      <w:outlineLvl w:val="9"/>
    </w:pPr>
    <w:rPr>
      <w:caps/>
    </w:rPr>
  </w:style>
  <w:style w:type="paragraph" w:customStyle="1" w:styleId="Version">
    <w:name w:val="Version"/>
    <w:rsid w:val="00D64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8FF"/>
    <w:pPr>
      <w:keepNext w:val="0"/>
      <w:tabs>
        <w:tab w:val="right" w:pos="4176"/>
      </w:tabs>
      <w:ind w:left="198" w:hanging="198"/>
    </w:pPr>
    <w:rPr>
      <w:rFonts w:ascii="Garamond" w:hAnsi="Garamond"/>
    </w:rPr>
  </w:style>
  <w:style w:type="paragraph" w:styleId="IndexHeading">
    <w:name w:val="index heading"/>
    <w:basedOn w:val="Normal"/>
    <w:next w:val="Index1"/>
    <w:semiHidden/>
    <w:rsid w:val="00D648FF"/>
    <w:pPr>
      <w:spacing w:before="120" w:after="120"/>
    </w:pPr>
    <w:rPr>
      <w:rFonts w:ascii="Arial" w:hAnsi="Arial"/>
      <w:b/>
      <w:color w:val="918585"/>
      <w:sz w:val="24"/>
    </w:rPr>
  </w:style>
  <w:style w:type="paragraph" w:customStyle="1" w:styleId="Chapter">
    <w:name w:val="Chapter"/>
    <w:basedOn w:val="Normal"/>
    <w:rsid w:val="00D648FF"/>
    <w:pPr>
      <w:spacing w:before="240"/>
    </w:pPr>
    <w:rPr>
      <w:rFonts w:ascii="Times New Roman" w:hAnsi="Times New Roman"/>
      <w:smallCaps/>
      <w:spacing w:val="80"/>
      <w:sz w:val="28"/>
    </w:rPr>
  </w:style>
  <w:style w:type="paragraph" w:customStyle="1" w:styleId="InChapter">
    <w:name w:val="InChapter"/>
    <w:basedOn w:val="Heading3"/>
    <w:rsid w:val="00D648FF"/>
    <w:pPr>
      <w:spacing w:after="240"/>
      <w:outlineLvl w:val="9"/>
    </w:pPr>
    <w:rPr>
      <w:noProof/>
    </w:rPr>
  </w:style>
  <w:style w:type="paragraph" w:styleId="Index2">
    <w:name w:val="index 2"/>
    <w:basedOn w:val="Normal"/>
    <w:next w:val="Normal"/>
    <w:semiHidden/>
    <w:rsid w:val="00D648FF"/>
    <w:pPr>
      <w:tabs>
        <w:tab w:val="right" w:pos="4176"/>
      </w:tabs>
      <w:ind w:left="568" w:hanging="284"/>
    </w:pPr>
    <w:rPr>
      <w:rFonts w:ascii="Garamond" w:hAnsi="Garamond"/>
    </w:rPr>
  </w:style>
  <w:style w:type="paragraph" w:customStyle="1" w:styleId="Byline">
    <w:name w:val="Byline"/>
    <w:rsid w:val="00D64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8FF"/>
    <w:pPr>
      <w:tabs>
        <w:tab w:val="clear" w:pos="3600"/>
        <w:tab w:val="clear" w:pos="3958"/>
      </w:tabs>
      <w:jc w:val="right"/>
    </w:pPr>
  </w:style>
  <w:style w:type="paragraph" w:styleId="Caption">
    <w:name w:val="caption"/>
    <w:basedOn w:val="BodyText"/>
    <w:next w:val="Normal"/>
    <w:qFormat/>
    <w:rsid w:val="00D648FF"/>
    <w:pPr>
      <w:framePr w:w="2268" w:hSpace="181" w:vSpace="181" w:wrap="around" w:vAnchor="text" w:hAnchor="page" w:x="1135" w:y="285" w:anchorLock="1"/>
    </w:pPr>
    <w:rPr>
      <w:i/>
    </w:rPr>
  </w:style>
  <w:style w:type="paragraph" w:customStyle="1" w:styleId="MiniTOCTitle">
    <w:name w:val="MiniTOCTitle"/>
    <w:basedOn w:val="Heading4"/>
    <w:rsid w:val="00D648FF"/>
    <w:pPr>
      <w:spacing w:before="240"/>
      <w:outlineLvl w:val="9"/>
    </w:pPr>
    <w:rPr>
      <w:noProof/>
      <w:sz w:val="24"/>
    </w:rPr>
  </w:style>
  <w:style w:type="paragraph" w:customStyle="1" w:styleId="MiniTOCItem">
    <w:name w:val="MiniTOCItem"/>
    <w:basedOn w:val="ListBullet"/>
    <w:rsid w:val="00D648FF"/>
    <w:pPr>
      <w:numPr>
        <w:numId w:val="0"/>
      </w:numPr>
      <w:tabs>
        <w:tab w:val="right" w:leader="dot" w:pos="6521"/>
      </w:tabs>
      <w:spacing w:before="0" w:after="0"/>
    </w:pPr>
  </w:style>
  <w:style w:type="paragraph" w:customStyle="1" w:styleId="TOFTitle">
    <w:name w:val="TOFTitle"/>
    <w:basedOn w:val="TOCTitle"/>
    <w:rsid w:val="00D648FF"/>
  </w:style>
  <w:style w:type="paragraph" w:styleId="TableofFigures">
    <w:name w:val="table of figures"/>
    <w:basedOn w:val="Normal"/>
    <w:next w:val="Normal"/>
    <w:semiHidden/>
    <w:rsid w:val="00D648FF"/>
    <w:pPr>
      <w:tabs>
        <w:tab w:val="right" w:leader="dot" w:pos="9072"/>
      </w:tabs>
      <w:ind w:left="970" w:hanging="403"/>
    </w:pPr>
    <w:rPr>
      <w:rFonts w:ascii="Times New Roman" w:hAnsi="Times New Roman"/>
      <w:b/>
    </w:rPr>
  </w:style>
  <w:style w:type="paragraph" w:styleId="ListNumber">
    <w:name w:val="List Number"/>
    <w:basedOn w:val="List"/>
    <w:rsid w:val="00D648FF"/>
    <w:pPr>
      <w:numPr>
        <w:numId w:val="11"/>
      </w:numPr>
    </w:pPr>
  </w:style>
  <w:style w:type="character" w:customStyle="1" w:styleId="WingdingSymbols">
    <w:name w:val="Wingding Symbols"/>
    <w:rsid w:val="00D648FF"/>
    <w:rPr>
      <w:rFonts w:ascii="Wingdings" w:hAnsi="Wingdings"/>
    </w:rPr>
  </w:style>
  <w:style w:type="paragraph" w:customStyle="1" w:styleId="TableHeading">
    <w:name w:val="Table Heading"/>
    <w:basedOn w:val="HeadingBase"/>
    <w:rsid w:val="00D648FF"/>
    <w:pPr>
      <w:keepLines/>
      <w:pBdr>
        <w:bottom w:val="single" w:sz="6" w:space="1" w:color="918585"/>
      </w:pBdr>
      <w:spacing w:before="240"/>
    </w:pPr>
  </w:style>
  <w:style w:type="character" w:customStyle="1" w:styleId="HotSpot">
    <w:name w:val="HotSpot"/>
    <w:rsid w:val="00D648FF"/>
    <w:rPr>
      <w:color w:val="0033CC"/>
      <w:u w:val="none"/>
    </w:rPr>
  </w:style>
  <w:style w:type="paragraph" w:customStyle="1" w:styleId="BodyTextRight">
    <w:name w:val="Body Text Right"/>
    <w:basedOn w:val="BodyText"/>
    <w:rsid w:val="00D648FF"/>
    <w:pPr>
      <w:spacing w:before="0" w:after="0"/>
      <w:jc w:val="right"/>
    </w:pPr>
  </w:style>
  <w:style w:type="paragraph" w:styleId="Index3">
    <w:name w:val="index 3"/>
    <w:basedOn w:val="ListNumber2"/>
    <w:next w:val="Normal"/>
    <w:semiHidden/>
    <w:rsid w:val="00D648FF"/>
    <w:pPr>
      <w:numPr>
        <w:numId w:val="0"/>
      </w:numPr>
      <w:tabs>
        <w:tab w:val="right" w:leader="dot" w:pos="4176"/>
      </w:tabs>
    </w:pPr>
  </w:style>
  <w:style w:type="paragraph" w:styleId="ListNumber2">
    <w:name w:val="List Number 2"/>
    <w:basedOn w:val="List2"/>
    <w:rsid w:val="00D648FF"/>
    <w:pPr>
      <w:numPr>
        <w:numId w:val="10"/>
      </w:numPr>
      <w:tabs>
        <w:tab w:val="clear" w:pos="1060"/>
      </w:tabs>
    </w:pPr>
  </w:style>
  <w:style w:type="paragraph" w:customStyle="1" w:styleId="MarginNote">
    <w:name w:val="Margin Note"/>
    <w:basedOn w:val="BodyText"/>
    <w:rsid w:val="00D64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8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48FF"/>
    <w:rPr>
      <w:sz w:val="32"/>
    </w:rPr>
  </w:style>
  <w:style w:type="paragraph" w:customStyle="1" w:styleId="HeadingProcedure">
    <w:name w:val="Heading Procedure"/>
    <w:basedOn w:val="HeadingBase"/>
    <w:next w:val="Normal"/>
    <w:rsid w:val="00D648FF"/>
    <w:pPr>
      <w:tabs>
        <w:tab w:val="left" w:pos="0"/>
      </w:tabs>
      <w:spacing w:before="120" w:after="60"/>
    </w:pPr>
    <w:rPr>
      <w:i/>
      <w:color w:val="918585"/>
      <w:sz w:val="22"/>
    </w:rPr>
  </w:style>
  <w:style w:type="paragraph" w:customStyle="1" w:styleId="TableBodyText">
    <w:name w:val="Table Body Text"/>
    <w:basedOn w:val="BodyText"/>
    <w:rsid w:val="00D648FF"/>
    <w:pPr>
      <w:spacing w:before="60" w:after="60"/>
    </w:pPr>
  </w:style>
  <w:style w:type="paragraph" w:styleId="ListContinue">
    <w:name w:val="List Continue"/>
    <w:basedOn w:val="List"/>
    <w:rsid w:val="00D648FF"/>
    <w:pPr>
      <w:ind w:firstLine="0"/>
    </w:pPr>
  </w:style>
  <w:style w:type="paragraph" w:customStyle="1" w:styleId="ListNote">
    <w:name w:val="List Note"/>
    <w:basedOn w:val="List"/>
    <w:rsid w:val="00D648FF"/>
    <w:pPr>
      <w:pBdr>
        <w:top w:val="single" w:sz="6" w:space="2" w:color="918585"/>
        <w:bottom w:val="single" w:sz="6" w:space="2" w:color="918585"/>
      </w:pBdr>
      <w:tabs>
        <w:tab w:val="left" w:pos="1021"/>
      </w:tabs>
      <w:ind w:firstLine="0"/>
    </w:pPr>
  </w:style>
  <w:style w:type="paragraph" w:customStyle="1" w:styleId="Warning">
    <w:name w:val="Warning"/>
    <w:basedOn w:val="BodyText"/>
    <w:rsid w:val="00D648FF"/>
    <w:pPr>
      <w:shd w:val="clear" w:color="auto" w:fill="D9D9D9"/>
      <w:tabs>
        <w:tab w:val="left" w:pos="992"/>
      </w:tabs>
      <w:ind w:left="119" w:right="119"/>
    </w:pPr>
    <w:rPr>
      <w:sz w:val="20"/>
    </w:rPr>
  </w:style>
  <w:style w:type="paragraph" w:customStyle="1" w:styleId="MarginIcons">
    <w:name w:val="Margin Icons"/>
    <w:basedOn w:val="BodyText"/>
    <w:rsid w:val="00D64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8FF"/>
    <w:rPr>
      <w:rFonts w:ascii="Courier New" w:hAnsi="Courier New"/>
    </w:rPr>
  </w:style>
  <w:style w:type="paragraph" w:customStyle="1" w:styleId="NoteBullet">
    <w:name w:val="Note Bullet"/>
    <w:basedOn w:val="Note"/>
    <w:rsid w:val="00D648FF"/>
    <w:pPr>
      <w:tabs>
        <w:tab w:val="clear" w:pos="680"/>
      </w:tabs>
      <w:spacing w:before="60" w:after="60"/>
    </w:pPr>
  </w:style>
  <w:style w:type="paragraph" w:customStyle="1" w:styleId="SubHeading2">
    <w:name w:val="SubHeading2"/>
    <w:basedOn w:val="HeadingBase"/>
    <w:rsid w:val="00D648FF"/>
    <w:pPr>
      <w:spacing w:before="240" w:after="60"/>
    </w:pPr>
    <w:rPr>
      <w:sz w:val="20"/>
    </w:rPr>
  </w:style>
  <w:style w:type="paragraph" w:customStyle="1" w:styleId="SubHeading1">
    <w:name w:val="SubHeading1"/>
    <w:basedOn w:val="HeadingBase"/>
    <w:rsid w:val="00D648FF"/>
    <w:pPr>
      <w:spacing w:before="240" w:after="60"/>
    </w:pPr>
    <w:rPr>
      <w:color w:val="918585"/>
      <w:sz w:val="22"/>
    </w:rPr>
  </w:style>
  <w:style w:type="paragraph" w:customStyle="1" w:styleId="SideHeading">
    <w:name w:val="Side Heading"/>
    <w:basedOn w:val="HeadingBase"/>
    <w:rsid w:val="00D64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8FF"/>
    <w:pPr>
      <w:numPr>
        <w:numId w:val="12"/>
      </w:numPr>
    </w:pPr>
  </w:style>
  <w:style w:type="paragraph" w:styleId="PlainText">
    <w:name w:val="Plain Text"/>
    <w:basedOn w:val="Normal"/>
    <w:link w:val="PlainTextChar"/>
    <w:rsid w:val="00D648FF"/>
    <w:rPr>
      <w:sz w:val="20"/>
    </w:rPr>
  </w:style>
  <w:style w:type="character" w:customStyle="1" w:styleId="PlainTextChar">
    <w:name w:val="Plain Text Char"/>
    <w:basedOn w:val="DefaultParagraphFont"/>
    <w:link w:val="PlainText"/>
    <w:rsid w:val="00D648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48FF"/>
    <w:rPr>
      <w:b/>
      <w:smallCaps/>
    </w:rPr>
  </w:style>
  <w:style w:type="paragraph" w:customStyle="1" w:styleId="TableListNumber">
    <w:name w:val="Table List Number"/>
    <w:basedOn w:val="ListNumber"/>
    <w:rsid w:val="00D648FF"/>
    <w:pPr>
      <w:numPr>
        <w:numId w:val="0"/>
      </w:numPr>
    </w:pPr>
  </w:style>
  <w:style w:type="paragraph" w:styleId="TOC4">
    <w:name w:val="toc 4"/>
    <w:basedOn w:val="TOCBase"/>
    <w:next w:val="Normal"/>
    <w:semiHidden/>
    <w:rsid w:val="00D648FF"/>
    <w:pPr>
      <w:tabs>
        <w:tab w:val="right" w:leader="dot" w:pos="9071"/>
      </w:tabs>
      <w:ind w:left="1701"/>
    </w:pPr>
  </w:style>
  <w:style w:type="paragraph" w:customStyle="1" w:styleId="ListAlpha">
    <w:name w:val="List Alpha"/>
    <w:basedOn w:val="List"/>
    <w:rsid w:val="00D648FF"/>
    <w:pPr>
      <w:numPr>
        <w:numId w:val="9"/>
      </w:numPr>
    </w:pPr>
  </w:style>
  <w:style w:type="paragraph" w:customStyle="1" w:styleId="ListAlpha2">
    <w:name w:val="List Alpha 2"/>
    <w:basedOn w:val="List2"/>
    <w:rsid w:val="00D648FF"/>
    <w:pPr>
      <w:numPr>
        <w:numId w:val="8"/>
      </w:numPr>
    </w:pPr>
  </w:style>
  <w:style w:type="paragraph" w:styleId="List2">
    <w:name w:val="List 2"/>
    <w:basedOn w:val="BodyText"/>
    <w:rsid w:val="00D648FF"/>
    <w:pPr>
      <w:tabs>
        <w:tab w:val="left" w:pos="680"/>
      </w:tabs>
      <w:spacing w:before="60" w:after="60"/>
      <w:ind w:left="680" w:hanging="340"/>
    </w:pPr>
  </w:style>
  <w:style w:type="paragraph" w:styleId="List3">
    <w:name w:val="List 3"/>
    <w:basedOn w:val="BodyText"/>
    <w:rsid w:val="00D648FF"/>
    <w:pPr>
      <w:tabs>
        <w:tab w:val="left" w:pos="1021"/>
      </w:tabs>
      <w:spacing w:before="60" w:after="60"/>
      <w:ind w:left="1020" w:hanging="340"/>
    </w:pPr>
  </w:style>
  <w:style w:type="paragraph" w:styleId="List4">
    <w:name w:val="List 4"/>
    <w:basedOn w:val="BodyText"/>
    <w:rsid w:val="00D648FF"/>
    <w:pPr>
      <w:tabs>
        <w:tab w:val="left" w:pos="1361"/>
      </w:tabs>
      <w:spacing w:before="60" w:after="60"/>
      <w:ind w:left="1361" w:hanging="340"/>
    </w:pPr>
  </w:style>
  <w:style w:type="paragraph" w:styleId="List5">
    <w:name w:val="List 5"/>
    <w:basedOn w:val="BodyText"/>
    <w:rsid w:val="00D648FF"/>
    <w:pPr>
      <w:tabs>
        <w:tab w:val="left" w:pos="1701"/>
      </w:tabs>
      <w:spacing w:before="60" w:after="60"/>
      <w:ind w:left="1701" w:hanging="340"/>
    </w:pPr>
  </w:style>
  <w:style w:type="paragraph" w:styleId="ListBullet3">
    <w:name w:val="List Bullet 3"/>
    <w:basedOn w:val="List3"/>
    <w:rsid w:val="00D648FF"/>
    <w:pPr>
      <w:numPr>
        <w:numId w:val="15"/>
      </w:numPr>
      <w:tabs>
        <w:tab w:val="clear" w:pos="1021"/>
      </w:tabs>
      <w:ind w:left="1037" w:hanging="357"/>
    </w:pPr>
  </w:style>
  <w:style w:type="paragraph" w:styleId="ListBullet4">
    <w:name w:val="List Bullet 4"/>
    <w:basedOn w:val="List4"/>
    <w:rsid w:val="00D648FF"/>
    <w:pPr>
      <w:numPr>
        <w:numId w:val="3"/>
      </w:numPr>
    </w:pPr>
  </w:style>
  <w:style w:type="paragraph" w:styleId="ListBullet5">
    <w:name w:val="List Bullet 5"/>
    <w:basedOn w:val="List5"/>
    <w:rsid w:val="00D648FF"/>
    <w:pPr>
      <w:numPr>
        <w:numId w:val="4"/>
      </w:numPr>
    </w:pPr>
  </w:style>
  <w:style w:type="paragraph" w:styleId="ListContinue2">
    <w:name w:val="List Continue 2"/>
    <w:basedOn w:val="List2"/>
    <w:rsid w:val="00D648FF"/>
    <w:pPr>
      <w:ind w:firstLine="0"/>
    </w:pPr>
  </w:style>
  <w:style w:type="paragraph" w:styleId="ListContinue3">
    <w:name w:val="List Continue 3"/>
    <w:basedOn w:val="List3"/>
    <w:rsid w:val="00D648FF"/>
    <w:pPr>
      <w:ind w:left="1021" w:firstLine="0"/>
    </w:pPr>
  </w:style>
  <w:style w:type="paragraph" w:styleId="ListContinue4">
    <w:name w:val="List Continue 4"/>
    <w:basedOn w:val="List4"/>
    <w:rsid w:val="00D648FF"/>
    <w:pPr>
      <w:ind w:firstLine="0"/>
    </w:pPr>
  </w:style>
  <w:style w:type="paragraph" w:styleId="ListContinue5">
    <w:name w:val="List Continue 5"/>
    <w:basedOn w:val="List5"/>
    <w:rsid w:val="00D648FF"/>
    <w:pPr>
      <w:ind w:firstLine="0"/>
    </w:pPr>
  </w:style>
  <w:style w:type="paragraph" w:styleId="ListNumber3">
    <w:name w:val="List Number 3"/>
    <w:basedOn w:val="List3"/>
    <w:rsid w:val="00D648FF"/>
    <w:pPr>
      <w:numPr>
        <w:numId w:val="5"/>
      </w:numPr>
    </w:pPr>
  </w:style>
  <w:style w:type="paragraph" w:styleId="ListNumber4">
    <w:name w:val="List Number 4"/>
    <w:basedOn w:val="List4"/>
    <w:rsid w:val="00D648FF"/>
    <w:pPr>
      <w:numPr>
        <w:numId w:val="6"/>
      </w:numPr>
    </w:pPr>
  </w:style>
  <w:style w:type="paragraph" w:styleId="ListNumber5">
    <w:name w:val="List Number 5"/>
    <w:basedOn w:val="List5"/>
    <w:rsid w:val="00D648FF"/>
    <w:pPr>
      <w:numPr>
        <w:numId w:val="7"/>
      </w:numPr>
    </w:pPr>
  </w:style>
  <w:style w:type="paragraph" w:styleId="BlockText">
    <w:name w:val="Block Text"/>
    <w:basedOn w:val="Normal"/>
    <w:rsid w:val="00D648FF"/>
    <w:pPr>
      <w:spacing w:after="120"/>
      <w:ind w:left="1440" w:right="1440"/>
    </w:pPr>
  </w:style>
  <w:style w:type="character" w:customStyle="1" w:styleId="Subscript">
    <w:name w:val="Subscript"/>
    <w:basedOn w:val="DefaultParagraphFont"/>
    <w:rsid w:val="00D648FF"/>
    <w:rPr>
      <w:sz w:val="16"/>
      <w:vertAlign w:val="subscript"/>
    </w:rPr>
  </w:style>
  <w:style w:type="character" w:customStyle="1" w:styleId="Superscript">
    <w:name w:val="Superscript"/>
    <w:basedOn w:val="DefaultParagraphFont"/>
    <w:rsid w:val="00D648FF"/>
    <w:rPr>
      <w:sz w:val="16"/>
      <w:vertAlign w:val="superscript"/>
    </w:rPr>
  </w:style>
  <w:style w:type="character" w:customStyle="1" w:styleId="Symbols">
    <w:name w:val="Symbols"/>
    <w:basedOn w:val="DefaultParagraphFont"/>
    <w:rsid w:val="00D648FF"/>
    <w:rPr>
      <w:rFonts w:ascii="Symbol" w:hAnsi="Symbol"/>
    </w:rPr>
  </w:style>
  <w:style w:type="character" w:customStyle="1" w:styleId="MenuOptions">
    <w:name w:val="Menu Options"/>
    <w:basedOn w:val="DefaultParagraphFont"/>
    <w:rsid w:val="00D648FF"/>
    <w:rPr>
      <w:rFonts w:ascii="Arial Narrow" w:hAnsi="Arial Narrow"/>
      <w:smallCaps/>
    </w:rPr>
  </w:style>
  <w:style w:type="character" w:customStyle="1" w:styleId="Buttons">
    <w:name w:val="Buttons"/>
    <w:basedOn w:val="DefaultParagraphFont"/>
    <w:rsid w:val="00D648FF"/>
    <w:rPr>
      <w:b/>
    </w:rPr>
  </w:style>
  <w:style w:type="character" w:customStyle="1" w:styleId="Underlined">
    <w:name w:val="Underlined"/>
    <w:basedOn w:val="DefaultParagraphFont"/>
    <w:rsid w:val="00D648FF"/>
    <w:rPr>
      <w:u w:val="single"/>
    </w:rPr>
  </w:style>
  <w:style w:type="paragraph" w:customStyle="1" w:styleId="TableBodyTextRight">
    <w:name w:val="Table Body Text Right"/>
    <w:basedOn w:val="TableBodyText"/>
    <w:rsid w:val="00D648FF"/>
    <w:pPr>
      <w:widowControl w:val="0"/>
      <w:autoSpaceDE w:val="0"/>
      <w:autoSpaceDN w:val="0"/>
      <w:adjustRightInd w:val="0"/>
      <w:jc w:val="right"/>
    </w:pPr>
    <w:rPr>
      <w:rFonts w:cs="Arial"/>
      <w:szCs w:val="18"/>
    </w:rPr>
  </w:style>
  <w:style w:type="paragraph" w:customStyle="1" w:styleId="CopyrightText">
    <w:name w:val="Copyright Text"/>
    <w:basedOn w:val="BodyText"/>
    <w:rsid w:val="00D648FF"/>
    <w:rPr>
      <w:sz w:val="18"/>
    </w:rPr>
  </w:style>
  <w:style w:type="paragraph" w:customStyle="1" w:styleId="BodySmallRight">
    <w:name w:val="Body Small Right"/>
    <w:basedOn w:val="BodyTextRight"/>
    <w:rsid w:val="00D648FF"/>
    <w:rPr>
      <w:sz w:val="18"/>
      <w:szCs w:val="18"/>
    </w:rPr>
  </w:style>
  <w:style w:type="paragraph" w:customStyle="1" w:styleId="MarginEdition">
    <w:name w:val="Margin Edition"/>
    <w:basedOn w:val="MarginNote"/>
    <w:rsid w:val="00D648FF"/>
    <w:pPr>
      <w:spacing w:before="0" w:after="0"/>
    </w:pPr>
    <w:rPr>
      <w:rFonts w:ascii="Times New Roman" w:hAnsi="Times New Roman"/>
      <w:color w:val="999999"/>
    </w:rPr>
  </w:style>
  <w:style w:type="paragraph" w:customStyle="1" w:styleId="Spacer">
    <w:name w:val="Spacer"/>
    <w:basedOn w:val="Normal"/>
    <w:rsid w:val="00D648FF"/>
    <w:rPr>
      <w:sz w:val="2"/>
      <w:szCs w:val="2"/>
    </w:rPr>
  </w:style>
  <w:style w:type="character" w:customStyle="1" w:styleId="Small">
    <w:name w:val="Small"/>
    <w:basedOn w:val="DefaultParagraphFont"/>
    <w:rsid w:val="00D648FF"/>
    <w:rPr>
      <w:sz w:val="16"/>
    </w:rPr>
  </w:style>
  <w:style w:type="paragraph" w:customStyle="1" w:styleId="WideTable">
    <w:name w:val="Wide Table"/>
    <w:basedOn w:val="Normal"/>
    <w:rsid w:val="00D648FF"/>
    <w:pPr>
      <w:ind w:left="-1418"/>
    </w:pPr>
    <w:rPr>
      <w:sz w:val="2"/>
      <w:szCs w:val="2"/>
    </w:rPr>
  </w:style>
  <w:style w:type="character" w:styleId="PageNumber">
    <w:name w:val="page number"/>
    <w:basedOn w:val="DefaultParagraphFont"/>
    <w:rsid w:val="00D648FF"/>
  </w:style>
  <w:style w:type="paragraph" w:styleId="Quote">
    <w:name w:val="Quote"/>
    <w:basedOn w:val="Heading1"/>
    <w:link w:val="QuoteChar"/>
    <w:qFormat/>
    <w:rsid w:val="00D648FF"/>
    <w:rPr>
      <w:b w:val="0"/>
      <w:sz w:val="72"/>
      <w:szCs w:val="72"/>
      <w:lang w:val="en-NZ"/>
    </w:rPr>
  </w:style>
  <w:style w:type="character" w:customStyle="1" w:styleId="QuoteChar">
    <w:name w:val="Quote Char"/>
    <w:basedOn w:val="DefaultParagraphFont"/>
    <w:link w:val="Quote"/>
    <w:rsid w:val="00D64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8FF"/>
    <w:pPr>
      <w:pageBreakBefore/>
    </w:pPr>
  </w:style>
  <w:style w:type="paragraph" w:customStyle="1" w:styleId="Border">
    <w:name w:val="Border"/>
    <w:basedOn w:val="Normal"/>
    <w:qFormat/>
    <w:rsid w:val="00D64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8FF"/>
    <w:rPr>
      <w:b/>
      <w:bCs/>
      <w:i/>
      <w:iCs/>
      <w:color w:val="auto"/>
    </w:rPr>
  </w:style>
  <w:style w:type="paragraph" w:styleId="IntenseQuote">
    <w:name w:val="Intense Quote"/>
    <w:basedOn w:val="Normal"/>
    <w:next w:val="Normal"/>
    <w:link w:val="IntenseQuoteChar"/>
    <w:uiPriority w:val="30"/>
    <w:qFormat/>
    <w:rsid w:val="00D64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8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48FF"/>
    <w:rPr>
      <w:smallCaps/>
      <w:color w:val="auto"/>
      <w:u w:val="single"/>
    </w:rPr>
  </w:style>
  <w:style w:type="character" w:styleId="IntenseReference">
    <w:name w:val="Intense Reference"/>
    <w:basedOn w:val="DefaultParagraphFont"/>
    <w:uiPriority w:val="32"/>
    <w:qFormat/>
    <w:rsid w:val="00D648FF"/>
    <w:rPr>
      <w:b/>
      <w:bCs/>
      <w:smallCaps/>
      <w:color w:val="auto"/>
      <w:spacing w:val="5"/>
      <w:u w:val="single"/>
    </w:rPr>
  </w:style>
  <w:style w:type="paragraph" w:customStyle="1" w:styleId="2ColumnHeading">
    <w:name w:val="2Column Heading"/>
    <w:basedOn w:val="BodyText"/>
    <w:qFormat/>
    <w:rsid w:val="00D648FF"/>
    <w:pPr>
      <w:spacing w:after="60"/>
      <w:ind w:left="-2268"/>
    </w:pPr>
    <w:rPr>
      <w:b/>
    </w:rPr>
  </w:style>
  <w:style w:type="paragraph" w:customStyle="1" w:styleId="Heading1TOC">
    <w:name w:val="Heading1 TOC"/>
    <w:basedOn w:val="Normal"/>
    <w:qFormat/>
    <w:rsid w:val="00D648FF"/>
    <w:pPr>
      <w:spacing w:before="240" w:after="120"/>
    </w:pPr>
    <w:rPr>
      <w:rFonts w:ascii="Times New Roman" w:hAnsi="Times New Roman"/>
      <w:b/>
      <w:sz w:val="32"/>
    </w:rPr>
  </w:style>
  <w:style w:type="paragraph" w:customStyle="1" w:styleId="Heading2TOC">
    <w:name w:val="Heading2 TOC"/>
    <w:basedOn w:val="Normal"/>
    <w:qFormat/>
    <w:rsid w:val="00D648FF"/>
    <w:pPr>
      <w:spacing w:before="240" w:after="60"/>
    </w:pPr>
    <w:rPr>
      <w:rFonts w:ascii="Times New Roman" w:hAnsi="Times New Roman"/>
      <w:b/>
      <w:sz w:val="28"/>
    </w:rPr>
  </w:style>
  <w:style w:type="character" w:customStyle="1" w:styleId="Underline">
    <w:name w:val="Underline"/>
    <w:basedOn w:val="DefaultParagraphFont"/>
    <w:qFormat/>
    <w:rsid w:val="00D648FF"/>
    <w:rPr>
      <w:u w:val="single"/>
    </w:rPr>
  </w:style>
  <w:style w:type="character" w:customStyle="1" w:styleId="BoldandItalics">
    <w:name w:val="Bold and Italics"/>
    <w:qFormat/>
    <w:rsid w:val="00D648FF"/>
    <w:rPr>
      <w:b/>
      <w:i/>
      <w:u w:val="none"/>
    </w:rPr>
  </w:style>
  <w:style w:type="paragraph" w:styleId="BalloonText">
    <w:name w:val="Balloon Text"/>
    <w:basedOn w:val="Normal"/>
    <w:link w:val="BalloonTextChar"/>
    <w:rsid w:val="00D648FF"/>
    <w:rPr>
      <w:rFonts w:ascii="Tahoma" w:hAnsi="Tahoma" w:cs="Tahoma"/>
      <w:sz w:val="16"/>
      <w:szCs w:val="16"/>
    </w:rPr>
  </w:style>
  <w:style w:type="character" w:customStyle="1" w:styleId="BalloonTextChar">
    <w:name w:val="Balloon Text Char"/>
    <w:basedOn w:val="DefaultParagraphFont"/>
    <w:link w:val="BalloonText"/>
    <w:rsid w:val="00D648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4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8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962</Words>
  <Characters>5931</Characters>
  <Application>Microsoft Office Word</Application>
  <DocSecurity>0</DocSecurity>
  <Lines>227</Lines>
  <Paragraphs>105</Paragraphs>
  <ScaleCrop>false</ScaleCrop>
  <Company>Author-it Software Corporation Ltd.</Company>
  <LinksUpToDate>false</LinksUpToDate>
  <CharactersWithSpaces>6830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CHCPOL504B Develop and implement policy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