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57223" w:rsidP="00457223">
      <w:pPr>
        <w:pStyle w:val="Title"/>
      </w:pPr>
      <w:r>
        <w:fldChar w:fldCharType="begin"/>
      </w:r>
      <w:r>
        <w:instrText xml:space="preserve"> TITLE   \* MERGEFORMAT </w:instrText>
      </w:r>
      <w:r>
        <w:fldChar w:fldCharType="separate"/>
      </w:r>
      <w:r>
        <w:t>CHCPOL404A Undertake policy review</w:t>
      </w:r>
      <w:r>
        <w:fldChar w:fldCharType="end"/>
      </w:r>
    </w:p>
    <w:p w:rsidR="00457223" w:rsidP="00457223">
      <w:pPr>
        <w:pStyle w:val="Version"/>
        <w:sectPr w:rsidSect="008D179C">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D179C" w:rsidP="008D179C">
      <w:pPr>
        <w:pStyle w:val="SuperHeading"/>
      </w:pPr>
      <w:r w:rsidRPr="008D179C">
        <w:t>CHCPOL404A Undertake policy review</w:t>
      </w:r>
    </w:p>
    <w:p w:rsidR="00000000" w:rsidRPr="008D179C" w:rsidP="008D179C">
      <w:pPr>
        <w:pStyle w:val="Heading1"/>
      </w:pPr>
      <w:bookmarkStart w:id="1" w:name="O_269310"/>
      <w:bookmarkEnd w:id="1"/>
      <w:r w:rsidRPr="008D179C">
        <w:t>Modification History</w:t>
      </w:r>
    </w:p>
    <w:p w:rsidR="00000000" w:rsidRPr="008D179C" w:rsidP="008D179C">
      <w:pPr>
        <w:pStyle w:val="BodyText"/>
      </w:pPr>
      <w:r w:rsidRPr="008D179C">
        <w:t>Not Applicable</w:t>
      </w:r>
    </w:p>
    <w:p w:rsidR="00000000" w:rsidRPr="008D179C" w:rsidP="008D179C">
      <w:pPr>
        <w:pStyle w:val="AllowPageBreak"/>
      </w:pPr>
    </w:p>
    <w:p w:rsidR="00000000" w:rsidRPr="008D179C" w:rsidP="008D179C">
      <w:pPr>
        <w:pStyle w:val="Heading1"/>
      </w:pPr>
      <w:bookmarkStart w:id="2" w:name="O_196378"/>
      <w:bookmarkEnd w:id="2"/>
      <w:r w:rsidRPr="008D179C">
        <w:t>Unit Descriptor</w:t>
      </w:r>
    </w:p>
    <w:tbl>
      <w:tblPr>
        <w:tblW w:w="0" w:type="auto"/>
        <w:tblLayout w:type="fixed"/>
        <w:tblCellMar>
          <w:left w:w="62" w:type="dxa"/>
          <w:right w:w="62" w:type="dxa"/>
        </w:tblCellMar>
        <w:tblLook w:val="0000"/>
      </w:tblPr>
      <w:tblGrid>
        <w:gridCol w:w="3339"/>
        <w:gridCol w:w="5217"/>
      </w:tblGrid>
      <w:tr w:rsidTr="00457223">
        <w:tblPrEx>
          <w:tblW w:w="0" w:type="auto"/>
          <w:tblLayout w:type="fixed"/>
          <w:tblCellMar>
            <w:left w:w="62" w:type="dxa"/>
            <w:right w:w="62" w:type="dxa"/>
          </w:tblCellMar>
          <w:tblLook w:val="0000"/>
        </w:tblPrEx>
        <w:trPr>
          <w:tblHeader/>
        </w:trPr>
        <w:tc>
          <w:tcPr>
            <w:tcW w:w="3339"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Descriptor</w:t>
            </w:r>
          </w:p>
        </w:tc>
        <w:tc>
          <w:tcPr>
            <w:tcW w:w="5217"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This unit describes the knowledge and skills required to analyse and review policies which impact on the client group and</w:t>
            </w:r>
            <w:r w:rsidRPr="008D179C">
              <w:t xml:space="preserve"> the work of the organisation</w:t>
            </w:r>
          </w:p>
        </w:tc>
      </w:tr>
    </w:tbl>
    <w:p w:rsidR="00457223" w:rsidP="008D179C">
      <w:pPr>
        <w:pStyle w:val="BodyText"/>
      </w:pPr>
    </w:p>
    <w:p w:rsidR="00457223" w:rsidP="008D179C">
      <w:pPr>
        <w:pStyle w:val="BodyText"/>
      </w:pPr>
    </w:p>
    <w:p w:rsidR="00000000" w:rsidRPr="008D179C" w:rsidP="008D179C">
      <w:pPr>
        <w:pStyle w:val="Heading1"/>
      </w:pPr>
      <w:bookmarkStart w:id="3" w:name="O_196380"/>
      <w:bookmarkEnd w:id="3"/>
      <w:r w:rsidRPr="008D179C">
        <w:t>Application of the Unit</w:t>
      </w:r>
    </w:p>
    <w:tbl>
      <w:tblPr>
        <w:tblW w:w="0" w:type="auto"/>
        <w:tblLayout w:type="fixed"/>
        <w:tblCellMar>
          <w:left w:w="62" w:type="dxa"/>
          <w:right w:w="62" w:type="dxa"/>
        </w:tblCellMar>
        <w:tblLook w:val="0000"/>
      </w:tblPr>
      <w:tblGrid>
        <w:gridCol w:w="3349"/>
        <w:gridCol w:w="5207"/>
      </w:tblGrid>
      <w:tr w:rsidTr="00457223">
        <w:tblPrEx>
          <w:tblW w:w="0" w:type="auto"/>
          <w:tblLayout w:type="fixed"/>
          <w:tblCellMar>
            <w:left w:w="62" w:type="dxa"/>
            <w:right w:w="62" w:type="dxa"/>
          </w:tblCellMar>
          <w:tblLook w:val="0000"/>
        </w:tblPrEx>
        <w:trPr>
          <w:tblHeader/>
        </w:trPr>
        <w:tc>
          <w:tcPr>
            <w:tcW w:w="3349"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Application</w:t>
            </w:r>
          </w:p>
        </w:tc>
        <w:tc>
          <w:tcPr>
            <w:tcW w:w="5207"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This unit may apply in a range of community service contexts</w:t>
            </w:r>
          </w:p>
        </w:tc>
      </w:tr>
    </w:tbl>
    <w:p w:rsidR="00457223" w:rsidP="008D179C">
      <w:pPr>
        <w:pStyle w:val="BodyText"/>
      </w:pPr>
    </w:p>
    <w:p w:rsidR="00457223" w:rsidP="008D179C">
      <w:pPr>
        <w:pStyle w:val="BodyText"/>
      </w:pPr>
    </w:p>
    <w:p w:rsidR="00000000" w:rsidRPr="008D179C" w:rsidP="008D179C">
      <w:pPr>
        <w:pStyle w:val="Heading1"/>
      </w:pPr>
      <w:bookmarkStart w:id="4" w:name="O_277570"/>
      <w:bookmarkEnd w:id="4"/>
      <w:r w:rsidRPr="008D179C">
        <w:t>Licensing/Regulatory Information</w:t>
      </w:r>
    </w:p>
    <w:p w:rsidR="00000000" w:rsidRPr="008D179C" w:rsidP="008D179C">
      <w:pPr>
        <w:pStyle w:val="BodyText"/>
      </w:pPr>
      <w:r w:rsidRPr="008D179C">
        <w:t>Not Applicable</w:t>
      </w:r>
    </w:p>
    <w:p w:rsidR="00000000" w:rsidRPr="008D179C" w:rsidP="008D179C">
      <w:pPr>
        <w:pStyle w:val="AllowPageBreak"/>
      </w:pPr>
    </w:p>
    <w:p w:rsidR="00000000" w:rsidRPr="008D179C" w:rsidP="008D179C">
      <w:pPr>
        <w:pStyle w:val="Heading1"/>
      </w:pPr>
      <w:bookmarkStart w:id="5" w:name="O_283407"/>
      <w:bookmarkEnd w:id="5"/>
      <w:r w:rsidRPr="008D179C">
        <w:t>Pre-Requisites</w:t>
      </w:r>
    </w:p>
    <w:p w:rsidR="00000000" w:rsidRPr="008D179C" w:rsidP="008D179C">
      <w:pPr>
        <w:pStyle w:val="BodyText"/>
      </w:pPr>
      <w:r w:rsidRPr="008D179C">
        <w:t>Not Applicable</w:t>
      </w:r>
    </w:p>
    <w:p w:rsidR="00000000" w:rsidRPr="008D179C" w:rsidP="008D179C">
      <w:pPr>
        <w:pStyle w:val="AllowPageBreak"/>
      </w:pPr>
    </w:p>
    <w:p w:rsidR="00000000" w:rsidRPr="008D179C" w:rsidP="008D179C">
      <w:pPr>
        <w:pStyle w:val="Heading1"/>
      </w:pPr>
      <w:bookmarkStart w:id="6" w:name="O_196379"/>
      <w:bookmarkEnd w:id="6"/>
      <w:r w:rsidRPr="008D179C">
        <w:t>Employability Skills Information</w:t>
      </w:r>
    </w:p>
    <w:tbl>
      <w:tblPr>
        <w:tblW w:w="0" w:type="auto"/>
        <w:tblLayout w:type="fixed"/>
        <w:tblCellMar>
          <w:left w:w="62" w:type="dxa"/>
          <w:right w:w="62" w:type="dxa"/>
        </w:tblCellMar>
        <w:tblLook w:val="0000"/>
      </w:tblPr>
      <w:tblGrid>
        <w:gridCol w:w="3320"/>
        <w:gridCol w:w="5236"/>
      </w:tblGrid>
      <w:tr w:rsidTr="00457223">
        <w:tblPrEx>
          <w:tblW w:w="0" w:type="auto"/>
          <w:tblLayout w:type="fixed"/>
          <w:tblCellMar>
            <w:left w:w="62" w:type="dxa"/>
            <w:right w:w="62" w:type="dxa"/>
          </w:tblCellMar>
          <w:tblLook w:val="0000"/>
        </w:tblPrEx>
        <w:trPr>
          <w:tblHeader/>
        </w:trPr>
        <w:tc>
          <w:tcPr>
            <w:tcW w:w="332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Employability Skills</w:t>
            </w:r>
          </w:p>
        </w:tc>
        <w:tc>
          <w:tcPr>
            <w:tcW w:w="5236"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This unit contains Employability Skills</w:t>
            </w:r>
          </w:p>
        </w:tc>
      </w:tr>
    </w:tbl>
    <w:p w:rsidR="00457223" w:rsidP="008D179C">
      <w:pPr>
        <w:pStyle w:val="BodyText"/>
      </w:pPr>
    </w:p>
    <w:p w:rsidR="00457223" w:rsidP="008D179C">
      <w:pPr>
        <w:pStyle w:val="BodyText"/>
      </w:pPr>
    </w:p>
    <w:p w:rsidR="00000000" w:rsidRPr="008D179C" w:rsidP="008D179C">
      <w:pPr>
        <w:pStyle w:val="Heading1"/>
      </w:pPr>
      <w:bookmarkStart w:id="7" w:name="O_287356"/>
      <w:bookmarkEnd w:id="7"/>
      <w:r w:rsidRPr="008D179C">
        <w:t>Elements and Performance Criteria Pre-Content</w:t>
      </w:r>
    </w:p>
    <w:tbl>
      <w:tblPr>
        <w:tblW w:w="0" w:type="auto"/>
        <w:tblLayout w:type="fixed"/>
        <w:tblCellMar>
          <w:left w:w="62" w:type="dxa"/>
          <w:right w:w="62" w:type="dxa"/>
        </w:tblCellMar>
        <w:tblLook w:val="0000"/>
      </w:tblPr>
      <w:tblGrid>
        <w:gridCol w:w="3369"/>
        <w:gridCol w:w="5702"/>
      </w:tblGrid>
      <w:tr w:rsidTr="004572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t>Elements define the essential outcomes of a unit of competency.</w:t>
            </w:r>
          </w:p>
        </w:tc>
        <w:tc>
          <w:tcPr>
            <w:tcW w:w="5702"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 xml:space="preserve">The Performance Criteria specify the level of performance required to demonstrate achievement of the Element. Terms in italics are elaborated in the Range Statement. </w:t>
            </w:r>
          </w:p>
        </w:tc>
      </w:tr>
    </w:tbl>
    <w:p w:rsidR="00000000" w:rsidRPr="008D179C" w:rsidP="008D179C">
      <w:pPr>
        <w:pStyle w:val="BodyText"/>
      </w:pPr>
    </w:p>
    <w:p w:rsidR="00000000" w:rsidRPr="008D179C" w:rsidP="008D179C">
      <w:pPr>
        <w:pStyle w:val="AllowPageBreak"/>
      </w:pPr>
    </w:p>
    <w:p w:rsidR="00000000" w:rsidRPr="008D179C" w:rsidP="008D179C">
      <w:pPr>
        <w:pStyle w:val="Heading1"/>
      </w:pPr>
      <w:bookmarkStart w:id="8" w:name="O_234023"/>
      <w:bookmarkEnd w:id="8"/>
      <w:r w:rsidRPr="008D179C">
        <w:t>Elements and Performance Criteria</w:t>
      </w:r>
    </w:p>
    <w:tbl>
      <w:tblPr>
        <w:tblW w:w="0" w:type="auto"/>
        <w:tblLayout w:type="fixed"/>
        <w:tblCellMar>
          <w:left w:w="62" w:type="dxa"/>
          <w:right w:w="62" w:type="dxa"/>
        </w:tblCellMar>
        <w:tblLook w:val="0000"/>
      </w:tblPr>
      <w:tblGrid>
        <w:gridCol w:w="3369"/>
        <w:gridCol w:w="5702"/>
      </w:tblGrid>
      <w:tr w:rsidTr="00457223">
        <w:tblPrEx>
          <w:tblW w:w="0" w:type="auto"/>
          <w:tblLayout w:type="fixed"/>
          <w:tblCellMar>
            <w:left w:w="62" w:type="dxa"/>
            <w:right w:w="62" w:type="dxa"/>
          </w:tblCellMar>
          <w:tblLook w:val="0000"/>
        </w:tblPrEx>
        <w:trPr>
          <w:tblHeader/>
        </w:trPr>
        <w:tc>
          <w:tcPr>
            <w:tcW w:w="3369"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PERFORMANCE CRITERIA</w:t>
            </w:r>
          </w:p>
        </w:tc>
      </w:tr>
      <w:tr w:rsidTr="004572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79C">
            <w:pPr>
              <w:pStyle w:val="List"/>
              <w:rPr>
                <w:lang w:val="en-NZ"/>
              </w:rPr>
            </w:pPr>
            <w:r w:rsidRPr="008D179C">
              <w:t>1.</w:t>
            </w:r>
            <w:r w:rsidRPr="008D179C">
              <w:tab/>
            </w:r>
            <w:r w:rsidRPr="008D179C">
              <w:t>Review existing policy</w:t>
            </w:r>
          </w:p>
        </w:tc>
        <w:tc>
          <w:tcPr>
            <w:tcW w:w="5702"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1.1</w:t>
            </w:r>
            <w:r w:rsidRPr="008D179C">
              <w:tab/>
              <w:t>Identify a policy and review within appropriate timeframe, resource constraints and agreed processes</w:t>
            </w:r>
          </w:p>
          <w:p w:rsidR="00000000" w:rsidRPr="008D179C" w:rsidP="008D179C">
            <w:pPr>
              <w:pStyle w:val="BodyText"/>
            </w:pPr>
            <w:r w:rsidRPr="008D179C">
              <w:t>1.2</w:t>
            </w:r>
            <w:r w:rsidRPr="008D179C">
              <w:tab/>
              <w:t xml:space="preserve">Gather relevant </w:t>
            </w:r>
            <w:r w:rsidRPr="008D179C">
              <w:rPr>
                <w:rStyle w:val="Emphasis"/>
              </w:rPr>
              <w:t>documentation</w:t>
            </w:r>
            <w:r w:rsidRPr="008D179C">
              <w:t xml:space="preserve"> to assist in the policy analysis and review process</w:t>
            </w:r>
          </w:p>
          <w:p w:rsidR="00000000" w:rsidRPr="008D179C" w:rsidP="008D179C">
            <w:pPr>
              <w:pStyle w:val="BodyText"/>
            </w:pPr>
            <w:r w:rsidRPr="008D179C">
              <w:t>1.3</w:t>
            </w:r>
            <w:r w:rsidRPr="008D179C">
              <w:tab/>
            </w:r>
            <w:r w:rsidRPr="008D179C">
              <w:rPr>
                <w:rStyle w:val="Emphasis"/>
              </w:rPr>
              <w:t>Undertake relevant research</w:t>
            </w:r>
            <w:r w:rsidRPr="008D179C">
              <w:t xml:space="preserve"> to determi</w:t>
            </w:r>
            <w:r w:rsidRPr="008D179C">
              <w:t xml:space="preserve">ne policy context including impact of other policies and relevant legislation </w:t>
            </w:r>
          </w:p>
          <w:p w:rsidR="00000000" w:rsidRPr="008D179C" w:rsidP="008D179C">
            <w:pPr>
              <w:pStyle w:val="BodyText"/>
            </w:pPr>
            <w:r w:rsidRPr="008D179C">
              <w:t>1.4</w:t>
            </w:r>
            <w:r w:rsidRPr="008D179C">
              <w:tab/>
              <w:t>Develop relevant documentation to support the consultation process</w:t>
            </w:r>
          </w:p>
          <w:p w:rsidR="00000000" w:rsidP="008D179C">
            <w:pPr>
              <w:pStyle w:val="BodyText"/>
              <w:rPr>
                <w:lang w:val="en-NZ"/>
              </w:rPr>
            </w:pPr>
            <w:r w:rsidRPr="008D179C">
              <w:t>1.5</w:t>
            </w:r>
            <w:r w:rsidRPr="008D179C">
              <w:tab/>
              <w:t>Consult relevant stakeholders about their views on policy</w:t>
            </w:r>
          </w:p>
        </w:tc>
      </w:tr>
      <w:tr w:rsidTr="004572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rsidP="008D179C">
            <w:pPr>
              <w:pStyle w:val="List"/>
              <w:rPr>
                <w:lang w:val="en-NZ"/>
              </w:rPr>
            </w:pPr>
            <w:r w:rsidRPr="008D179C">
              <w:t>2.</w:t>
            </w:r>
            <w:r w:rsidRPr="008D179C">
              <w:tab/>
            </w:r>
            <w:r w:rsidRPr="008D179C">
              <w:t>Provide briefing materials or report on policy issues</w:t>
            </w:r>
          </w:p>
        </w:tc>
        <w:tc>
          <w:tcPr>
            <w:tcW w:w="5702"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t>2.1</w:t>
            </w:r>
            <w:r w:rsidRPr="008D179C">
              <w:tab/>
              <w:t>Collate and analyse findings of the research and consultation processes</w:t>
            </w:r>
          </w:p>
          <w:p w:rsidR="00000000" w:rsidRPr="008D179C" w:rsidP="008D179C">
            <w:pPr>
              <w:pStyle w:val="BodyText"/>
            </w:pPr>
            <w:r w:rsidRPr="008D179C">
              <w:t>2.2</w:t>
            </w:r>
            <w:r w:rsidRPr="008D179C">
              <w:tab/>
              <w:t xml:space="preserve">Identify factors impacting on research or consultation processes and incorporate into briefing material </w:t>
            </w:r>
          </w:p>
          <w:p w:rsidR="00000000" w:rsidRPr="008D179C" w:rsidP="008D179C">
            <w:pPr>
              <w:pStyle w:val="BodyText"/>
            </w:pPr>
            <w:r w:rsidRPr="008D179C">
              <w:t>2.3</w:t>
            </w:r>
            <w:r w:rsidRPr="008D179C">
              <w:tab/>
              <w:t>Incorporate r</w:t>
            </w:r>
            <w:r w:rsidRPr="008D179C">
              <w:t>easoned argument, evidence and recommendations into report</w:t>
            </w:r>
          </w:p>
          <w:p w:rsidR="00000000" w:rsidRPr="008D179C" w:rsidP="008D179C">
            <w:pPr>
              <w:pStyle w:val="BodyText"/>
            </w:pPr>
            <w:r w:rsidRPr="008D179C">
              <w:t>2.4</w:t>
            </w:r>
            <w:r w:rsidRPr="008D179C">
              <w:tab/>
              <w:t>Prepare report in a format appropriate to audience, purpose and context</w:t>
            </w:r>
          </w:p>
          <w:p w:rsidR="00000000" w:rsidP="008D179C">
            <w:pPr>
              <w:pStyle w:val="BodyText"/>
              <w:rPr>
                <w:lang w:val="en-NZ"/>
              </w:rPr>
            </w:pPr>
            <w:r w:rsidRPr="008D179C">
              <w:t>2.5</w:t>
            </w:r>
            <w:r w:rsidRPr="008D179C">
              <w:tab/>
              <w:t xml:space="preserve">Provide report to stakeholders and </w:t>
            </w:r>
            <w:r w:rsidRPr="008D179C">
              <w:rPr>
                <w:rStyle w:val="Emphasis"/>
              </w:rPr>
              <w:t>decision</w:t>
            </w:r>
            <w:r w:rsidRPr="008D179C">
              <w:t>-</w:t>
            </w:r>
            <w:r w:rsidRPr="008D179C">
              <w:rPr>
                <w:rStyle w:val="Emphasis"/>
              </w:rPr>
              <w:t>makers</w:t>
            </w:r>
            <w:r w:rsidRPr="008D179C">
              <w:t xml:space="preserve"> for consideration</w:t>
            </w:r>
          </w:p>
        </w:tc>
      </w:tr>
      <w:tr w:rsidTr="00457223">
        <w:tblPrEx>
          <w:tblW w:w="0" w:type="auto"/>
          <w:tblLayout w:type="fixed"/>
          <w:tblCellMar>
            <w:left w:w="62" w:type="dxa"/>
            <w:right w:w="62" w:type="dxa"/>
          </w:tblCellMar>
          <w:tblLook w:val="0000"/>
        </w:tblPrEx>
        <w:tc>
          <w:tcPr>
            <w:tcW w:w="336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02" w:type="dxa"/>
            <w:tcBorders>
              <w:top w:val="nil"/>
              <w:left w:val="nil"/>
              <w:bottom w:val="nil"/>
              <w:right w:val="nil"/>
            </w:tcBorders>
            <w:tcMar>
              <w:top w:w="0" w:type="dxa"/>
              <w:left w:w="62" w:type="dxa"/>
              <w:bottom w:w="0" w:type="dxa"/>
              <w:right w:w="62" w:type="dxa"/>
            </w:tcMar>
          </w:tcPr>
          <w:p w:rsidR="00000000" w:rsidRPr="008D179C" w:rsidP="008D179C">
            <w:pPr>
              <w:pStyle w:val="BodyText"/>
            </w:pPr>
          </w:p>
        </w:tc>
      </w:tr>
    </w:tbl>
    <w:p w:rsidR="00457223" w:rsidP="008D179C">
      <w:pPr>
        <w:pStyle w:val="BodyText"/>
      </w:pPr>
    </w:p>
    <w:p w:rsidR="00457223" w:rsidP="008D179C">
      <w:pPr>
        <w:pStyle w:val="BodyText"/>
      </w:pPr>
    </w:p>
    <w:p w:rsidR="00000000" w:rsidRPr="008D179C" w:rsidP="008D179C">
      <w:pPr>
        <w:pStyle w:val="Heading1"/>
      </w:pPr>
      <w:bookmarkStart w:id="9" w:name="O_257973"/>
      <w:bookmarkEnd w:id="9"/>
      <w:r w:rsidRPr="008D179C">
        <w:t>Required Skills and Know</w:t>
      </w:r>
      <w:r w:rsidRPr="008D179C">
        <w:t>ledge</w:t>
      </w:r>
    </w:p>
    <w:tbl>
      <w:tblPr>
        <w:tblW w:w="0" w:type="auto"/>
        <w:tblLayout w:type="fixed"/>
        <w:tblCellMar>
          <w:left w:w="62" w:type="dxa"/>
          <w:right w:w="62" w:type="dxa"/>
        </w:tblCellMar>
        <w:tblLook w:val="0000"/>
      </w:tblPr>
      <w:tblGrid>
        <w:gridCol w:w="9072"/>
      </w:tblGrid>
      <w:tr w:rsidTr="00457223">
        <w:tblPrEx>
          <w:tblW w:w="0" w:type="auto"/>
          <w:tblLayout w:type="fixed"/>
          <w:tblCellMar>
            <w:left w:w="62" w:type="dxa"/>
            <w:right w:w="62" w:type="dxa"/>
          </w:tblCellMar>
          <w:tblLook w:val="0000"/>
        </w:tblPrEx>
        <w:trPr>
          <w:tblHeader/>
        </w:trPr>
        <w:tc>
          <w:tcPr>
            <w:tcW w:w="907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REQUIRED SKILLS AND KNOWLEDGE</w:t>
            </w: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t>This describes the essential skills and knowledge and their level required for this unit.</w:t>
            </w: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rPr>
                <w:rStyle w:val="Emphasis"/>
              </w:rPr>
              <w:t>Essential knowledge</w:t>
            </w:r>
            <w:r w:rsidRPr="008D179C">
              <w:t>:</w:t>
            </w:r>
          </w:p>
          <w:p w:rsidR="00000000" w:rsidRPr="008D179C" w:rsidP="008D179C">
            <w:pPr>
              <w:pStyle w:val="BodyText"/>
            </w:pPr>
            <w:r w:rsidRPr="008D179C">
              <w:t>It is critical that the candidate demonstrate knowledge of:</w:t>
            </w:r>
          </w:p>
          <w:p w:rsidR="00000000" w:rsidRPr="008D179C" w:rsidP="008D179C">
            <w:pPr>
              <w:pStyle w:val="ListBullet"/>
            </w:pPr>
            <w:r w:rsidRPr="008D179C">
              <w:t>Policies impacting on the issue under consideration</w:t>
            </w:r>
          </w:p>
          <w:p w:rsidR="00000000" w:rsidRPr="008D179C" w:rsidP="008D179C">
            <w:pPr>
              <w:pStyle w:val="ListBullet"/>
            </w:pPr>
            <w:r w:rsidRPr="008D179C">
              <w:t>The contexts for policies, people and the organisation</w:t>
            </w:r>
          </w:p>
          <w:p w:rsidR="00000000" w:rsidRPr="008D179C" w:rsidP="008D179C">
            <w:pPr>
              <w:pStyle w:val="ListBullet"/>
            </w:pPr>
            <w:r w:rsidRPr="008D179C">
              <w:t>Basic research and consultation techniques</w:t>
            </w:r>
          </w:p>
          <w:p w:rsidR="00000000" w:rsidRPr="008D179C" w:rsidP="008D179C">
            <w:pPr>
              <w:pStyle w:val="BodyText"/>
            </w:pPr>
          </w:p>
          <w:p w:rsidR="00000000" w:rsidRPr="008D179C" w:rsidP="008D179C">
            <w:pPr>
              <w:pStyle w:val="BodyText"/>
            </w:pPr>
            <w:r w:rsidRPr="008D179C">
              <w:t>The candidate must also be able to demonstrate relevant knowledge required to effectively do the task outlined in elements and performance criteria of this unit, manage the task and manage contingencies in the context of the identified work role, such as k</w:t>
            </w:r>
            <w:r w:rsidRPr="008D179C">
              <w:t>nowledge of:</w:t>
            </w:r>
          </w:p>
          <w:p w:rsidR="00000000" w:rsidP="008D179C">
            <w:pPr>
              <w:pStyle w:val="ListBullet"/>
              <w:rPr>
                <w:lang w:val="en-NZ"/>
              </w:rPr>
            </w:pPr>
            <w:r w:rsidRPr="008D179C">
              <w:t>The limits of the worker's own role and competence and the organisation's role</w:t>
            </w: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179C" w:rsidP="008D179C">
            <w:pPr>
              <w:pStyle w:val="BodyText"/>
            </w:pPr>
            <w:r w:rsidRPr="008D179C">
              <w:rPr>
                <w:rStyle w:val="Emphasis"/>
              </w:rPr>
              <w:t>Essential skills</w:t>
            </w:r>
            <w:r w:rsidRPr="008D179C">
              <w:t>:</w:t>
            </w:r>
          </w:p>
          <w:p w:rsidR="00000000" w:rsidRPr="008D179C" w:rsidP="008D179C">
            <w:pPr>
              <w:pStyle w:val="BodyText"/>
            </w:pPr>
            <w:r w:rsidRPr="008D179C">
              <w:t>It is critical that the candidate demonstrate the ability to:</w:t>
            </w:r>
          </w:p>
          <w:p w:rsidR="00000000" w:rsidRPr="008D179C" w:rsidP="008D179C">
            <w:pPr>
              <w:pStyle w:val="ListBullet"/>
            </w:pPr>
            <w:r w:rsidRPr="008D179C">
              <w:t>Review and analyse relevant organisation, government or other applicable policy</w:t>
            </w:r>
          </w:p>
          <w:p w:rsidR="00000000" w:rsidRPr="008D179C" w:rsidP="008D179C">
            <w:pPr>
              <w:pStyle w:val="ListBullet"/>
            </w:pPr>
            <w:r w:rsidRPr="008D179C">
              <w:t>Consult with relevant stakeholders</w:t>
            </w:r>
          </w:p>
          <w:p w:rsidR="00000000" w:rsidRPr="008D179C" w:rsidP="008D179C">
            <w:pPr>
              <w:pStyle w:val="ListBullet"/>
            </w:pPr>
            <w:r w:rsidRPr="008D179C">
              <w:t xml:space="preserve">Develop appropriate documentation to support review process </w:t>
            </w:r>
          </w:p>
          <w:p w:rsidR="00000000" w:rsidRPr="008D179C" w:rsidP="008D179C">
            <w:pPr>
              <w:pStyle w:val="BodyText"/>
            </w:pPr>
          </w:p>
          <w:p w:rsidR="00000000" w:rsidRPr="008D179C" w:rsidP="008D179C">
            <w:pPr>
              <w:pStyle w:val="BodyText"/>
            </w:pPr>
            <w:r w:rsidRPr="008D179C">
              <w:t>In addition the candidate must be able to effectively do the task outlined in elements and performance criteria of this unit, manage the task and manage conti</w:t>
            </w:r>
            <w:r w:rsidRPr="008D179C">
              <w:t>ngencies in the context of the identified work role</w:t>
            </w:r>
          </w:p>
          <w:p w:rsidR="00000000" w:rsidRPr="008D179C" w:rsidP="008D179C">
            <w:pPr>
              <w:pStyle w:val="BodyText"/>
            </w:pPr>
            <w:r w:rsidRPr="008D179C">
              <w:t>These include the ability to:</w:t>
            </w:r>
          </w:p>
          <w:p w:rsidR="00000000" w:rsidRPr="008D179C" w:rsidP="008D179C">
            <w:pPr>
              <w:pStyle w:val="ListBullet"/>
            </w:pPr>
            <w:r w:rsidRPr="008D179C">
              <w:t>Demonstrate involvement with stakeholders relevant to the organisation and the policy issue under consideration</w:t>
            </w:r>
          </w:p>
          <w:p w:rsidR="00000000" w:rsidRPr="008D179C" w:rsidP="008D179C">
            <w:pPr>
              <w:pStyle w:val="ListBullet"/>
            </w:pPr>
            <w:r w:rsidRPr="008D179C">
              <w:t>Demonstrate reasoning, including identification of implications and consequences of particular courses of action</w:t>
            </w:r>
          </w:p>
          <w:p w:rsidR="00000000" w:rsidRPr="008D179C" w:rsidP="008D179C">
            <w:pPr>
              <w:pStyle w:val="ListBullet"/>
            </w:pPr>
            <w:r w:rsidRPr="008D179C">
              <w:t>Demonstrate application of skills in:</w:t>
            </w:r>
          </w:p>
          <w:p w:rsidR="00000000" w:rsidRPr="008D179C" w:rsidP="008D179C">
            <w:pPr>
              <w:pStyle w:val="ListBullet2"/>
            </w:pPr>
            <w:r w:rsidRPr="008D179C">
              <w:t>report writing, including translation of complex concepts into simple language or images</w:t>
            </w:r>
          </w:p>
          <w:p w:rsidR="00000000" w:rsidP="008D179C">
            <w:pPr>
              <w:pStyle w:val="ListBullet2"/>
              <w:rPr>
                <w:lang w:val="en-NZ"/>
              </w:rPr>
            </w:pPr>
            <w:r w:rsidRPr="008D179C">
              <w:t>effective use o</w:t>
            </w:r>
            <w:r w:rsidRPr="008D179C">
              <w:t>f relevant information technology</w:t>
            </w:r>
          </w:p>
        </w:tc>
      </w:tr>
      <w:tr w:rsidTr="00457223">
        <w:tblPrEx>
          <w:tblW w:w="0" w:type="auto"/>
          <w:tblLayout w:type="fixed"/>
          <w:tblCellMar>
            <w:left w:w="62" w:type="dxa"/>
            <w:right w:w="62" w:type="dxa"/>
          </w:tblCellMar>
          <w:tblLook w:val="0000"/>
        </w:tblPrEx>
        <w:tc>
          <w:tcPr>
            <w:tcW w:w="9072" w:type="dxa"/>
            <w:tcBorders>
              <w:top w:val="nil"/>
              <w:left w:val="nil"/>
              <w:bottom w:val="nil"/>
              <w:right w:val="nil"/>
            </w:tcBorders>
            <w:tcMar>
              <w:top w:w="0" w:type="dxa"/>
              <w:left w:w="62" w:type="dxa"/>
              <w:bottom w:w="0" w:type="dxa"/>
              <w:right w:w="62" w:type="dxa"/>
            </w:tcMar>
          </w:tcPr>
          <w:p w:rsidR="00000000" w:rsidRPr="008D179C" w:rsidP="008D179C">
            <w:pPr>
              <w:pStyle w:val="BodyText"/>
            </w:pPr>
          </w:p>
        </w:tc>
      </w:tr>
    </w:tbl>
    <w:p w:rsidR="00457223" w:rsidP="008D179C">
      <w:pPr>
        <w:pStyle w:val="BodyText"/>
      </w:pPr>
    </w:p>
    <w:p w:rsidR="00457223" w:rsidP="008D179C">
      <w:pPr>
        <w:pStyle w:val="BodyText"/>
      </w:pPr>
    </w:p>
    <w:p w:rsidR="00000000" w:rsidRPr="008D179C" w:rsidP="008D179C">
      <w:pPr>
        <w:pStyle w:val="Heading1"/>
      </w:pPr>
      <w:bookmarkStart w:id="10" w:name="O_242007"/>
      <w:bookmarkEnd w:id="10"/>
      <w:r w:rsidRPr="008D179C">
        <w:t>Evidence Guide</w:t>
      </w:r>
    </w:p>
    <w:tbl>
      <w:tblPr>
        <w:tblW w:w="0" w:type="auto"/>
        <w:tblLayout w:type="fixed"/>
        <w:tblCellMar>
          <w:left w:w="62" w:type="dxa"/>
          <w:right w:w="62" w:type="dxa"/>
        </w:tblCellMar>
        <w:tblLook w:val="0000"/>
      </w:tblPr>
      <w:tblGrid>
        <w:gridCol w:w="3402"/>
        <w:gridCol w:w="5670"/>
      </w:tblGrid>
      <w:tr w:rsidTr="004572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EVIDENCE GUIDE</w:t>
            </w:r>
          </w:p>
        </w:tc>
      </w:tr>
      <w:tr w:rsidTr="004572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t xml:space="preserve">The evidence guide provides advice on assessment and must be read in conjunction with the Performance Criteria, Required Skills and Knowledge, </w:t>
            </w:r>
            <w:r w:rsidRPr="008D179C">
              <w:t>the Range Statement and the Assessment Guidelines for this Training Package.</w:t>
            </w:r>
          </w:p>
        </w:tc>
      </w:tr>
      <w:tr w:rsidTr="004572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Critical aspects for assessment and evidence required to demonstrate this unit of competency</w:t>
            </w:r>
            <w:r w:rsidRPr="008D179C">
              <w:t xml:space="preserve">: </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The individual being assessed must provide evidence of specified essential kno</w:t>
            </w:r>
            <w:r w:rsidRPr="008D179C">
              <w:t>wledge as well as skills</w:t>
            </w:r>
          </w:p>
          <w:p w:rsidR="00000000" w:rsidRPr="008D179C" w:rsidP="008D179C">
            <w:pPr>
              <w:pStyle w:val="ListBullet"/>
            </w:pPr>
            <w:r w:rsidRPr="008D179C">
              <w:t>This unit is most appropriately assessed in the workplace or in a simulated workplace and under the normal range of workplace conditions</w:t>
            </w:r>
            <w:r w:rsidRPr="008D179C">
              <w:br/>
              <w:t>This may include the use of languages other than English and alternative communication systems</w:t>
            </w:r>
          </w:p>
          <w:p w:rsidR="00000000" w:rsidP="008D179C">
            <w:pPr>
              <w:pStyle w:val="ListBullet"/>
              <w:rPr>
                <w:lang w:val="en-NZ"/>
              </w:rPr>
            </w:pPr>
            <w:r w:rsidRPr="008D179C">
              <w:t>It is recommended that assessment take place on one or more than occasions to enable assessment of all aspects of policy review to take place</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Access and equity considerations</w:t>
            </w:r>
            <w:r w:rsidRPr="008D179C">
              <w:t>:</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All workers in community services should be aware of access, equity and human rights issues in relation to their own area of work</w:t>
            </w:r>
          </w:p>
          <w:p w:rsidR="00000000" w:rsidRPr="008D179C" w:rsidP="008D179C">
            <w:pPr>
              <w:pStyle w:val="ListBullet"/>
            </w:pPr>
            <w:r w:rsidRPr="008D179C">
              <w:t xml:space="preserve">All workers should develop their ability to work in a culturally diverse environment </w:t>
            </w:r>
          </w:p>
          <w:p w:rsidR="00000000" w:rsidRPr="008D179C" w:rsidP="008D179C">
            <w:pPr>
              <w:pStyle w:val="ListBullet"/>
            </w:pPr>
            <w:r w:rsidRPr="008D179C">
              <w:t>In recognition of particular issues faci</w:t>
            </w:r>
            <w:r w:rsidRPr="008D179C">
              <w:t>ng Aboriginal and Torres Strait Islander communities, workers should be aware of cultural, historical and current issues impacting on Aboriginal and Torres Strait Islander people</w:t>
            </w:r>
          </w:p>
          <w:p w:rsidR="00000000" w:rsidP="008D179C">
            <w:pPr>
              <w:pStyle w:val="ListBullet"/>
              <w:rPr>
                <w:lang w:val="en-NZ"/>
              </w:rPr>
            </w:pPr>
            <w:r w:rsidRPr="008D179C">
              <w:t>Assessors and trainers must take into account relevant access and equity issu</w:t>
            </w:r>
            <w:r w:rsidRPr="008D179C">
              <w:t>es, in particular relating to factors impacting on Aboriginal and/or Torres Strait Islander clients and communities</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Context of and specific resources for assessment</w:t>
            </w:r>
            <w:r w:rsidRPr="008D179C">
              <w:t xml:space="preserve">: </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This unit can be assessed independently, however holistic assessment practice with o</w:t>
            </w:r>
            <w:r w:rsidRPr="008D179C">
              <w:t>ther community services units of competency is encouraged</w:t>
            </w:r>
          </w:p>
          <w:p w:rsidR="00000000" w:rsidRPr="008D179C" w:rsidP="008D179C">
            <w:pPr>
              <w:pStyle w:val="ListBullet"/>
            </w:pPr>
            <w:r w:rsidRPr="008D179C">
              <w:t>Resource requirements for assessment of this unit include access to:</w:t>
            </w:r>
          </w:p>
          <w:p w:rsidR="00000000" w:rsidP="008D179C">
            <w:pPr>
              <w:pStyle w:val="ListBullet2"/>
              <w:rPr>
                <w:lang w:val="en-NZ"/>
              </w:rPr>
            </w:pPr>
            <w:r w:rsidRPr="008D179C">
              <w:t>an appropriate workplace where assessment can take place, or simulation of realistic workplace setting for assessment</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Method of assessment</w:t>
            </w:r>
            <w:r w:rsidRPr="008D179C">
              <w:t>:</w:t>
            </w:r>
          </w:p>
        </w:tc>
        <w:tc>
          <w:tcPr>
            <w:tcW w:w="5670" w:type="dxa"/>
            <w:tcBorders>
              <w:top w:val="nil"/>
              <w:left w:val="nil"/>
              <w:bottom w:val="nil"/>
              <w:right w:val="nil"/>
            </w:tcBorders>
            <w:tcMar>
              <w:top w:w="0" w:type="dxa"/>
              <w:left w:w="62" w:type="dxa"/>
              <w:bottom w:w="0" w:type="dxa"/>
              <w:right w:w="62" w:type="dxa"/>
            </w:tcMar>
          </w:tcPr>
          <w:p w:rsidR="00000000" w:rsidP="008D179C">
            <w:pPr>
              <w:pStyle w:val="ListBullet"/>
              <w:rPr>
                <w:lang w:val="en-NZ"/>
              </w:rPr>
            </w:pPr>
            <w:r w:rsidRPr="008D179C">
              <w:t>Assessment may include observations, questioning and evidence gathered from the workplace</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BodyText"/>
            </w:pPr>
          </w:p>
        </w:tc>
      </w:tr>
    </w:tbl>
    <w:p w:rsidR="00457223" w:rsidP="008D179C">
      <w:pPr>
        <w:pStyle w:val="BodyText"/>
      </w:pPr>
    </w:p>
    <w:p w:rsidR="00457223" w:rsidP="008D179C">
      <w:pPr>
        <w:pStyle w:val="BodyText"/>
      </w:pPr>
    </w:p>
    <w:p w:rsidR="00000000" w:rsidRPr="008D179C" w:rsidP="008D179C">
      <w:pPr>
        <w:pStyle w:val="Heading1"/>
      </w:pPr>
      <w:bookmarkStart w:id="11" w:name="O_249990"/>
      <w:bookmarkEnd w:id="11"/>
      <w:r w:rsidRPr="008D179C">
        <w:t>Range Statement</w:t>
      </w:r>
    </w:p>
    <w:tbl>
      <w:tblPr>
        <w:tblW w:w="0" w:type="auto"/>
        <w:tblLayout w:type="fixed"/>
        <w:tblCellMar>
          <w:left w:w="62" w:type="dxa"/>
          <w:right w:w="62" w:type="dxa"/>
        </w:tblCellMar>
        <w:tblLook w:val="0000"/>
      </w:tblPr>
      <w:tblGrid>
        <w:gridCol w:w="3402"/>
        <w:gridCol w:w="5670"/>
      </w:tblGrid>
      <w:tr w:rsidTr="00457223">
        <w:tblPrEx>
          <w:tblW w:w="0" w:type="auto"/>
          <w:tblLayout w:type="fixed"/>
          <w:tblCellMar>
            <w:left w:w="62" w:type="dxa"/>
            <w:right w:w="62" w:type="dxa"/>
          </w:tblCellMar>
          <w:tblLook w:val="0000"/>
        </w:tblPrEx>
        <w:trPr>
          <w:tblHeader/>
        </w:trPr>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SpecialBold"/>
              </w:rPr>
              <w:t>RANGE STATEMENT</w:t>
            </w:r>
          </w:p>
        </w:tc>
      </w:tr>
      <w:tr w:rsidTr="004572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t>The Range Statement relates to the unit of competency as a whole. It allows for different work environments and situations that may affect performance. Add any essential operating conditions that may be present with training and assessment depending on the</w:t>
            </w:r>
            <w:r w:rsidRPr="008D179C">
              <w:t xml:space="preserve"> work situation, needs of the candidate, accessibility of the item, and local industry and regional contexts.</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Undertake relevant research may include</w:t>
            </w:r>
            <w:r w:rsidRPr="008D179C">
              <w:t>:</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Survey</w:t>
            </w:r>
          </w:p>
          <w:p w:rsidR="00000000" w:rsidRPr="008D179C" w:rsidP="008D179C">
            <w:pPr>
              <w:pStyle w:val="ListBullet"/>
            </w:pPr>
            <w:r w:rsidRPr="008D179C">
              <w:t>Qualitative</w:t>
            </w:r>
          </w:p>
          <w:p w:rsidR="00000000" w:rsidP="008D179C">
            <w:pPr>
              <w:pStyle w:val="ListBullet"/>
              <w:rPr>
                <w:lang w:val="en-NZ"/>
              </w:rPr>
            </w:pPr>
            <w:r w:rsidRPr="008D179C">
              <w:t>Quantitative</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Information gathering and consultation techniques may include</w:t>
            </w:r>
            <w:r w:rsidRPr="008D179C">
              <w:t>:</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Interview structured, semi-structured and unstructured, group and individual</w:t>
            </w:r>
          </w:p>
          <w:p w:rsidR="00000000" w:rsidRPr="008D179C" w:rsidP="008D179C">
            <w:pPr>
              <w:pStyle w:val="ListBullet"/>
            </w:pPr>
            <w:r w:rsidRPr="008D179C">
              <w:t>Conversation by phone or face-to-face</w:t>
            </w:r>
          </w:p>
          <w:p w:rsidR="00000000" w:rsidRPr="008D179C" w:rsidP="008D179C">
            <w:pPr>
              <w:pStyle w:val="ListBullet"/>
            </w:pPr>
            <w:r w:rsidRPr="008D179C">
              <w:t>Observation and listening</w:t>
            </w:r>
          </w:p>
          <w:p w:rsidR="00000000" w:rsidRPr="008D179C" w:rsidP="008D179C">
            <w:pPr>
              <w:pStyle w:val="ListBullet"/>
            </w:pPr>
            <w:r w:rsidRPr="008D179C">
              <w:t>Collection of materials e.g. Printed material and videos</w:t>
            </w:r>
          </w:p>
          <w:p w:rsidR="00000000" w:rsidRPr="008D179C" w:rsidP="008D179C">
            <w:pPr>
              <w:pStyle w:val="ListBullet"/>
            </w:pPr>
            <w:r w:rsidRPr="008D179C">
              <w:t>Attendance at workshops, meetings and forums</w:t>
            </w:r>
          </w:p>
          <w:p w:rsidR="00000000" w:rsidP="008D179C">
            <w:pPr>
              <w:pStyle w:val="ListBullet"/>
              <w:rPr>
                <w:lang w:val="en-NZ"/>
              </w:rPr>
            </w:pPr>
            <w:r w:rsidRPr="008D179C">
              <w:t>Questionnair</w:t>
            </w:r>
            <w:r w:rsidRPr="008D179C">
              <w:t>es and other basic survey instruments</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Decision</w:t>
            </w:r>
            <w:r w:rsidRPr="008D179C">
              <w:t>-</w:t>
            </w:r>
            <w:r w:rsidRPr="008D179C">
              <w:rPr>
                <w:rStyle w:val="Emphasis"/>
              </w:rPr>
              <w:t>makers may include</w:t>
            </w:r>
            <w:r w:rsidRPr="008D179C">
              <w:t>:</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Managers</w:t>
            </w:r>
          </w:p>
          <w:p w:rsidR="00000000" w:rsidRPr="008D179C" w:rsidP="008D179C">
            <w:pPr>
              <w:pStyle w:val="ListBullet"/>
            </w:pPr>
            <w:r w:rsidRPr="008D179C">
              <w:t>Coordinators</w:t>
            </w:r>
          </w:p>
          <w:p w:rsidR="00000000" w:rsidRPr="008D179C" w:rsidP="008D179C">
            <w:pPr>
              <w:pStyle w:val="ListBullet"/>
            </w:pPr>
            <w:r w:rsidRPr="008D179C">
              <w:t>Boards of management</w:t>
            </w:r>
          </w:p>
          <w:p w:rsidR="00000000" w:rsidRPr="008D179C" w:rsidP="008D179C">
            <w:pPr>
              <w:pStyle w:val="ListBullet"/>
            </w:pPr>
            <w:r w:rsidRPr="008D179C">
              <w:t>Auspice bodies</w:t>
            </w:r>
          </w:p>
          <w:p w:rsidR="00000000" w:rsidRPr="008D179C" w:rsidP="008D179C">
            <w:pPr>
              <w:pStyle w:val="ListBullet"/>
            </w:pPr>
            <w:r w:rsidRPr="008D179C">
              <w:t>Policy officers</w:t>
            </w:r>
          </w:p>
          <w:p w:rsidR="00000000" w:rsidP="008D179C">
            <w:pPr>
              <w:pStyle w:val="ListBullet"/>
              <w:rPr>
                <w:lang w:val="en-NZ"/>
              </w:rPr>
            </w:pPr>
            <w:r w:rsidRPr="008D179C">
              <w:t>Other relevant parties</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rsidP="008D179C">
            <w:pPr>
              <w:pStyle w:val="BodyText"/>
              <w:rPr>
                <w:lang w:val="en-NZ"/>
              </w:rPr>
            </w:pPr>
            <w:r w:rsidRPr="008D179C">
              <w:rPr>
                <w:rStyle w:val="Emphasis"/>
              </w:rPr>
              <w:t>Documentation may include</w:t>
            </w:r>
            <w:r w:rsidRPr="008D179C">
              <w:t>:</w:t>
            </w: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ListBullet"/>
            </w:pPr>
            <w:r w:rsidRPr="008D179C">
              <w:t>New or amended policies</w:t>
            </w:r>
          </w:p>
          <w:p w:rsidR="00000000" w:rsidRPr="008D179C" w:rsidP="008D179C">
            <w:pPr>
              <w:pStyle w:val="ListBullet"/>
            </w:pPr>
            <w:r w:rsidRPr="008D179C">
              <w:t>New or amended procedures</w:t>
            </w:r>
          </w:p>
          <w:p w:rsidR="00000000" w:rsidRPr="008D179C" w:rsidP="008D179C">
            <w:pPr>
              <w:pStyle w:val="ListBullet"/>
            </w:pPr>
            <w:r w:rsidRPr="008D179C">
              <w:t xml:space="preserve">Fliers or fact sheets about the changes </w:t>
            </w:r>
          </w:p>
          <w:p w:rsidR="00000000" w:rsidRPr="008D179C" w:rsidP="008D179C">
            <w:pPr>
              <w:pStyle w:val="ListBullet"/>
            </w:pPr>
            <w:r w:rsidRPr="008D179C">
              <w:t>New or amended brochures, pamphlets</w:t>
            </w:r>
          </w:p>
          <w:p w:rsidR="00000000" w:rsidRPr="008D179C" w:rsidP="008D179C">
            <w:pPr>
              <w:pStyle w:val="ListBullet"/>
            </w:pPr>
            <w:r w:rsidRPr="008D179C">
              <w:t>Articles for newsletters or staff bulletins</w:t>
            </w:r>
          </w:p>
          <w:p w:rsidR="00000000" w:rsidRPr="008D179C" w:rsidP="008D179C">
            <w:pPr>
              <w:pStyle w:val="ListBullet"/>
            </w:pPr>
            <w:r w:rsidRPr="008D179C">
              <w:t>Memos</w:t>
            </w:r>
          </w:p>
          <w:p w:rsidR="00000000" w:rsidRPr="008D179C" w:rsidP="008D179C">
            <w:pPr>
              <w:pStyle w:val="ListBullet"/>
            </w:pPr>
            <w:r w:rsidRPr="008D179C">
              <w:t>Staff meeting presentation materials</w:t>
            </w:r>
          </w:p>
          <w:p w:rsidR="00000000" w:rsidRPr="008D179C" w:rsidP="008D179C">
            <w:pPr>
              <w:pStyle w:val="ListBullet"/>
            </w:pPr>
            <w:r w:rsidRPr="008D179C">
              <w:t>Internet notices (WebPages, bulletin boards etc)</w:t>
            </w:r>
          </w:p>
          <w:p w:rsidR="00000000" w:rsidRPr="008D179C" w:rsidP="008D179C">
            <w:pPr>
              <w:pStyle w:val="ListBullet"/>
            </w:pPr>
            <w:r w:rsidRPr="008D179C">
              <w:t>Emails</w:t>
            </w:r>
          </w:p>
          <w:p w:rsidR="00000000" w:rsidP="008D179C">
            <w:pPr>
              <w:pStyle w:val="ListBullet"/>
              <w:rPr>
                <w:lang w:val="en-NZ"/>
              </w:rPr>
            </w:pPr>
            <w:r w:rsidRPr="008D179C">
              <w:t>Reports</w:t>
            </w:r>
          </w:p>
        </w:tc>
      </w:tr>
      <w:tr w:rsidTr="00457223">
        <w:tblPrEx>
          <w:tblW w:w="0" w:type="auto"/>
          <w:tblLayout w:type="fixed"/>
          <w:tblCellMar>
            <w:left w:w="62" w:type="dxa"/>
            <w:right w:w="62" w:type="dxa"/>
          </w:tblCellMar>
          <w:tblLook w:val="0000"/>
        </w:tblPrEx>
        <w:tc>
          <w:tcPr>
            <w:tcW w:w="340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0" w:type="dxa"/>
            <w:tcBorders>
              <w:top w:val="nil"/>
              <w:left w:val="nil"/>
              <w:bottom w:val="nil"/>
              <w:right w:val="nil"/>
            </w:tcBorders>
            <w:tcMar>
              <w:top w:w="0" w:type="dxa"/>
              <w:left w:w="62" w:type="dxa"/>
              <w:bottom w:w="0" w:type="dxa"/>
              <w:right w:w="62" w:type="dxa"/>
            </w:tcMar>
          </w:tcPr>
          <w:p w:rsidR="00000000" w:rsidRPr="008D179C" w:rsidP="008D179C">
            <w:pPr>
              <w:pStyle w:val="BodyText"/>
            </w:pPr>
          </w:p>
        </w:tc>
      </w:tr>
    </w:tbl>
    <w:p w:rsidR="00457223" w:rsidP="008D179C">
      <w:pPr>
        <w:pStyle w:val="BodyText"/>
      </w:pPr>
    </w:p>
    <w:p w:rsidR="00457223" w:rsidP="008D179C">
      <w:pPr>
        <w:pStyle w:val="BodyText"/>
      </w:pPr>
    </w:p>
    <w:p w:rsidR="00000000" w:rsidRPr="008D179C" w:rsidP="008D179C">
      <w:pPr>
        <w:pStyle w:val="Heading1"/>
      </w:pPr>
      <w:bookmarkStart w:id="12" w:name="O_294295"/>
      <w:bookmarkEnd w:id="12"/>
      <w:r w:rsidRPr="008D179C">
        <w:t>Unit Sector(s)</w:t>
      </w:r>
    </w:p>
    <w:p w:rsidR="00000000" w:rsidRPr="008D179C" w:rsidP="008D179C">
      <w:pPr>
        <w:pStyle w:val="BodyText"/>
      </w:pPr>
      <w:r w:rsidRPr="008D179C">
        <w:t>Not Applicable</w:t>
      </w:r>
    </w:p>
    <w:p w:rsidR="00000000" w:rsidRPr="008D179C" w:rsidP="008D179C"/>
    <w:sectPr w:rsidSect="008D179C">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223" w:rsidP="0045722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23" w:rsidP="008D179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457223" w:rsidP="008D179C">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Community Services and Health Industry Skills Council</w:t>
    </w:r>
    <w:r>
      <w:fldChar w:fldCharType="end"/>
    </w:r>
  </w:p>
  <w:p w:rsidR="00457223" w:rsidP="008D179C">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57223" w:rsidP="00457223">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D179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57223" w:rsidP="008D179C">
    <w:pPr>
      <w:pStyle w:val="Header"/>
      <w:framePr w:wrap="around"/>
    </w:pPr>
    <w:r>
      <w:fldChar w:fldCharType="begin"/>
    </w:r>
    <w:r>
      <w:instrText xml:space="preserve"> TITLE   \* MERGEFORMAT </w:instrText>
    </w:r>
    <w:r>
      <w:fldChar w:fldCharType="separate"/>
    </w:r>
    <w:r>
      <w:t>CHCPOL404A Undertake policy review</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457223" w:rsidP="008D179C">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9226C1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AD6D34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25A79E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D179C"/>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8D179C"/>
    <w:pPr>
      <w:spacing w:before="360" w:after="60"/>
      <w:outlineLvl w:val="0"/>
    </w:pPr>
    <w:rPr>
      <w:sz w:val="32"/>
    </w:rPr>
  </w:style>
  <w:style w:type="paragraph" w:styleId="Heading2">
    <w:name w:val="heading 2"/>
    <w:basedOn w:val="HeadingBase"/>
    <w:next w:val="BodyText"/>
    <w:link w:val="Heading2Char"/>
    <w:qFormat/>
    <w:rsid w:val="008D179C"/>
    <w:pPr>
      <w:keepLines/>
      <w:spacing w:before="240" w:after="120"/>
      <w:outlineLvl w:val="1"/>
    </w:pPr>
    <w:rPr>
      <w:sz w:val="28"/>
      <w:szCs w:val="40"/>
    </w:rPr>
  </w:style>
  <w:style w:type="paragraph" w:styleId="Heading3">
    <w:name w:val="heading 3"/>
    <w:basedOn w:val="HeadingBase"/>
    <w:next w:val="BodyText"/>
    <w:link w:val="Heading3Char"/>
    <w:qFormat/>
    <w:rsid w:val="008D179C"/>
    <w:pPr>
      <w:spacing w:before="180" w:after="120"/>
      <w:outlineLvl w:val="2"/>
    </w:pPr>
    <w:rPr>
      <w:spacing w:val="-10"/>
      <w:kern w:val="32"/>
    </w:rPr>
  </w:style>
  <w:style w:type="paragraph" w:styleId="Heading4">
    <w:name w:val="heading 4"/>
    <w:basedOn w:val="HeadingBase"/>
    <w:next w:val="BodyText"/>
    <w:link w:val="Heading4Char"/>
    <w:qFormat/>
    <w:rsid w:val="008D179C"/>
    <w:pPr>
      <w:spacing w:before="160" w:after="120"/>
      <w:outlineLvl w:val="3"/>
    </w:pPr>
    <w:rPr>
      <w:sz w:val="22"/>
    </w:rPr>
  </w:style>
  <w:style w:type="paragraph" w:styleId="Heading5">
    <w:name w:val="heading 5"/>
    <w:basedOn w:val="HeadingBase"/>
    <w:next w:val="Normal"/>
    <w:link w:val="Heading5Char"/>
    <w:qFormat/>
    <w:rsid w:val="008D179C"/>
    <w:pPr>
      <w:spacing w:before="80"/>
      <w:outlineLvl w:val="4"/>
    </w:pPr>
    <w:rPr>
      <w:color w:val="918585"/>
      <w:sz w:val="20"/>
    </w:rPr>
  </w:style>
  <w:style w:type="paragraph" w:styleId="Heading6">
    <w:name w:val="heading 6"/>
    <w:basedOn w:val="HeadingBase"/>
    <w:next w:val="Normal"/>
    <w:link w:val="Heading6Char"/>
    <w:qFormat/>
    <w:rsid w:val="008D179C"/>
    <w:pPr>
      <w:spacing w:before="60"/>
      <w:outlineLvl w:val="5"/>
    </w:pPr>
    <w:rPr>
      <w:color w:val="918585"/>
      <w:sz w:val="20"/>
    </w:rPr>
  </w:style>
  <w:style w:type="paragraph" w:styleId="Heading7">
    <w:name w:val="heading 7"/>
    <w:basedOn w:val="Normal"/>
    <w:next w:val="Normal"/>
    <w:link w:val="Heading7Char"/>
    <w:qFormat/>
    <w:rsid w:val="008D179C"/>
    <w:pPr>
      <w:ind w:left="720"/>
      <w:outlineLvl w:val="6"/>
    </w:pPr>
    <w:rPr>
      <w:i/>
    </w:rPr>
  </w:style>
  <w:style w:type="paragraph" w:styleId="Heading8">
    <w:name w:val="heading 8"/>
    <w:basedOn w:val="Normal"/>
    <w:next w:val="Normal"/>
    <w:link w:val="Heading8Char"/>
    <w:qFormat/>
    <w:rsid w:val="008D179C"/>
    <w:pPr>
      <w:ind w:left="720"/>
      <w:outlineLvl w:val="7"/>
    </w:pPr>
    <w:rPr>
      <w:i/>
    </w:rPr>
  </w:style>
  <w:style w:type="paragraph" w:styleId="Heading9">
    <w:name w:val="heading 9"/>
    <w:basedOn w:val="Normal"/>
    <w:next w:val="Normal"/>
    <w:link w:val="Heading9Char"/>
    <w:qFormat/>
    <w:rsid w:val="008D179C"/>
    <w:pPr>
      <w:ind w:left="720"/>
      <w:outlineLvl w:val="8"/>
    </w:pPr>
    <w:rPr>
      <w:i/>
    </w:rPr>
  </w:style>
  <w:style w:type="character" w:default="1" w:styleId="DefaultParagraphFont">
    <w:name w:val="Default Paragraph Font"/>
    <w:uiPriority w:val="1"/>
    <w:unhideWhenUsed/>
    <w:rsid w:val="008D179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D179C"/>
  </w:style>
  <w:style w:type="character" w:customStyle="1" w:styleId="Heading1Char">
    <w:name w:val="Heading 1 Char"/>
    <w:basedOn w:val="DefaultParagraphFont"/>
    <w:link w:val="Heading1"/>
    <w:rsid w:val="008D179C"/>
    <w:rPr>
      <w:rFonts w:ascii="Times New Roman" w:eastAsia="Times New Roman" w:hAnsi="Times New Roman" w:cs="Times New Roman"/>
      <w:b/>
      <w:sz w:val="32"/>
      <w:szCs w:val="20"/>
      <w:lang w:eastAsia="en-US"/>
    </w:rPr>
  </w:style>
  <w:style w:type="paragraph" w:styleId="BodyText">
    <w:name w:val="Body Text"/>
    <w:basedOn w:val="Normal"/>
    <w:link w:val="BodyTextChar"/>
    <w:rsid w:val="008D179C"/>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D179C"/>
    <w:rPr>
      <w:rFonts w:ascii="Times New Roman" w:eastAsia="Times New Roman" w:hAnsi="Times New Roman" w:cs="Times New Roman"/>
      <w:sz w:val="24"/>
      <w:lang w:val="en-US" w:eastAsia="en-US"/>
    </w:rPr>
  </w:style>
  <w:style w:type="paragraph" w:styleId="Footer">
    <w:name w:val="footer"/>
    <w:basedOn w:val="Normal"/>
    <w:link w:val="FooterChar"/>
    <w:rsid w:val="008D179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D179C"/>
    <w:rPr>
      <w:rFonts w:ascii="Times New Roman" w:eastAsia="Times New Roman" w:hAnsi="Times New Roman" w:cs="Times New Roman"/>
      <w:sz w:val="16"/>
      <w:lang w:val="en-US" w:eastAsia="en-US"/>
    </w:rPr>
  </w:style>
  <w:style w:type="paragraph" w:styleId="List">
    <w:name w:val="List"/>
    <w:basedOn w:val="BodyText"/>
    <w:next w:val="BodyText"/>
    <w:rsid w:val="008D179C"/>
    <w:pPr>
      <w:tabs>
        <w:tab w:val="left" w:pos="340"/>
      </w:tabs>
      <w:spacing w:before="60" w:after="60"/>
      <w:ind w:left="340" w:hanging="340"/>
    </w:pPr>
  </w:style>
  <w:style w:type="paragraph" w:styleId="ListBullet">
    <w:name w:val="List Bullet"/>
    <w:basedOn w:val="List"/>
    <w:rsid w:val="008D179C"/>
    <w:pPr>
      <w:numPr>
        <w:numId w:val="13"/>
      </w:numPr>
      <w:tabs>
        <w:tab w:val="clear" w:pos="340"/>
      </w:tabs>
      <w:spacing w:before="40" w:after="40"/>
    </w:pPr>
  </w:style>
  <w:style w:type="character" w:customStyle="1" w:styleId="SpecialBold">
    <w:name w:val="Special Bold"/>
    <w:basedOn w:val="DefaultParagraphFont"/>
    <w:rsid w:val="008D179C"/>
    <w:rPr>
      <w:b/>
      <w:spacing w:val="0"/>
    </w:rPr>
  </w:style>
  <w:style w:type="paragraph" w:styleId="ListBullet2">
    <w:name w:val="List Bullet 2"/>
    <w:basedOn w:val="List2"/>
    <w:rsid w:val="008D179C"/>
    <w:pPr>
      <w:numPr>
        <w:numId w:val="14"/>
      </w:numPr>
      <w:tabs>
        <w:tab w:val="clear" w:pos="680"/>
      </w:tabs>
    </w:pPr>
  </w:style>
  <w:style w:type="paragraph" w:styleId="Header">
    <w:name w:val="header"/>
    <w:basedOn w:val="Normal"/>
    <w:link w:val="HeaderChar"/>
    <w:rsid w:val="008D179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D179C"/>
    <w:rPr>
      <w:rFonts w:ascii="Times New Roman" w:eastAsia="Times New Roman" w:hAnsi="Times New Roman" w:cs="Times New Roman"/>
      <w:sz w:val="16"/>
      <w:szCs w:val="20"/>
      <w:lang w:val="en-GB" w:eastAsia="en-US"/>
    </w:rPr>
  </w:style>
  <w:style w:type="character" w:styleId="Emphasis">
    <w:name w:val="Emphasis"/>
    <w:basedOn w:val="DefaultParagraphFont"/>
    <w:qFormat/>
    <w:rsid w:val="008D179C"/>
    <w:rPr>
      <w:i/>
    </w:rPr>
  </w:style>
  <w:style w:type="paragraph" w:customStyle="1" w:styleId="SuperHeading">
    <w:name w:val="SuperHeading"/>
    <w:basedOn w:val="Normal"/>
    <w:rsid w:val="008D179C"/>
    <w:pPr>
      <w:spacing w:before="240" w:after="120"/>
      <w:outlineLvl w:val="0"/>
    </w:pPr>
    <w:rPr>
      <w:rFonts w:ascii="Times New Roman" w:hAnsi="Times New Roman"/>
      <w:b/>
      <w:sz w:val="28"/>
    </w:rPr>
  </w:style>
  <w:style w:type="paragraph" w:customStyle="1" w:styleId="AllowPageBreak">
    <w:name w:val="AllowPageBreak"/>
    <w:rsid w:val="008D179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8D179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D179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D179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D179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D179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D179C"/>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8D179C"/>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8D179C"/>
    <w:rPr>
      <w:rFonts w:ascii="Courier New" w:eastAsia="Times New Roman" w:hAnsi="Courier New" w:cs="Times New Roman"/>
      <w:i/>
      <w:szCs w:val="20"/>
      <w:lang w:val="en-US" w:eastAsia="en-US"/>
    </w:rPr>
  </w:style>
  <w:style w:type="paragraph" w:customStyle="1" w:styleId="HeadingBase">
    <w:name w:val="Heading Base"/>
    <w:rsid w:val="008D179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D179C"/>
    <w:pPr>
      <w:tabs>
        <w:tab w:val="right" w:leader="dot" w:pos="9072"/>
      </w:tabs>
      <w:ind w:left="567"/>
    </w:pPr>
    <w:rPr>
      <w:szCs w:val="22"/>
    </w:rPr>
  </w:style>
  <w:style w:type="paragraph" w:customStyle="1" w:styleId="TOCBase">
    <w:name w:val="TOC Base"/>
    <w:rsid w:val="008D179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D179C"/>
    <w:pPr>
      <w:tabs>
        <w:tab w:val="right" w:leader="dot" w:pos="9072"/>
      </w:tabs>
      <w:spacing w:before="40" w:after="40"/>
      <w:ind w:left="284"/>
    </w:pPr>
    <w:rPr>
      <w:rFonts w:ascii="Times New Roman" w:hAnsi="Times New Roman"/>
    </w:rPr>
  </w:style>
  <w:style w:type="paragraph" w:styleId="TOC1">
    <w:name w:val="toc 1"/>
    <w:basedOn w:val="TOCBase"/>
    <w:next w:val="Normal"/>
    <w:rsid w:val="008D179C"/>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D179C"/>
    <w:pPr>
      <w:spacing w:before="5040"/>
      <w:jc w:val="center"/>
    </w:pPr>
    <w:rPr>
      <w:sz w:val="48"/>
      <w:szCs w:val="72"/>
      <w:lang w:val="en-US"/>
    </w:rPr>
  </w:style>
  <w:style w:type="character" w:customStyle="1" w:styleId="TitleChar">
    <w:name w:val="Title Char"/>
    <w:basedOn w:val="DefaultParagraphFont"/>
    <w:link w:val="Title"/>
    <w:rsid w:val="008D179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D179C"/>
    <w:pPr>
      <w:tabs>
        <w:tab w:val="left" w:pos="3600"/>
        <w:tab w:val="left" w:pos="3958"/>
      </w:tabs>
    </w:pPr>
  </w:style>
  <w:style w:type="paragraph" w:customStyle="1" w:styleId="Note">
    <w:name w:val="Note"/>
    <w:basedOn w:val="BodyText"/>
    <w:rsid w:val="008D179C"/>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D179C"/>
    <w:pPr>
      <w:framePr w:wrap="auto" w:hAnchor="text" w:y="6049"/>
    </w:pPr>
    <w:rPr>
      <w:color w:val="000000"/>
      <w:sz w:val="40"/>
    </w:rPr>
  </w:style>
  <w:style w:type="paragraph" w:customStyle="1" w:styleId="TOCTitle">
    <w:name w:val="TOCTitle"/>
    <w:basedOn w:val="Heading1"/>
    <w:rsid w:val="008D179C"/>
    <w:pPr>
      <w:spacing w:after="240"/>
      <w:jc w:val="center"/>
      <w:outlineLvl w:val="9"/>
    </w:pPr>
    <w:rPr>
      <w:caps/>
    </w:rPr>
  </w:style>
  <w:style w:type="paragraph" w:customStyle="1" w:styleId="Version">
    <w:name w:val="Version"/>
    <w:rsid w:val="008D179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D179C"/>
    <w:pPr>
      <w:keepNext w:val="0"/>
      <w:tabs>
        <w:tab w:val="right" w:pos="4176"/>
      </w:tabs>
      <w:ind w:left="198" w:hanging="198"/>
    </w:pPr>
    <w:rPr>
      <w:rFonts w:ascii="Garamond" w:hAnsi="Garamond"/>
    </w:rPr>
  </w:style>
  <w:style w:type="paragraph" w:styleId="IndexHeading">
    <w:name w:val="index heading"/>
    <w:basedOn w:val="Normal"/>
    <w:next w:val="Index1"/>
    <w:semiHidden/>
    <w:rsid w:val="008D179C"/>
    <w:pPr>
      <w:spacing w:before="120" w:after="120"/>
    </w:pPr>
    <w:rPr>
      <w:rFonts w:ascii="Arial" w:hAnsi="Arial"/>
      <w:b/>
      <w:color w:val="918585"/>
      <w:sz w:val="24"/>
    </w:rPr>
  </w:style>
  <w:style w:type="paragraph" w:customStyle="1" w:styleId="Chapter">
    <w:name w:val="Chapter"/>
    <w:basedOn w:val="Normal"/>
    <w:rsid w:val="008D179C"/>
    <w:pPr>
      <w:spacing w:before="240"/>
    </w:pPr>
    <w:rPr>
      <w:rFonts w:ascii="Times New Roman" w:hAnsi="Times New Roman"/>
      <w:smallCaps/>
      <w:spacing w:val="80"/>
      <w:sz w:val="28"/>
    </w:rPr>
  </w:style>
  <w:style w:type="paragraph" w:customStyle="1" w:styleId="InChapter">
    <w:name w:val="InChapter"/>
    <w:basedOn w:val="Heading3"/>
    <w:rsid w:val="008D179C"/>
    <w:pPr>
      <w:spacing w:after="240"/>
      <w:outlineLvl w:val="9"/>
    </w:pPr>
    <w:rPr>
      <w:noProof/>
    </w:rPr>
  </w:style>
  <w:style w:type="paragraph" w:styleId="Index2">
    <w:name w:val="index 2"/>
    <w:basedOn w:val="Normal"/>
    <w:next w:val="Normal"/>
    <w:semiHidden/>
    <w:rsid w:val="008D179C"/>
    <w:pPr>
      <w:tabs>
        <w:tab w:val="right" w:pos="4176"/>
      </w:tabs>
      <w:ind w:left="568" w:hanging="284"/>
    </w:pPr>
    <w:rPr>
      <w:rFonts w:ascii="Garamond" w:hAnsi="Garamond"/>
    </w:rPr>
  </w:style>
  <w:style w:type="paragraph" w:customStyle="1" w:styleId="Byline">
    <w:name w:val="Byline"/>
    <w:rsid w:val="008D179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D179C"/>
    <w:pPr>
      <w:tabs>
        <w:tab w:val="clear" w:pos="3600"/>
        <w:tab w:val="clear" w:pos="3958"/>
      </w:tabs>
      <w:jc w:val="right"/>
    </w:pPr>
  </w:style>
  <w:style w:type="paragraph" w:styleId="Caption">
    <w:name w:val="caption"/>
    <w:basedOn w:val="BodyText"/>
    <w:next w:val="Normal"/>
    <w:qFormat/>
    <w:rsid w:val="008D179C"/>
    <w:pPr>
      <w:framePr w:w="2268" w:hSpace="181" w:vSpace="181" w:wrap="around" w:vAnchor="text" w:hAnchor="page" w:x="1135" w:y="285" w:anchorLock="1"/>
    </w:pPr>
    <w:rPr>
      <w:i/>
    </w:rPr>
  </w:style>
  <w:style w:type="paragraph" w:customStyle="1" w:styleId="MiniTOCTitle">
    <w:name w:val="MiniTOCTitle"/>
    <w:basedOn w:val="Heading4"/>
    <w:rsid w:val="008D179C"/>
    <w:pPr>
      <w:spacing w:before="240"/>
      <w:outlineLvl w:val="9"/>
    </w:pPr>
    <w:rPr>
      <w:noProof/>
      <w:sz w:val="24"/>
    </w:rPr>
  </w:style>
  <w:style w:type="paragraph" w:customStyle="1" w:styleId="MiniTOCItem">
    <w:name w:val="MiniTOCItem"/>
    <w:basedOn w:val="ListBullet"/>
    <w:rsid w:val="008D179C"/>
    <w:pPr>
      <w:numPr>
        <w:numId w:val="0"/>
      </w:numPr>
      <w:tabs>
        <w:tab w:val="right" w:leader="dot" w:pos="6521"/>
      </w:tabs>
      <w:spacing w:before="0" w:after="0"/>
    </w:pPr>
  </w:style>
  <w:style w:type="paragraph" w:customStyle="1" w:styleId="TOFTitle">
    <w:name w:val="TOFTitle"/>
    <w:basedOn w:val="TOCTitle"/>
    <w:rsid w:val="008D179C"/>
  </w:style>
  <w:style w:type="paragraph" w:styleId="TableofFigures">
    <w:name w:val="table of figures"/>
    <w:basedOn w:val="Normal"/>
    <w:next w:val="Normal"/>
    <w:semiHidden/>
    <w:rsid w:val="008D179C"/>
    <w:pPr>
      <w:tabs>
        <w:tab w:val="right" w:leader="dot" w:pos="9072"/>
      </w:tabs>
      <w:ind w:left="970" w:hanging="403"/>
    </w:pPr>
    <w:rPr>
      <w:rFonts w:ascii="Times New Roman" w:hAnsi="Times New Roman"/>
      <w:b/>
    </w:rPr>
  </w:style>
  <w:style w:type="paragraph" w:styleId="ListNumber">
    <w:name w:val="List Number"/>
    <w:basedOn w:val="List"/>
    <w:rsid w:val="008D179C"/>
    <w:pPr>
      <w:numPr>
        <w:numId w:val="11"/>
      </w:numPr>
    </w:pPr>
  </w:style>
  <w:style w:type="character" w:customStyle="1" w:styleId="WingdingSymbols">
    <w:name w:val="Wingding Symbols"/>
    <w:rsid w:val="008D179C"/>
    <w:rPr>
      <w:rFonts w:ascii="Wingdings" w:hAnsi="Wingdings"/>
    </w:rPr>
  </w:style>
  <w:style w:type="paragraph" w:customStyle="1" w:styleId="TableHeading">
    <w:name w:val="Table Heading"/>
    <w:basedOn w:val="HeadingBase"/>
    <w:rsid w:val="008D179C"/>
    <w:pPr>
      <w:keepLines/>
      <w:pBdr>
        <w:bottom w:val="single" w:sz="6" w:space="1" w:color="918585"/>
      </w:pBdr>
      <w:spacing w:before="240"/>
    </w:pPr>
  </w:style>
  <w:style w:type="character" w:customStyle="1" w:styleId="HotSpot">
    <w:name w:val="HotSpot"/>
    <w:rsid w:val="008D179C"/>
    <w:rPr>
      <w:color w:val="0033CC"/>
      <w:u w:val="none"/>
    </w:rPr>
  </w:style>
  <w:style w:type="paragraph" w:customStyle="1" w:styleId="BodyTextRight">
    <w:name w:val="Body Text Right"/>
    <w:basedOn w:val="BodyText"/>
    <w:rsid w:val="008D179C"/>
    <w:pPr>
      <w:spacing w:before="0" w:after="0"/>
      <w:jc w:val="right"/>
    </w:pPr>
  </w:style>
  <w:style w:type="paragraph" w:styleId="Index3">
    <w:name w:val="index 3"/>
    <w:basedOn w:val="ListNumber2"/>
    <w:next w:val="Normal"/>
    <w:semiHidden/>
    <w:rsid w:val="008D179C"/>
    <w:pPr>
      <w:numPr>
        <w:numId w:val="0"/>
      </w:numPr>
      <w:tabs>
        <w:tab w:val="right" w:leader="dot" w:pos="4176"/>
      </w:tabs>
    </w:pPr>
  </w:style>
  <w:style w:type="paragraph" w:styleId="ListNumber2">
    <w:name w:val="List Number 2"/>
    <w:basedOn w:val="List2"/>
    <w:rsid w:val="008D179C"/>
    <w:pPr>
      <w:numPr>
        <w:numId w:val="10"/>
      </w:numPr>
      <w:tabs>
        <w:tab w:val="clear" w:pos="1060"/>
      </w:tabs>
    </w:pPr>
  </w:style>
  <w:style w:type="paragraph" w:customStyle="1" w:styleId="MarginNote">
    <w:name w:val="Margin Note"/>
    <w:basedOn w:val="BodyText"/>
    <w:rsid w:val="008D179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D179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D179C"/>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8D179C"/>
    <w:rPr>
      <w:sz w:val="32"/>
    </w:rPr>
  </w:style>
  <w:style w:type="paragraph" w:customStyle="1" w:styleId="HeadingProcedure">
    <w:name w:val="Heading Procedure"/>
    <w:basedOn w:val="HeadingBase"/>
    <w:next w:val="Normal"/>
    <w:rsid w:val="008D179C"/>
    <w:pPr>
      <w:tabs>
        <w:tab w:val="left" w:pos="0"/>
      </w:tabs>
      <w:spacing w:before="120" w:after="60"/>
    </w:pPr>
    <w:rPr>
      <w:i/>
      <w:color w:val="918585"/>
      <w:sz w:val="22"/>
    </w:rPr>
  </w:style>
  <w:style w:type="paragraph" w:customStyle="1" w:styleId="TableBodyText">
    <w:name w:val="Table Body Text"/>
    <w:basedOn w:val="BodyText"/>
    <w:rsid w:val="008D179C"/>
    <w:pPr>
      <w:spacing w:before="60" w:after="60"/>
    </w:pPr>
  </w:style>
  <w:style w:type="paragraph" w:styleId="ListContinue">
    <w:name w:val="List Continue"/>
    <w:basedOn w:val="List"/>
    <w:rsid w:val="008D179C"/>
    <w:pPr>
      <w:ind w:firstLine="0"/>
    </w:pPr>
  </w:style>
  <w:style w:type="paragraph" w:customStyle="1" w:styleId="ListNote">
    <w:name w:val="List Note"/>
    <w:basedOn w:val="List"/>
    <w:rsid w:val="008D179C"/>
    <w:pPr>
      <w:pBdr>
        <w:top w:val="single" w:sz="6" w:space="2" w:color="918585"/>
        <w:bottom w:val="single" w:sz="6" w:space="2" w:color="918585"/>
      </w:pBdr>
      <w:tabs>
        <w:tab w:val="left" w:pos="1021"/>
      </w:tabs>
      <w:ind w:firstLine="0"/>
    </w:pPr>
  </w:style>
  <w:style w:type="paragraph" w:customStyle="1" w:styleId="Warning">
    <w:name w:val="Warning"/>
    <w:basedOn w:val="BodyText"/>
    <w:rsid w:val="008D179C"/>
    <w:pPr>
      <w:shd w:val="clear" w:color="auto" w:fill="D9D9D9"/>
      <w:tabs>
        <w:tab w:val="left" w:pos="992"/>
      </w:tabs>
      <w:ind w:left="119" w:right="119"/>
    </w:pPr>
    <w:rPr>
      <w:sz w:val="20"/>
    </w:rPr>
  </w:style>
  <w:style w:type="paragraph" w:customStyle="1" w:styleId="MarginIcons">
    <w:name w:val="Margin Icons"/>
    <w:basedOn w:val="BodyText"/>
    <w:rsid w:val="008D179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D179C"/>
    <w:rPr>
      <w:rFonts w:ascii="Courier New" w:hAnsi="Courier New"/>
    </w:rPr>
  </w:style>
  <w:style w:type="paragraph" w:customStyle="1" w:styleId="NoteBullet">
    <w:name w:val="Note Bullet"/>
    <w:basedOn w:val="Note"/>
    <w:rsid w:val="008D179C"/>
    <w:pPr>
      <w:tabs>
        <w:tab w:val="clear" w:pos="680"/>
      </w:tabs>
      <w:spacing w:before="60" w:after="60"/>
    </w:pPr>
  </w:style>
  <w:style w:type="paragraph" w:customStyle="1" w:styleId="SubHeading2">
    <w:name w:val="SubHeading2"/>
    <w:basedOn w:val="HeadingBase"/>
    <w:rsid w:val="008D179C"/>
    <w:pPr>
      <w:spacing w:before="240" w:after="60"/>
    </w:pPr>
    <w:rPr>
      <w:sz w:val="20"/>
    </w:rPr>
  </w:style>
  <w:style w:type="paragraph" w:customStyle="1" w:styleId="SubHeading1">
    <w:name w:val="SubHeading1"/>
    <w:basedOn w:val="HeadingBase"/>
    <w:rsid w:val="008D179C"/>
    <w:pPr>
      <w:spacing w:before="240" w:after="60"/>
    </w:pPr>
    <w:rPr>
      <w:color w:val="918585"/>
      <w:sz w:val="22"/>
    </w:rPr>
  </w:style>
  <w:style w:type="paragraph" w:customStyle="1" w:styleId="SideHeading">
    <w:name w:val="Side Heading"/>
    <w:basedOn w:val="HeadingBase"/>
    <w:rsid w:val="008D179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D179C"/>
    <w:pPr>
      <w:numPr>
        <w:numId w:val="12"/>
      </w:numPr>
    </w:pPr>
  </w:style>
  <w:style w:type="paragraph" w:styleId="PlainText">
    <w:name w:val="Plain Text"/>
    <w:basedOn w:val="Normal"/>
    <w:link w:val="PlainTextChar"/>
    <w:rsid w:val="008D179C"/>
    <w:rPr>
      <w:sz w:val="20"/>
    </w:rPr>
  </w:style>
  <w:style w:type="character" w:customStyle="1" w:styleId="PlainTextChar">
    <w:name w:val="Plain Text Char"/>
    <w:basedOn w:val="DefaultParagraphFont"/>
    <w:link w:val="PlainText"/>
    <w:rsid w:val="008D179C"/>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8D179C"/>
    <w:rPr>
      <w:b/>
      <w:smallCaps/>
    </w:rPr>
  </w:style>
  <w:style w:type="paragraph" w:customStyle="1" w:styleId="TableListNumber">
    <w:name w:val="Table List Number"/>
    <w:basedOn w:val="ListNumber"/>
    <w:rsid w:val="008D179C"/>
    <w:pPr>
      <w:numPr>
        <w:numId w:val="0"/>
      </w:numPr>
    </w:pPr>
  </w:style>
  <w:style w:type="paragraph" w:styleId="TOC4">
    <w:name w:val="toc 4"/>
    <w:basedOn w:val="TOCBase"/>
    <w:next w:val="Normal"/>
    <w:semiHidden/>
    <w:rsid w:val="008D179C"/>
    <w:pPr>
      <w:tabs>
        <w:tab w:val="right" w:leader="dot" w:pos="9071"/>
      </w:tabs>
      <w:ind w:left="1701"/>
    </w:pPr>
  </w:style>
  <w:style w:type="paragraph" w:customStyle="1" w:styleId="ListAlpha">
    <w:name w:val="List Alpha"/>
    <w:basedOn w:val="List"/>
    <w:rsid w:val="008D179C"/>
    <w:pPr>
      <w:numPr>
        <w:numId w:val="9"/>
      </w:numPr>
    </w:pPr>
  </w:style>
  <w:style w:type="paragraph" w:customStyle="1" w:styleId="ListAlpha2">
    <w:name w:val="List Alpha 2"/>
    <w:basedOn w:val="List2"/>
    <w:rsid w:val="008D179C"/>
    <w:pPr>
      <w:numPr>
        <w:numId w:val="8"/>
      </w:numPr>
    </w:pPr>
  </w:style>
  <w:style w:type="paragraph" w:styleId="List2">
    <w:name w:val="List 2"/>
    <w:basedOn w:val="BodyText"/>
    <w:rsid w:val="008D179C"/>
    <w:pPr>
      <w:tabs>
        <w:tab w:val="left" w:pos="680"/>
      </w:tabs>
      <w:spacing w:before="60" w:after="60"/>
      <w:ind w:left="680" w:hanging="340"/>
    </w:pPr>
  </w:style>
  <w:style w:type="paragraph" w:styleId="List3">
    <w:name w:val="List 3"/>
    <w:basedOn w:val="BodyText"/>
    <w:rsid w:val="008D179C"/>
    <w:pPr>
      <w:tabs>
        <w:tab w:val="left" w:pos="1021"/>
      </w:tabs>
      <w:spacing w:before="60" w:after="60"/>
      <w:ind w:left="1020" w:hanging="340"/>
    </w:pPr>
  </w:style>
  <w:style w:type="paragraph" w:styleId="List4">
    <w:name w:val="List 4"/>
    <w:basedOn w:val="BodyText"/>
    <w:rsid w:val="008D179C"/>
    <w:pPr>
      <w:tabs>
        <w:tab w:val="left" w:pos="1361"/>
      </w:tabs>
      <w:spacing w:before="60" w:after="60"/>
      <w:ind w:left="1361" w:hanging="340"/>
    </w:pPr>
  </w:style>
  <w:style w:type="paragraph" w:styleId="List5">
    <w:name w:val="List 5"/>
    <w:basedOn w:val="BodyText"/>
    <w:rsid w:val="008D179C"/>
    <w:pPr>
      <w:tabs>
        <w:tab w:val="left" w:pos="1701"/>
      </w:tabs>
      <w:spacing w:before="60" w:after="60"/>
      <w:ind w:left="1701" w:hanging="340"/>
    </w:pPr>
  </w:style>
  <w:style w:type="paragraph" w:styleId="ListBullet3">
    <w:name w:val="List Bullet 3"/>
    <w:basedOn w:val="List3"/>
    <w:rsid w:val="008D179C"/>
    <w:pPr>
      <w:numPr>
        <w:numId w:val="15"/>
      </w:numPr>
      <w:tabs>
        <w:tab w:val="clear" w:pos="1021"/>
      </w:tabs>
      <w:ind w:left="1037" w:hanging="357"/>
    </w:pPr>
  </w:style>
  <w:style w:type="paragraph" w:styleId="ListBullet4">
    <w:name w:val="List Bullet 4"/>
    <w:basedOn w:val="List4"/>
    <w:rsid w:val="008D179C"/>
    <w:pPr>
      <w:numPr>
        <w:numId w:val="3"/>
      </w:numPr>
    </w:pPr>
  </w:style>
  <w:style w:type="paragraph" w:styleId="ListBullet5">
    <w:name w:val="List Bullet 5"/>
    <w:basedOn w:val="List5"/>
    <w:rsid w:val="008D179C"/>
    <w:pPr>
      <w:numPr>
        <w:numId w:val="4"/>
      </w:numPr>
    </w:pPr>
  </w:style>
  <w:style w:type="paragraph" w:styleId="ListContinue2">
    <w:name w:val="List Continue 2"/>
    <w:basedOn w:val="List2"/>
    <w:rsid w:val="008D179C"/>
    <w:pPr>
      <w:ind w:firstLine="0"/>
    </w:pPr>
  </w:style>
  <w:style w:type="paragraph" w:styleId="ListContinue3">
    <w:name w:val="List Continue 3"/>
    <w:basedOn w:val="List3"/>
    <w:rsid w:val="008D179C"/>
    <w:pPr>
      <w:ind w:left="1021" w:firstLine="0"/>
    </w:pPr>
  </w:style>
  <w:style w:type="paragraph" w:styleId="ListContinue4">
    <w:name w:val="List Continue 4"/>
    <w:basedOn w:val="List4"/>
    <w:rsid w:val="008D179C"/>
    <w:pPr>
      <w:ind w:firstLine="0"/>
    </w:pPr>
  </w:style>
  <w:style w:type="paragraph" w:styleId="ListContinue5">
    <w:name w:val="List Continue 5"/>
    <w:basedOn w:val="List5"/>
    <w:rsid w:val="008D179C"/>
    <w:pPr>
      <w:ind w:firstLine="0"/>
    </w:pPr>
  </w:style>
  <w:style w:type="paragraph" w:styleId="ListNumber3">
    <w:name w:val="List Number 3"/>
    <w:basedOn w:val="List3"/>
    <w:rsid w:val="008D179C"/>
    <w:pPr>
      <w:numPr>
        <w:numId w:val="5"/>
      </w:numPr>
    </w:pPr>
  </w:style>
  <w:style w:type="paragraph" w:styleId="ListNumber4">
    <w:name w:val="List Number 4"/>
    <w:basedOn w:val="List4"/>
    <w:rsid w:val="008D179C"/>
    <w:pPr>
      <w:numPr>
        <w:numId w:val="6"/>
      </w:numPr>
    </w:pPr>
  </w:style>
  <w:style w:type="paragraph" w:styleId="ListNumber5">
    <w:name w:val="List Number 5"/>
    <w:basedOn w:val="List5"/>
    <w:rsid w:val="008D179C"/>
    <w:pPr>
      <w:numPr>
        <w:numId w:val="7"/>
      </w:numPr>
    </w:pPr>
  </w:style>
  <w:style w:type="paragraph" w:styleId="BlockText">
    <w:name w:val="Block Text"/>
    <w:basedOn w:val="Normal"/>
    <w:rsid w:val="008D179C"/>
    <w:pPr>
      <w:spacing w:after="120"/>
      <w:ind w:left="1440" w:right="1440"/>
    </w:pPr>
  </w:style>
  <w:style w:type="character" w:customStyle="1" w:styleId="Subscript">
    <w:name w:val="Subscript"/>
    <w:basedOn w:val="DefaultParagraphFont"/>
    <w:rsid w:val="008D179C"/>
    <w:rPr>
      <w:sz w:val="16"/>
      <w:vertAlign w:val="subscript"/>
    </w:rPr>
  </w:style>
  <w:style w:type="character" w:customStyle="1" w:styleId="Superscript">
    <w:name w:val="Superscript"/>
    <w:basedOn w:val="DefaultParagraphFont"/>
    <w:rsid w:val="008D179C"/>
    <w:rPr>
      <w:sz w:val="16"/>
      <w:vertAlign w:val="superscript"/>
    </w:rPr>
  </w:style>
  <w:style w:type="character" w:customStyle="1" w:styleId="Symbols">
    <w:name w:val="Symbols"/>
    <w:basedOn w:val="DefaultParagraphFont"/>
    <w:rsid w:val="008D179C"/>
    <w:rPr>
      <w:rFonts w:ascii="Symbol" w:hAnsi="Symbol"/>
    </w:rPr>
  </w:style>
  <w:style w:type="character" w:customStyle="1" w:styleId="MenuOptions">
    <w:name w:val="Menu Options"/>
    <w:basedOn w:val="DefaultParagraphFont"/>
    <w:rsid w:val="008D179C"/>
    <w:rPr>
      <w:rFonts w:ascii="Arial Narrow" w:hAnsi="Arial Narrow"/>
      <w:smallCaps/>
    </w:rPr>
  </w:style>
  <w:style w:type="character" w:customStyle="1" w:styleId="Buttons">
    <w:name w:val="Buttons"/>
    <w:basedOn w:val="DefaultParagraphFont"/>
    <w:rsid w:val="008D179C"/>
    <w:rPr>
      <w:b/>
    </w:rPr>
  </w:style>
  <w:style w:type="character" w:customStyle="1" w:styleId="Underlined">
    <w:name w:val="Underlined"/>
    <w:basedOn w:val="DefaultParagraphFont"/>
    <w:rsid w:val="008D179C"/>
    <w:rPr>
      <w:u w:val="single"/>
    </w:rPr>
  </w:style>
  <w:style w:type="paragraph" w:customStyle="1" w:styleId="TableBodyTextRight">
    <w:name w:val="Table Body Text Right"/>
    <w:basedOn w:val="TableBodyText"/>
    <w:rsid w:val="008D179C"/>
    <w:pPr>
      <w:widowControl w:val="0"/>
      <w:autoSpaceDE w:val="0"/>
      <w:autoSpaceDN w:val="0"/>
      <w:adjustRightInd w:val="0"/>
      <w:jc w:val="right"/>
    </w:pPr>
    <w:rPr>
      <w:rFonts w:cs="Arial"/>
      <w:szCs w:val="18"/>
    </w:rPr>
  </w:style>
  <w:style w:type="paragraph" w:customStyle="1" w:styleId="CopyrightText">
    <w:name w:val="Copyright Text"/>
    <w:basedOn w:val="BodyText"/>
    <w:rsid w:val="008D179C"/>
    <w:rPr>
      <w:sz w:val="18"/>
    </w:rPr>
  </w:style>
  <w:style w:type="paragraph" w:customStyle="1" w:styleId="BodySmallRight">
    <w:name w:val="Body Small Right"/>
    <w:basedOn w:val="BodyTextRight"/>
    <w:rsid w:val="008D179C"/>
    <w:rPr>
      <w:sz w:val="18"/>
      <w:szCs w:val="18"/>
    </w:rPr>
  </w:style>
  <w:style w:type="paragraph" w:customStyle="1" w:styleId="MarginEdition">
    <w:name w:val="Margin Edition"/>
    <w:basedOn w:val="MarginNote"/>
    <w:rsid w:val="008D179C"/>
    <w:pPr>
      <w:spacing w:before="0" w:after="0"/>
    </w:pPr>
    <w:rPr>
      <w:rFonts w:ascii="Times New Roman" w:hAnsi="Times New Roman"/>
      <w:color w:val="999999"/>
    </w:rPr>
  </w:style>
  <w:style w:type="paragraph" w:customStyle="1" w:styleId="Spacer">
    <w:name w:val="Spacer"/>
    <w:basedOn w:val="Normal"/>
    <w:rsid w:val="008D179C"/>
    <w:rPr>
      <w:sz w:val="2"/>
      <w:szCs w:val="2"/>
    </w:rPr>
  </w:style>
  <w:style w:type="character" w:customStyle="1" w:styleId="Small">
    <w:name w:val="Small"/>
    <w:basedOn w:val="DefaultParagraphFont"/>
    <w:rsid w:val="008D179C"/>
    <w:rPr>
      <w:sz w:val="16"/>
    </w:rPr>
  </w:style>
  <w:style w:type="paragraph" w:customStyle="1" w:styleId="WideTable">
    <w:name w:val="Wide Table"/>
    <w:basedOn w:val="Normal"/>
    <w:rsid w:val="008D179C"/>
    <w:pPr>
      <w:ind w:left="-1418"/>
    </w:pPr>
    <w:rPr>
      <w:sz w:val="2"/>
      <w:szCs w:val="2"/>
    </w:rPr>
  </w:style>
  <w:style w:type="character" w:styleId="PageNumber">
    <w:name w:val="page number"/>
    <w:basedOn w:val="DefaultParagraphFont"/>
    <w:rsid w:val="008D179C"/>
  </w:style>
  <w:style w:type="paragraph" w:styleId="Quote">
    <w:name w:val="Quote"/>
    <w:basedOn w:val="Heading1"/>
    <w:link w:val="QuoteChar"/>
    <w:qFormat/>
    <w:rsid w:val="008D179C"/>
    <w:rPr>
      <w:b w:val="0"/>
      <w:sz w:val="72"/>
      <w:szCs w:val="72"/>
      <w:lang w:val="en-NZ"/>
    </w:rPr>
  </w:style>
  <w:style w:type="character" w:customStyle="1" w:styleId="QuoteChar">
    <w:name w:val="Quote Char"/>
    <w:basedOn w:val="DefaultParagraphFont"/>
    <w:link w:val="Quote"/>
    <w:rsid w:val="008D179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D179C"/>
    <w:pPr>
      <w:pageBreakBefore/>
    </w:pPr>
  </w:style>
  <w:style w:type="paragraph" w:customStyle="1" w:styleId="Border">
    <w:name w:val="Border"/>
    <w:basedOn w:val="Normal"/>
    <w:qFormat/>
    <w:rsid w:val="008D179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D179C"/>
    <w:rPr>
      <w:b/>
      <w:bCs/>
      <w:i/>
      <w:iCs/>
      <w:color w:val="auto"/>
    </w:rPr>
  </w:style>
  <w:style w:type="paragraph" w:styleId="IntenseQuote">
    <w:name w:val="Intense Quote"/>
    <w:basedOn w:val="Normal"/>
    <w:next w:val="Normal"/>
    <w:link w:val="IntenseQuoteChar"/>
    <w:uiPriority w:val="30"/>
    <w:qFormat/>
    <w:rsid w:val="008D179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D179C"/>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8D179C"/>
    <w:rPr>
      <w:smallCaps/>
      <w:color w:val="auto"/>
      <w:u w:val="single"/>
    </w:rPr>
  </w:style>
  <w:style w:type="character" w:styleId="IntenseReference">
    <w:name w:val="Intense Reference"/>
    <w:basedOn w:val="DefaultParagraphFont"/>
    <w:uiPriority w:val="32"/>
    <w:qFormat/>
    <w:rsid w:val="008D179C"/>
    <w:rPr>
      <w:b/>
      <w:bCs/>
      <w:smallCaps/>
      <w:color w:val="auto"/>
      <w:spacing w:val="5"/>
      <w:u w:val="single"/>
    </w:rPr>
  </w:style>
  <w:style w:type="paragraph" w:customStyle="1" w:styleId="2ColumnHeading">
    <w:name w:val="2Column Heading"/>
    <w:basedOn w:val="BodyText"/>
    <w:qFormat/>
    <w:rsid w:val="008D179C"/>
    <w:pPr>
      <w:spacing w:after="60"/>
      <w:ind w:left="-2268"/>
    </w:pPr>
    <w:rPr>
      <w:b/>
    </w:rPr>
  </w:style>
  <w:style w:type="paragraph" w:customStyle="1" w:styleId="Heading1TOC">
    <w:name w:val="Heading1 TOC"/>
    <w:basedOn w:val="Normal"/>
    <w:qFormat/>
    <w:rsid w:val="008D179C"/>
    <w:pPr>
      <w:spacing w:before="240" w:after="120"/>
    </w:pPr>
    <w:rPr>
      <w:rFonts w:ascii="Times New Roman" w:hAnsi="Times New Roman"/>
      <w:b/>
      <w:sz w:val="32"/>
    </w:rPr>
  </w:style>
  <w:style w:type="paragraph" w:customStyle="1" w:styleId="Heading2TOC">
    <w:name w:val="Heading2 TOC"/>
    <w:basedOn w:val="Normal"/>
    <w:qFormat/>
    <w:rsid w:val="008D179C"/>
    <w:pPr>
      <w:spacing w:before="240" w:after="60"/>
    </w:pPr>
    <w:rPr>
      <w:rFonts w:ascii="Times New Roman" w:hAnsi="Times New Roman"/>
      <w:b/>
      <w:sz w:val="28"/>
    </w:rPr>
  </w:style>
  <w:style w:type="character" w:customStyle="1" w:styleId="Underline">
    <w:name w:val="Underline"/>
    <w:basedOn w:val="DefaultParagraphFont"/>
    <w:qFormat/>
    <w:rsid w:val="008D179C"/>
    <w:rPr>
      <w:u w:val="single"/>
    </w:rPr>
  </w:style>
  <w:style w:type="character" w:customStyle="1" w:styleId="BoldandItalics">
    <w:name w:val="Bold and Italics"/>
    <w:qFormat/>
    <w:rsid w:val="008D179C"/>
    <w:rPr>
      <w:b/>
      <w:i/>
      <w:u w:val="none"/>
    </w:rPr>
  </w:style>
  <w:style w:type="paragraph" w:styleId="BalloonText">
    <w:name w:val="Balloon Text"/>
    <w:basedOn w:val="Normal"/>
    <w:link w:val="BalloonTextChar"/>
    <w:rsid w:val="008D179C"/>
    <w:rPr>
      <w:rFonts w:ascii="Tahoma" w:hAnsi="Tahoma" w:cs="Tahoma"/>
      <w:sz w:val="16"/>
      <w:szCs w:val="16"/>
    </w:rPr>
  </w:style>
  <w:style w:type="character" w:customStyle="1" w:styleId="BalloonTextChar">
    <w:name w:val="Balloon Text Char"/>
    <w:basedOn w:val="DefaultParagraphFont"/>
    <w:link w:val="BalloonText"/>
    <w:rsid w:val="008D179C"/>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8D179C"/>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D179C"/>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942</Words>
  <Characters>5830</Characters>
  <Application>Microsoft Office Word</Application>
  <DocSecurity>0</DocSecurity>
  <Lines>228</Lines>
  <Paragraphs>110</Paragraphs>
  <ScaleCrop>false</ScaleCrop>
  <Company>Author-it Software Corporation Ltd.</Company>
  <LinksUpToDate>false</LinksUpToDate>
  <CharactersWithSpaces>6717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CHCPOL404A Undertake policy review</dc:title>
  <dc:subject>Approved</dc:subject>
  <dc:creator>Community Services and Health Industry Skills Council</dc:creator>
  <cp:keywords>Release: 1</cp:keywords>
  <dc:description>Copyright © 1996-2007 Author-it Software Corporation Ltd., all rights reserved.</dc:description>
  <cp:lastModifiedBy>Windows User</cp:lastModifiedBy>
  <cp:revision>3</cp:revision>
  <dcterms:created xsi:type="dcterms:W3CDTF">2012-05-26T14:46:00Z</dcterms:created>
  <dcterms:modified xsi:type="dcterms:W3CDTF">2012-05-26T14:46:00Z</dcterms:modified>
</cp:coreProperties>
</file>