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ADE" w:rsidP="00C97ADE">
      <w:pPr>
        <w:pStyle w:val="Title"/>
      </w:pPr>
      <w:r>
        <w:fldChar w:fldCharType="begin"/>
      </w:r>
      <w:r>
        <w:instrText xml:space="preserve"> TITLE   \* MERGEFORMAT </w:instrText>
      </w:r>
      <w:r>
        <w:fldChar w:fldCharType="separate"/>
      </w:r>
      <w:r>
        <w:t>CHCORG405D Maintain an effective work environment</w:t>
      </w:r>
      <w:r>
        <w:fldChar w:fldCharType="end"/>
      </w:r>
    </w:p>
    <w:p w:rsidR="00C97ADE" w:rsidP="00C97ADE">
      <w:pPr>
        <w:pStyle w:val="Version"/>
        <w:sectPr w:rsidSect="00C81D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D24" w:rsidP="00C81D24">
      <w:pPr>
        <w:pStyle w:val="SuperHeading"/>
      </w:pPr>
      <w:r w:rsidRPr="00C81D24">
        <w:t>CHCORG405D Maintain an effective work environment</w:t>
      </w:r>
    </w:p>
    <w:p w:rsidR="00000000" w:rsidRPr="00C81D24" w:rsidP="00C81D24">
      <w:pPr>
        <w:pStyle w:val="Heading1"/>
      </w:pPr>
      <w:bookmarkStart w:id="1" w:name="O_269274"/>
      <w:bookmarkEnd w:id="1"/>
      <w:r w:rsidRPr="00C81D24">
        <w:t>Modification History</w:t>
      </w:r>
    </w:p>
    <w:p w:rsidR="00000000" w:rsidRPr="00C81D24" w:rsidP="00C81D24">
      <w:pPr>
        <w:pStyle w:val="BodyText"/>
      </w:pPr>
      <w:r w:rsidRPr="00C81D24">
        <w:t>Not Applicable</w:t>
      </w:r>
    </w:p>
    <w:p w:rsidR="00000000" w:rsidRPr="00C81D24" w:rsidP="00C81D24">
      <w:pPr>
        <w:pStyle w:val="AllowPageBreak"/>
      </w:pPr>
    </w:p>
    <w:p w:rsidR="00000000" w:rsidRPr="00C81D24" w:rsidP="00C81D24">
      <w:pPr>
        <w:pStyle w:val="Heading1"/>
      </w:pPr>
      <w:bookmarkStart w:id="2" w:name="O_196270"/>
      <w:bookmarkEnd w:id="2"/>
      <w:r w:rsidRPr="00C81D24">
        <w:t>Unit Descriptor</w:t>
      </w:r>
    </w:p>
    <w:tbl>
      <w:tblPr>
        <w:tblW w:w="0" w:type="auto"/>
        <w:tblLayout w:type="fixed"/>
        <w:tblCellMar>
          <w:left w:w="62" w:type="dxa"/>
          <w:right w:w="62" w:type="dxa"/>
        </w:tblCellMar>
        <w:tblLook w:val="0000"/>
      </w:tblPr>
      <w:tblGrid>
        <w:gridCol w:w="3336"/>
        <w:gridCol w:w="5220"/>
      </w:tblGrid>
      <w:tr w:rsidTr="00C97ADE">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C81D24" w:rsidP="00C81D24">
            <w:pPr>
              <w:pStyle w:val="BodyText"/>
            </w:pPr>
            <w:r w:rsidRPr="00C81D24">
              <w:t>This unit describes the knowledge and skills required to meet individual responsibilities within a work grou</w:t>
            </w:r>
            <w:r w:rsidRPr="00C81D24">
              <w:t>p</w:t>
            </w:r>
          </w:p>
        </w:tc>
      </w:tr>
    </w:tbl>
    <w:p w:rsidR="00C97ADE" w:rsidP="00C81D24">
      <w:pPr>
        <w:pStyle w:val="BodyText"/>
      </w:pPr>
    </w:p>
    <w:p w:rsidR="00C97ADE" w:rsidP="00C81D24">
      <w:pPr>
        <w:pStyle w:val="BodyText"/>
      </w:pPr>
    </w:p>
    <w:p w:rsidR="00000000" w:rsidRPr="00C81D24" w:rsidP="00C81D24">
      <w:pPr>
        <w:pStyle w:val="Heading1"/>
      </w:pPr>
      <w:bookmarkStart w:id="3" w:name="O_196272"/>
      <w:bookmarkEnd w:id="3"/>
      <w:r w:rsidRPr="00C81D24">
        <w:t>Application of the Unit</w:t>
      </w:r>
    </w:p>
    <w:tbl>
      <w:tblPr>
        <w:tblW w:w="0" w:type="auto"/>
        <w:tblLayout w:type="fixed"/>
        <w:tblCellMar>
          <w:left w:w="62" w:type="dxa"/>
          <w:right w:w="62" w:type="dxa"/>
        </w:tblCellMar>
        <w:tblLook w:val="0000"/>
      </w:tblPr>
      <w:tblGrid>
        <w:gridCol w:w="3350"/>
        <w:gridCol w:w="5206"/>
      </w:tblGrid>
      <w:tr w:rsidTr="00C97ADE">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C81D24" w:rsidP="00C81D24">
            <w:pPr>
              <w:pStyle w:val="BodyText"/>
            </w:pPr>
            <w:r w:rsidRPr="00C81D24">
              <w:t>The skills described in this unit may be applied across a range of community services workplace contexts</w:t>
            </w:r>
          </w:p>
        </w:tc>
      </w:tr>
    </w:tbl>
    <w:p w:rsidR="00C97ADE" w:rsidP="00C81D24">
      <w:pPr>
        <w:pStyle w:val="BodyText"/>
      </w:pPr>
    </w:p>
    <w:p w:rsidR="00C97ADE" w:rsidP="00C81D24">
      <w:pPr>
        <w:pStyle w:val="BodyText"/>
      </w:pPr>
    </w:p>
    <w:p w:rsidR="00000000" w:rsidRPr="00C81D24" w:rsidP="00C81D24">
      <w:pPr>
        <w:pStyle w:val="Heading1"/>
      </w:pPr>
      <w:bookmarkStart w:id="4" w:name="O_277534"/>
      <w:bookmarkEnd w:id="4"/>
      <w:r w:rsidRPr="00C81D24">
        <w:t>Licensing/Regulatory Information</w:t>
      </w:r>
    </w:p>
    <w:p w:rsidR="00000000" w:rsidRPr="00C81D24" w:rsidP="00C81D24">
      <w:pPr>
        <w:pStyle w:val="BodyText"/>
      </w:pPr>
      <w:r w:rsidRPr="00C81D24">
        <w:t>Not Applicable</w:t>
      </w:r>
    </w:p>
    <w:p w:rsidR="00000000" w:rsidRPr="00C81D24" w:rsidP="00C81D24">
      <w:pPr>
        <w:pStyle w:val="AllowPageBreak"/>
      </w:pPr>
    </w:p>
    <w:p w:rsidR="00000000" w:rsidRPr="00C81D24" w:rsidP="00C81D24">
      <w:pPr>
        <w:pStyle w:val="Heading1"/>
      </w:pPr>
      <w:bookmarkStart w:id="5" w:name="O_283371"/>
      <w:bookmarkEnd w:id="5"/>
      <w:r w:rsidRPr="00C81D24">
        <w:t>Pre-Requisites</w:t>
      </w:r>
    </w:p>
    <w:p w:rsidR="00000000" w:rsidRPr="00C81D24" w:rsidP="00C81D24">
      <w:pPr>
        <w:pStyle w:val="BodyText"/>
      </w:pPr>
      <w:r w:rsidRPr="00C81D24">
        <w:t>Not Applicable</w:t>
      </w:r>
    </w:p>
    <w:p w:rsidR="00000000" w:rsidRPr="00C81D24" w:rsidP="00C81D24">
      <w:pPr>
        <w:pStyle w:val="AllowPageBreak"/>
      </w:pPr>
    </w:p>
    <w:p w:rsidR="00000000" w:rsidRPr="00C81D24" w:rsidP="00C81D24">
      <w:pPr>
        <w:pStyle w:val="Heading1"/>
      </w:pPr>
      <w:bookmarkStart w:id="6" w:name="O_196271"/>
      <w:bookmarkEnd w:id="6"/>
      <w:r w:rsidRPr="00C81D24">
        <w:t>Employability Skills Information</w:t>
      </w:r>
    </w:p>
    <w:tbl>
      <w:tblPr>
        <w:tblW w:w="0" w:type="auto"/>
        <w:tblLayout w:type="fixed"/>
        <w:tblCellMar>
          <w:left w:w="62" w:type="dxa"/>
          <w:right w:w="62" w:type="dxa"/>
        </w:tblCellMar>
        <w:tblLook w:val="0000"/>
      </w:tblPr>
      <w:tblGrid>
        <w:gridCol w:w="3320"/>
        <w:gridCol w:w="5236"/>
      </w:tblGrid>
      <w:tr w:rsidTr="00C97AD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81D24" w:rsidP="00C81D24">
            <w:pPr>
              <w:pStyle w:val="BodyText"/>
            </w:pPr>
            <w:r w:rsidRPr="00C81D24">
              <w:t>This unit contains Employability Skills</w:t>
            </w:r>
          </w:p>
        </w:tc>
      </w:tr>
    </w:tbl>
    <w:p w:rsidR="00C97ADE" w:rsidP="00C81D24">
      <w:pPr>
        <w:pStyle w:val="BodyText"/>
      </w:pPr>
    </w:p>
    <w:p w:rsidR="00C97ADE" w:rsidP="00C81D24">
      <w:pPr>
        <w:pStyle w:val="BodyText"/>
      </w:pPr>
    </w:p>
    <w:p w:rsidR="00000000" w:rsidRPr="00C81D24" w:rsidP="00C81D24">
      <w:pPr>
        <w:pStyle w:val="Heading1"/>
      </w:pPr>
      <w:bookmarkStart w:id="7" w:name="O_287320"/>
      <w:bookmarkEnd w:id="7"/>
      <w:r w:rsidRPr="00C81D24">
        <w:t>Elements and Performance Criteria Pre-Content</w:t>
      </w:r>
    </w:p>
    <w:tbl>
      <w:tblPr>
        <w:tblW w:w="0" w:type="auto"/>
        <w:tblLayout w:type="fixed"/>
        <w:tblCellMar>
          <w:left w:w="62" w:type="dxa"/>
          <w:right w:w="62" w:type="dxa"/>
        </w:tblCellMar>
        <w:tblLook w:val="0000"/>
      </w:tblPr>
      <w:tblGrid>
        <w:gridCol w:w="3369"/>
        <w:gridCol w:w="5702"/>
      </w:tblGrid>
      <w:tr w:rsidTr="00C97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t xml:space="preserve">Elements define the essential outcomes of a unit </w:t>
            </w:r>
            <w:r w:rsidRPr="00C81D24">
              <w:t>of competency.</w:t>
            </w:r>
          </w:p>
        </w:tc>
        <w:tc>
          <w:tcPr>
            <w:tcW w:w="5702" w:type="dxa"/>
            <w:tcBorders>
              <w:top w:val="nil"/>
              <w:left w:val="nil"/>
              <w:bottom w:val="nil"/>
              <w:right w:val="nil"/>
            </w:tcBorders>
            <w:tcMar>
              <w:top w:w="0" w:type="dxa"/>
              <w:left w:w="62" w:type="dxa"/>
              <w:bottom w:w="0" w:type="dxa"/>
              <w:right w:w="62" w:type="dxa"/>
            </w:tcMar>
          </w:tcPr>
          <w:p w:rsidR="00000000" w:rsidRPr="00C81D24" w:rsidP="00C81D24">
            <w:pPr>
              <w:pStyle w:val="BodyText"/>
            </w:pPr>
            <w:r w:rsidRPr="00C81D24">
              <w:t xml:space="preserve">The Performance Criteria specify the level of performance required to demonstrate achievement of the Element. Terms in italics are elaborated in the Range Statement. </w:t>
            </w:r>
          </w:p>
        </w:tc>
      </w:tr>
    </w:tbl>
    <w:p w:rsidR="00000000" w:rsidRPr="00C81D24" w:rsidP="00C81D24">
      <w:pPr>
        <w:pStyle w:val="BodyText"/>
      </w:pPr>
    </w:p>
    <w:p w:rsidR="00000000" w:rsidRPr="00C81D24" w:rsidP="00C81D24">
      <w:pPr>
        <w:pStyle w:val="AllowPageBreak"/>
      </w:pPr>
    </w:p>
    <w:p w:rsidR="00000000" w:rsidRPr="00C81D24" w:rsidP="00C81D24">
      <w:pPr>
        <w:pStyle w:val="Heading1"/>
      </w:pPr>
      <w:bookmarkStart w:id="8" w:name="O_233987"/>
      <w:bookmarkEnd w:id="8"/>
      <w:r w:rsidRPr="00C81D24">
        <w:t>Elements and Performance Criteria</w:t>
      </w:r>
    </w:p>
    <w:tbl>
      <w:tblPr>
        <w:tblW w:w="0" w:type="auto"/>
        <w:tblLayout w:type="fixed"/>
        <w:tblCellMar>
          <w:left w:w="62" w:type="dxa"/>
          <w:right w:w="62" w:type="dxa"/>
        </w:tblCellMar>
        <w:tblLook w:val="0000"/>
      </w:tblPr>
      <w:tblGrid>
        <w:gridCol w:w="3369"/>
        <w:gridCol w:w="5702"/>
      </w:tblGrid>
      <w:tr w:rsidTr="00C97AD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81D24" w:rsidP="00C81D24">
            <w:pPr>
              <w:pStyle w:val="BodyText"/>
            </w:pPr>
            <w:r w:rsidRPr="00C81D2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SpecialBold"/>
              </w:rPr>
              <w:t>PERFORMANCE CRITERIA</w:t>
            </w:r>
          </w:p>
        </w:tc>
      </w:tr>
      <w:tr w:rsidTr="00C97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D24">
            <w:pPr>
              <w:pStyle w:val="List"/>
              <w:rPr>
                <w:lang w:val="en-NZ"/>
              </w:rPr>
            </w:pPr>
            <w:r w:rsidRPr="00C81D24">
              <w:t>1.</w:t>
            </w:r>
            <w:r w:rsidRPr="00C81D24">
              <w:tab/>
              <w:t>Work to achieve identified outcomes</w:t>
            </w:r>
          </w:p>
        </w:tc>
        <w:tc>
          <w:tcPr>
            <w:tcW w:w="5702" w:type="dxa"/>
            <w:tcBorders>
              <w:top w:val="nil"/>
              <w:left w:val="nil"/>
              <w:bottom w:val="nil"/>
              <w:right w:val="nil"/>
            </w:tcBorders>
            <w:tcMar>
              <w:top w:w="0" w:type="dxa"/>
              <w:left w:w="62" w:type="dxa"/>
              <w:bottom w:w="0" w:type="dxa"/>
              <w:right w:w="62" w:type="dxa"/>
            </w:tcMar>
          </w:tcPr>
          <w:p w:rsidR="00000000" w:rsidRPr="00C81D24" w:rsidP="00C81D24">
            <w:pPr>
              <w:pStyle w:val="BodyText"/>
            </w:pPr>
            <w:r w:rsidRPr="00C81D24">
              <w:t>1.1</w:t>
            </w:r>
            <w:r w:rsidRPr="00C81D24">
              <w:tab/>
              <w:t>Define and agree own work roles and responsibilities with appropriate people</w:t>
            </w:r>
          </w:p>
          <w:p w:rsidR="00000000" w:rsidRPr="00C81D24" w:rsidP="00C81D24">
            <w:pPr>
              <w:pStyle w:val="BodyText"/>
            </w:pPr>
            <w:r w:rsidRPr="00C81D24">
              <w:t>1.2</w:t>
            </w:r>
            <w:r w:rsidRPr="00C81D24">
              <w:tab/>
              <w:t>Develop and implement work plans to ensure:</w:t>
            </w:r>
          </w:p>
          <w:p w:rsidR="00000000" w:rsidRPr="00C81D24" w:rsidP="00C81D24">
            <w:pPr>
              <w:pStyle w:val="ListBullet2"/>
            </w:pPr>
            <w:r w:rsidRPr="00C81D24">
              <w:t>desired outcomes are achieved</w:t>
            </w:r>
          </w:p>
          <w:p w:rsidR="00000000" w:rsidRPr="00C81D24" w:rsidP="00C81D24">
            <w:pPr>
              <w:pStyle w:val="ListBullet2"/>
            </w:pPr>
            <w:r w:rsidRPr="00C81D24">
              <w:t>objectives are met</w:t>
            </w:r>
          </w:p>
          <w:p w:rsidR="00000000" w:rsidRPr="00C81D24" w:rsidP="00C81D24">
            <w:pPr>
              <w:pStyle w:val="ListBullet2"/>
            </w:pPr>
            <w:r w:rsidRPr="00C81D24">
              <w:t>agreed timeframes are met</w:t>
            </w:r>
          </w:p>
          <w:p w:rsidR="00000000" w:rsidRPr="00C81D24" w:rsidP="00C81D24">
            <w:pPr>
              <w:pStyle w:val="ListBullet2"/>
            </w:pPr>
            <w:r w:rsidRPr="00C81D24">
              <w:t xml:space="preserve">compliance with relevant </w:t>
            </w:r>
            <w:r w:rsidRPr="00C81D24">
              <w:rPr>
                <w:rStyle w:val="Emphasis"/>
              </w:rPr>
              <w:t>guidelines and procedures</w:t>
            </w:r>
          </w:p>
          <w:p w:rsidR="00000000" w:rsidRPr="00C81D24" w:rsidP="00C81D24">
            <w:pPr>
              <w:pStyle w:val="ListBullet2"/>
            </w:pPr>
            <w:r w:rsidRPr="00C81D24">
              <w:t>contingencies are managed</w:t>
            </w:r>
          </w:p>
          <w:p w:rsidR="00000000" w:rsidRPr="00C81D24" w:rsidP="00C81D24">
            <w:pPr>
              <w:pStyle w:val="ListBullet2"/>
            </w:pPr>
            <w:r w:rsidRPr="00C81D24">
              <w:t>duty of care responsibilities are met</w:t>
            </w:r>
          </w:p>
          <w:p w:rsidR="00000000" w:rsidRPr="00C81D24" w:rsidP="00C81D24">
            <w:pPr>
              <w:pStyle w:val="ListBullet2"/>
            </w:pPr>
            <w:r w:rsidRPr="00C81D24">
              <w:t>ethical practice</w:t>
            </w:r>
          </w:p>
          <w:p w:rsidR="00000000" w:rsidRPr="00C81D24" w:rsidP="00C81D24">
            <w:pPr>
              <w:pStyle w:val="ListBullet2"/>
            </w:pPr>
            <w:r w:rsidRPr="00C81D24">
              <w:t>the work of the organisation is promoted</w:t>
            </w:r>
          </w:p>
          <w:p w:rsidR="00000000" w:rsidRPr="00C81D24" w:rsidP="00C81D24">
            <w:pPr>
              <w:pStyle w:val="BodyText"/>
            </w:pPr>
            <w:r w:rsidRPr="00C81D24">
              <w:t>1.3</w:t>
            </w:r>
            <w:r w:rsidRPr="00C81D24">
              <w:tab/>
              <w:t>Where appropriate to work role, incorporate understan</w:t>
            </w:r>
            <w:r w:rsidRPr="00C81D24">
              <w:t>ding of relevant legislation and awards into workplace practices and decisions</w:t>
            </w:r>
          </w:p>
          <w:p w:rsidR="00000000" w:rsidRPr="00C81D24" w:rsidP="00C81D24">
            <w:pPr>
              <w:pStyle w:val="BodyText"/>
            </w:pPr>
            <w:r w:rsidRPr="00C81D24">
              <w:t>1.4</w:t>
            </w:r>
            <w:r w:rsidRPr="00C81D24">
              <w:tab/>
              <w:t>Where relevant to work role, provide unpaid workers and others with appropriate training, briefing and supervision</w:t>
            </w:r>
          </w:p>
          <w:p w:rsidR="00000000" w:rsidP="00C81D24">
            <w:pPr>
              <w:pStyle w:val="BodyText"/>
              <w:rPr>
                <w:lang w:val="en-NZ"/>
              </w:rPr>
            </w:pPr>
            <w:r w:rsidRPr="00C81D24">
              <w:t>1.5</w:t>
            </w:r>
            <w:r w:rsidRPr="00C81D24">
              <w:tab/>
              <w:t>Where problems arise in meeting work plans, take appro</w:t>
            </w:r>
            <w:r w:rsidRPr="00C81D24">
              <w:t>priate action to re-negotiate or seek assistance</w:t>
            </w:r>
          </w:p>
        </w:tc>
      </w:tr>
      <w:tr w:rsidTr="00C97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D24">
            <w:pPr>
              <w:pStyle w:val="List"/>
              <w:rPr>
                <w:lang w:val="en-NZ"/>
              </w:rPr>
            </w:pPr>
            <w:r w:rsidRPr="00C81D24">
              <w:t>2.</w:t>
            </w:r>
            <w:r w:rsidRPr="00C81D24">
              <w:tab/>
              <w:t>Establish and maintain appropriate work relationships</w:t>
            </w:r>
          </w:p>
        </w:tc>
        <w:tc>
          <w:tcPr>
            <w:tcW w:w="5702" w:type="dxa"/>
            <w:tcBorders>
              <w:top w:val="nil"/>
              <w:left w:val="nil"/>
              <w:bottom w:val="nil"/>
              <w:right w:val="nil"/>
            </w:tcBorders>
            <w:tcMar>
              <w:top w:w="0" w:type="dxa"/>
              <w:left w:w="62" w:type="dxa"/>
              <w:bottom w:w="0" w:type="dxa"/>
              <w:right w:w="62" w:type="dxa"/>
            </w:tcMar>
          </w:tcPr>
          <w:p w:rsidR="00000000" w:rsidRPr="00C81D24" w:rsidP="00C81D24">
            <w:pPr>
              <w:pStyle w:val="BodyText"/>
            </w:pPr>
            <w:r w:rsidRPr="00C81D24">
              <w:t>2.1</w:t>
            </w:r>
            <w:r w:rsidRPr="00C81D24">
              <w:tab/>
              <w:t xml:space="preserve">Use effective communication and interpersonal skills to ensure all workplace interactions contribute to achievement of organisation </w:t>
            </w:r>
            <w:r w:rsidRPr="00C81D24">
              <w:t>objectives and promotion of the community services industry</w:t>
            </w:r>
          </w:p>
          <w:p w:rsidR="00000000" w:rsidRPr="00C81D24" w:rsidP="00C81D24">
            <w:pPr>
              <w:pStyle w:val="BodyText"/>
            </w:pPr>
            <w:r w:rsidRPr="00C81D24">
              <w:t>2.2</w:t>
            </w:r>
            <w:r w:rsidRPr="00C81D24">
              <w:tab/>
              <w:t>Demonstrate consideration of the full range of individual and cultural differences in workplace relations</w:t>
            </w:r>
          </w:p>
          <w:p w:rsidR="00000000" w:rsidRPr="00C81D24" w:rsidP="00C81D24">
            <w:pPr>
              <w:pStyle w:val="BodyText"/>
            </w:pPr>
            <w:r w:rsidRPr="00C81D24">
              <w:t>2.3</w:t>
            </w:r>
            <w:r w:rsidRPr="00C81D24">
              <w:tab/>
              <w:t>Deal with any issues related to well being of work colleagues promptly and in acco</w:t>
            </w:r>
            <w:r w:rsidRPr="00C81D24">
              <w:t>rdance with organisation procedures</w:t>
            </w:r>
          </w:p>
          <w:p w:rsidR="00000000" w:rsidP="00C81D24">
            <w:pPr>
              <w:pStyle w:val="BodyText"/>
              <w:rPr>
                <w:lang w:val="en-NZ"/>
              </w:rPr>
            </w:pPr>
            <w:r w:rsidRPr="00C81D24">
              <w:t>2.4</w:t>
            </w:r>
            <w:r w:rsidRPr="00C81D24">
              <w:tab/>
              <w:t>Handle potential and actual conflicts in the workplace to minimise disruption</w:t>
            </w:r>
          </w:p>
        </w:tc>
      </w:tr>
      <w:tr w:rsidTr="00C97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D24">
            <w:pPr>
              <w:pStyle w:val="List"/>
              <w:rPr>
                <w:lang w:val="en-NZ"/>
              </w:rPr>
            </w:pPr>
            <w:r w:rsidRPr="00C81D24">
              <w:t>3.</w:t>
            </w:r>
            <w:r w:rsidRPr="00C81D24">
              <w:tab/>
              <w:t>Facilitate operation of the workgroup</w:t>
            </w:r>
          </w:p>
        </w:tc>
        <w:tc>
          <w:tcPr>
            <w:tcW w:w="5702" w:type="dxa"/>
            <w:tcBorders>
              <w:top w:val="nil"/>
              <w:left w:val="nil"/>
              <w:bottom w:val="nil"/>
              <w:right w:val="nil"/>
            </w:tcBorders>
            <w:tcMar>
              <w:top w:w="0" w:type="dxa"/>
              <w:left w:w="62" w:type="dxa"/>
              <w:bottom w:w="0" w:type="dxa"/>
              <w:right w:w="62" w:type="dxa"/>
            </w:tcMar>
          </w:tcPr>
          <w:p w:rsidR="00000000" w:rsidRPr="00C81D24" w:rsidP="00C81D24">
            <w:pPr>
              <w:pStyle w:val="BodyText"/>
            </w:pPr>
            <w:r w:rsidRPr="00C81D24">
              <w:t>3.1</w:t>
            </w:r>
            <w:r w:rsidRPr="00C81D24">
              <w:tab/>
              <w:t xml:space="preserve">Actively participate in all </w:t>
            </w:r>
            <w:r w:rsidRPr="00C81D24">
              <w:rPr>
                <w:rStyle w:val="Emphasis"/>
              </w:rPr>
              <w:t>team</w:t>
            </w:r>
            <w:r w:rsidRPr="00C81D24">
              <w:t xml:space="preserve"> processes to ensure team objectives are met</w:t>
            </w:r>
          </w:p>
          <w:p w:rsidR="00000000" w:rsidRPr="00C81D24" w:rsidP="00C81D24">
            <w:pPr>
              <w:pStyle w:val="BodyText"/>
            </w:pPr>
            <w:r w:rsidRPr="00C81D24">
              <w:t>3.2</w:t>
            </w:r>
            <w:r w:rsidRPr="00C81D24">
              <w:tab/>
              <w:t>Ensure i</w:t>
            </w:r>
            <w:r w:rsidRPr="00C81D24">
              <w:t>ndividual responsibilities within team are achieved to identified standards and timeframes</w:t>
            </w:r>
          </w:p>
          <w:p w:rsidR="00000000" w:rsidRPr="00C81D24" w:rsidP="00C81D24">
            <w:pPr>
              <w:pStyle w:val="BodyText"/>
            </w:pPr>
            <w:r w:rsidRPr="00C81D24">
              <w:t>3.3</w:t>
            </w:r>
            <w:r w:rsidRPr="00C81D24">
              <w:tab/>
              <w:t xml:space="preserve">Appropriately inform individuals for whom you are responsible of workplace performance standards </w:t>
            </w:r>
          </w:p>
          <w:p w:rsidR="00000000" w:rsidRPr="00C81D24" w:rsidP="00C81D24">
            <w:pPr>
              <w:pStyle w:val="BodyText"/>
            </w:pPr>
            <w:r w:rsidRPr="00C81D24">
              <w:t>3.4</w:t>
            </w:r>
            <w:r w:rsidRPr="00C81D24">
              <w:tab/>
              <w:t>Develop and use range of own skills and knowledge as requir</w:t>
            </w:r>
            <w:r w:rsidRPr="00C81D24">
              <w:t>ed to enhance team performance</w:t>
            </w:r>
          </w:p>
          <w:p w:rsidR="00000000" w:rsidP="00C81D24">
            <w:pPr>
              <w:pStyle w:val="BodyText"/>
              <w:rPr>
                <w:lang w:val="en-NZ"/>
              </w:rPr>
            </w:pPr>
            <w:r w:rsidRPr="00C81D24">
              <w:t>3.5</w:t>
            </w:r>
            <w:r w:rsidRPr="00C81D24">
              <w:tab/>
              <w:t xml:space="preserve">Apply appropriate effort to maximise effective communication and to ensure resolution of issues within the team and conflict </w:t>
            </w:r>
          </w:p>
        </w:tc>
      </w:tr>
      <w:tr w:rsidTr="00C97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D24">
            <w:pPr>
              <w:pStyle w:val="List"/>
              <w:rPr>
                <w:lang w:val="en-NZ"/>
              </w:rPr>
            </w:pPr>
            <w:r w:rsidRPr="00C81D24">
              <w:t>4.</w:t>
            </w:r>
            <w:r w:rsidRPr="00C81D24">
              <w:tab/>
              <w:t>Review and develop own performance</w:t>
            </w:r>
          </w:p>
        </w:tc>
        <w:tc>
          <w:tcPr>
            <w:tcW w:w="5702" w:type="dxa"/>
            <w:tcBorders>
              <w:top w:val="nil"/>
              <w:left w:val="nil"/>
              <w:bottom w:val="nil"/>
              <w:right w:val="nil"/>
            </w:tcBorders>
            <w:tcMar>
              <w:top w:w="0" w:type="dxa"/>
              <w:left w:w="62" w:type="dxa"/>
              <w:bottom w:w="0" w:type="dxa"/>
              <w:right w:w="62" w:type="dxa"/>
            </w:tcMar>
          </w:tcPr>
          <w:p w:rsidR="00000000" w:rsidRPr="00C81D24" w:rsidP="00C81D24">
            <w:pPr>
              <w:pStyle w:val="BodyText"/>
            </w:pPr>
            <w:r w:rsidRPr="00C81D24">
              <w:t>4.1</w:t>
            </w:r>
            <w:r w:rsidRPr="00C81D24">
              <w:tab/>
              <w:t>Regularly monitor own performance against workpla</w:t>
            </w:r>
            <w:r w:rsidRPr="00C81D24">
              <w:t>ns, organisation objectives and client needs</w:t>
            </w:r>
          </w:p>
          <w:p w:rsidR="00000000" w:rsidP="00C81D24">
            <w:pPr>
              <w:pStyle w:val="BodyText"/>
              <w:rPr>
                <w:lang w:val="en-NZ"/>
              </w:rPr>
            </w:pPr>
            <w:r w:rsidRPr="00C81D24">
              <w:t>4.2</w:t>
            </w:r>
            <w:r w:rsidRPr="00C81D24">
              <w:tab/>
              <w:t>Seek out and access opportunities for formal and informal development of skills and knowledge to optimise performance</w:t>
            </w:r>
          </w:p>
        </w:tc>
      </w:tr>
      <w:tr w:rsidTr="00C97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81D24" w:rsidP="00C81D24">
            <w:pPr>
              <w:pStyle w:val="BodyText"/>
            </w:pPr>
          </w:p>
        </w:tc>
      </w:tr>
    </w:tbl>
    <w:p w:rsidR="00C97ADE" w:rsidP="00C81D24">
      <w:pPr>
        <w:pStyle w:val="BodyText"/>
      </w:pPr>
    </w:p>
    <w:p w:rsidR="00C97ADE" w:rsidP="00C81D24">
      <w:pPr>
        <w:pStyle w:val="BodyText"/>
      </w:pPr>
    </w:p>
    <w:p w:rsidR="00000000" w:rsidRPr="00C81D24" w:rsidP="00C81D24">
      <w:pPr>
        <w:pStyle w:val="Heading1"/>
      </w:pPr>
      <w:bookmarkStart w:id="9" w:name="O_257937"/>
      <w:bookmarkEnd w:id="9"/>
      <w:r w:rsidRPr="00C81D24">
        <w:t>Required Skills and Knowledge</w:t>
      </w:r>
    </w:p>
    <w:tbl>
      <w:tblPr>
        <w:tblW w:w="0" w:type="auto"/>
        <w:tblLayout w:type="fixed"/>
        <w:tblCellMar>
          <w:left w:w="62" w:type="dxa"/>
          <w:right w:w="62" w:type="dxa"/>
        </w:tblCellMar>
        <w:tblLook w:val="0000"/>
      </w:tblPr>
      <w:tblGrid>
        <w:gridCol w:w="9072"/>
      </w:tblGrid>
      <w:tr w:rsidTr="00C97AD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SpecialBold"/>
              </w:rPr>
              <w:t>REQUIRED SKILLS AND KNOWLEDGE</w:t>
            </w:r>
          </w:p>
        </w:tc>
      </w:tr>
      <w:tr w:rsidTr="00C97A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t>This describes the essential skills and knowledge and their level required for this unit.</w:t>
            </w:r>
          </w:p>
        </w:tc>
      </w:tr>
      <w:tr w:rsidTr="00C97A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1D24" w:rsidP="00C81D24">
            <w:pPr>
              <w:pStyle w:val="BodyText"/>
            </w:pPr>
            <w:r w:rsidRPr="00C81D24">
              <w:rPr>
                <w:rStyle w:val="Emphasis"/>
              </w:rPr>
              <w:t>Essential knowledge</w:t>
            </w:r>
            <w:r w:rsidRPr="00C81D24">
              <w:t>:</w:t>
            </w:r>
          </w:p>
          <w:p w:rsidR="00000000" w:rsidRPr="00C81D24" w:rsidP="00C81D24">
            <w:pPr>
              <w:pStyle w:val="BodyText"/>
            </w:pPr>
            <w:r w:rsidRPr="00C81D24">
              <w:t>The candidate must be able to demonstrate essential knowledge required to effectively do the task outlined in elements and performance criteri</w:t>
            </w:r>
            <w:r w:rsidRPr="00C81D24">
              <w:t>a of this unit, manage the task and manage contingencies in the context of the identified work role</w:t>
            </w:r>
          </w:p>
          <w:p w:rsidR="00000000" w:rsidRPr="00C81D24" w:rsidP="00C81D24">
            <w:pPr>
              <w:pStyle w:val="BodyText"/>
            </w:pPr>
            <w:r w:rsidRPr="00C81D24">
              <w:t>These include knowledge of:</w:t>
            </w:r>
          </w:p>
          <w:p w:rsidR="00000000" w:rsidRPr="00C81D24" w:rsidP="00C81D24">
            <w:pPr>
              <w:pStyle w:val="ListBullet"/>
            </w:pPr>
            <w:r w:rsidRPr="00C81D24">
              <w:t>Effective team management</w:t>
            </w:r>
          </w:p>
          <w:p w:rsidR="00000000" w:rsidRPr="00C81D24" w:rsidP="00C81D24">
            <w:pPr>
              <w:pStyle w:val="ListBullet"/>
            </w:pPr>
            <w:r w:rsidRPr="00C81D24">
              <w:t>Importance of principles and practices to enhance sustainability in the workplace, including environm</w:t>
            </w:r>
            <w:r w:rsidRPr="00C81D24">
              <w:t>ental, economic, workforce and social sustainability</w:t>
            </w:r>
          </w:p>
          <w:p w:rsidR="00000000" w:rsidRPr="00C81D24" w:rsidP="00C81D24">
            <w:pPr>
              <w:pStyle w:val="ListBullet"/>
            </w:pPr>
            <w:r w:rsidRPr="00C81D24">
              <w:t>Legislation relevant to organisation and work carried out</w:t>
            </w:r>
          </w:p>
          <w:p w:rsidR="00000000" w:rsidP="00C81D24">
            <w:pPr>
              <w:pStyle w:val="ListBullet"/>
              <w:rPr>
                <w:lang w:val="en-NZ"/>
              </w:rPr>
            </w:pPr>
            <w:r w:rsidRPr="00C81D24">
              <w:t>Organisation mission, philosophy, organisation structure, policies and procedures</w:t>
            </w:r>
          </w:p>
        </w:tc>
      </w:tr>
      <w:tr w:rsidTr="00C97A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1D24" w:rsidP="00C81D24">
            <w:pPr>
              <w:pStyle w:val="BodyText"/>
            </w:pPr>
            <w:r w:rsidRPr="00C81D24">
              <w:rPr>
                <w:rStyle w:val="Emphasis"/>
              </w:rPr>
              <w:t>Essential skills</w:t>
            </w:r>
            <w:r w:rsidRPr="00C81D24">
              <w:t>:</w:t>
            </w:r>
          </w:p>
          <w:p w:rsidR="00000000" w:rsidRPr="00C81D24" w:rsidP="00C81D24">
            <w:pPr>
              <w:pStyle w:val="BodyText"/>
            </w:pPr>
            <w:r w:rsidRPr="00C81D24">
              <w:t>It is critical that the candidate demonstrate the ability to:</w:t>
            </w:r>
          </w:p>
          <w:p w:rsidR="00000000" w:rsidRPr="00C81D24" w:rsidP="00C81D24">
            <w:pPr>
              <w:pStyle w:val="ListBullet"/>
            </w:pPr>
            <w:r w:rsidRPr="00C81D24">
              <w:t>Demonstrate effective team operation</w:t>
            </w:r>
          </w:p>
          <w:p w:rsidR="00000000" w:rsidRPr="00C81D24" w:rsidP="00C81D24">
            <w:pPr>
              <w:pStyle w:val="ListBullet"/>
            </w:pPr>
            <w:r w:rsidRPr="00C81D24">
              <w:t>Manage conflict</w:t>
            </w:r>
          </w:p>
          <w:p w:rsidR="00000000" w:rsidRPr="00C81D24" w:rsidP="00C81D24">
            <w:pPr>
              <w:pStyle w:val="ListBullet"/>
            </w:pPr>
            <w:r w:rsidRPr="00C81D24">
              <w:t>Meet legal, legislative and industrial requirements</w:t>
            </w:r>
          </w:p>
          <w:p w:rsidR="00000000" w:rsidRPr="00C81D24" w:rsidP="00C81D24">
            <w:pPr>
              <w:pStyle w:val="ListBullet"/>
            </w:pPr>
            <w:r w:rsidRPr="00C81D24">
              <w:t>Undertake assessment of own training and development</w:t>
            </w:r>
          </w:p>
          <w:p w:rsidR="00000000" w:rsidRPr="00C81D24" w:rsidP="00C81D24">
            <w:pPr>
              <w:pStyle w:val="BodyText"/>
            </w:pPr>
          </w:p>
          <w:p w:rsidR="00000000" w:rsidRPr="00C81D24" w:rsidP="00C81D24">
            <w:pPr>
              <w:pStyle w:val="BodyText"/>
            </w:pPr>
            <w:r w:rsidRPr="00C81D24">
              <w:t>In addition, the candidate must be</w:t>
            </w:r>
            <w:r w:rsidRPr="00C81D24">
              <w:t xml:space="preserve"> able to effectively do the task outlined in elements and performance criteria of this unit, manage the task and manage contingencies in the context of the identified work role</w:t>
            </w:r>
          </w:p>
          <w:p w:rsidR="00000000" w:rsidRPr="00C81D24" w:rsidP="00C81D24">
            <w:pPr>
              <w:pStyle w:val="BodyText"/>
            </w:pPr>
            <w:r w:rsidRPr="00C81D24">
              <w:t>These include the ability to:</w:t>
            </w:r>
          </w:p>
          <w:p w:rsidR="00000000" w:rsidRPr="00C81D24" w:rsidP="00C81D24">
            <w:pPr>
              <w:pStyle w:val="ListBullet"/>
            </w:pPr>
            <w:r w:rsidRPr="00C81D24">
              <w:t>Demonstrate application of skills in:</w:t>
            </w:r>
          </w:p>
          <w:p w:rsidR="00000000" w:rsidRPr="00C81D24" w:rsidP="00C81D24">
            <w:pPr>
              <w:pStyle w:val="ListBullet2"/>
            </w:pPr>
            <w:r w:rsidRPr="00C81D24">
              <w:t>team buil</w:t>
            </w:r>
            <w:r w:rsidRPr="00C81D24">
              <w:t xml:space="preserve">ding </w:t>
            </w:r>
          </w:p>
          <w:p w:rsidR="00000000" w:rsidRPr="00C81D24" w:rsidP="00C81D24">
            <w:pPr>
              <w:pStyle w:val="ListBullet2"/>
            </w:pPr>
            <w:r w:rsidRPr="00C81D24">
              <w:t>time management and prioritising</w:t>
            </w:r>
          </w:p>
          <w:p w:rsidR="00000000" w:rsidRPr="00C81D24" w:rsidP="00C81D24">
            <w:pPr>
              <w:pStyle w:val="ListBullet2"/>
            </w:pPr>
            <w:r w:rsidRPr="00C81D24">
              <w:t>work planning and evaluation</w:t>
            </w:r>
          </w:p>
          <w:p w:rsidR="00000000" w:rsidRPr="00C81D24" w:rsidP="00C81D24">
            <w:pPr>
              <w:pStyle w:val="ListBullet2"/>
            </w:pPr>
            <w:r w:rsidRPr="00C81D24">
              <w:t>effective communication and interpersonal relationship</w:t>
            </w:r>
          </w:p>
          <w:p w:rsidR="00000000" w:rsidRPr="00C81D24" w:rsidP="00C81D24">
            <w:pPr>
              <w:pStyle w:val="ListBullet2"/>
            </w:pPr>
            <w:r w:rsidRPr="00C81D24">
              <w:t>motivating, directing and facilitating a work team or group</w:t>
            </w:r>
          </w:p>
          <w:p w:rsidR="00000000" w:rsidRPr="00C81D24" w:rsidP="00C81D24">
            <w:pPr>
              <w:pStyle w:val="ListBullet"/>
            </w:pPr>
            <w:r w:rsidRPr="00C81D24">
              <w:t>Take into account opportunities to address waste minimisation, environmental responsibility and sustainable practice issues, including appropriate practices to ensure efficient use of resources</w:t>
            </w:r>
          </w:p>
          <w:p w:rsidR="00000000" w:rsidP="00C81D24">
            <w:pPr>
              <w:pStyle w:val="ListBullet"/>
              <w:rPr>
                <w:lang w:val="en-NZ"/>
              </w:rPr>
            </w:pPr>
            <w:r w:rsidRPr="00C81D24">
              <w:t>Utilise relevant information technology and workplace equipmen</w:t>
            </w:r>
            <w:r w:rsidRPr="00C81D24">
              <w:t>t effectively in line with occupational health and safety (OHS) guidelines</w:t>
            </w:r>
          </w:p>
        </w:tc>
      </w:tr>
      <w:tr w:rsidTr="00C97A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1D24" w:rsidP="00C81D24">
            <w:pPr>
              <w:pStyle w:val="BodyText"/>
            </w:pPr>
          </w:p>
        </w:tc>
      </w:tr>
    </w:tbl>
    <w:p w:rsidR="00C97ADE" w:rsidP="00C81D24">
      <w:pPr>
        <w:pStyle w:val="BodyText"/>
      </w:pPr>
    </w:p>
    <w:p w:rsidR="00C97ADE" w:rsidP="00C81D24">
      <w:pPr>
        <w:pStyle w:val="BodyText"/>
      </w:pPr>
    </w:p>
    <w:p w:rsidR="00000000" w:rsidRPr="00C81D24" w:rsidP="00C81D24">
      <w:pPr>
        <w:pStyle w:val="Heading1"/>
      </w:pPr>
      <w:bookmarkStart w:id="10" w:name="O_241971"/>
      <w:bookmarkEnd w:id="10"/>
      <w:r w:rsidRPr="00C81D24">
        <w:t>Evidence Guide</w:t>
      </w:r>
    </w:p>
    <w:tbl>
      <w:tblPr>
        <w:tblW w:w="0" w:type="auto"/>
        <w:tblLayout w:type="fixed"/>
        <w:tblCellMar>
          <w:left w:w="62" w:type="dxa"/>
          <w:right w:w="62" w:type="dxa"/>
        </w:tblCellMar>
        <w:tblLook w:val="0000"/>
      </w:tblPr>
      <w:tblGrid>
        <w:gridCol w:w="3402"/>
        <w:gridCol w:w="5670"/>
      </w:tblGrid>
      <w:tr w:rsidTr="00C97A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SpecialBold"/>
              </w:rPr>
              <w:t>EVIDENCE GUIDE</w:t>
            </w:r>
          </w:p>
        </w:tc>
      </w:tr>
      <w:tr w:rsidTr="00C97A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t>The evidence guide provides advice on assessment and must be read in conjunction with the Performance Criteria, Required Skills and Knowledge, the Range Statement and the Assessment Guidelines for this Training Package.</w:t>
            </w:r>
          </w:p>
        </w:tc>
      </w:tr>
      <w:tr w:rsidTr="00C97A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Emphasis"/>
              </w:rPr>
              <w:t>Critical aspects for assessment</w:t>
            </w:r>
            <w:r w:rsidRPr="00C81D24">
              <w:rPr>
                <w:rStyle w:val="Emphasis"/>
              </w:rPr>
              <w:t xml:space="preserve"> and evidence required to demonstrate this unit of competency</w:t>
            </w:r>
            <w:r w:rsidRPr="00C81D24">
              <w:t xml:space="preserve">: </w:t>
            </w:r>
          </w:p>
        </w:tc>
        <w:tc>
          <w:tcPr>
            <w:tcW w:w="5670" w:type="dxa"/>
            <w:tcBorders>
              <w:top w:val="nil"/>
              <w:left w:val="nil"/>
              <w:bottom w:val="nil"/>
              <w:right w:val="nil"/>
            </w:tcBorders>
            <w:tcMar>
              <w:top w:w="0" w:type="dxa"/>
              <w:left w:w="62" w:type="dxa"/>
              <w:bottom w:w="0" w:type="dxa"/>
              <w:right w:w="62" w:type="dxa"/>
            </w:tcMar>
          </w:tcPr>
          <w:p w:rsidR="00000000" w:rsidRPr="00C81D24" w:rsidP="00C81D24">
            <w:pPr>
              <w:pStyle w:val="ListBullet"/>
            </w:pPr>
            <w:r w:rsidRPr="00C81D24">
              <w:t>The individual being assessed must provide evidence of specified essential knowledge as well as skills</w:t>
            </w:r>
          </w:p>
          <w:p w:rsidR="00000000" w:rsidRPr="00C81D24" w:rsidP="00C81D24">
            <w:pPr>
              <w:pStyle w:val="ListBullet"/>
            </w:pPr>
            <w:r w:rsidRPr="00C81D24">
              <w:t>This unit is most appropriately assessed in the workplace or in a simulated workplace an</w:t>
            </w:r>
            <w:r w:rsidRPr="00C81D24">
              <w:t>d under the normal range of workplace conditions</w:t>
            </w:r>
            <w:r w:rsidRPr="00C81D24">
              <w:br/>
              <w:t>This may include the use of languages other than English and alternative communication systems</w:t>
            </w:r>
          </w:p>
          <w:p w:rsidR="00000000" w:rsidP="00C81D24">
            <w:pPr>
              <w:pStyle w:val="ListBullet"/>
              <w:rPr>
                <w:lang w:val="en-NZ"/>
              </w:rPr>
            </w:pPr>
            <w:r w:rsidRPr="00C81D24">
              <w:t>Assessment may be conducted over one or more occasions</w:t>
            </w: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Emphasis"/>
              </w:rPr>
              <w:t>Access and equity considerations</w:t>
            </w:r>
            <w:r w:rsidRPr="00C81D24">
              <w:t>:</w:t>
            </w:r>
          </w:p>
        </w:tc>
        <w:tc>
          <w:tcPr>
            <w:tcW w:w="5670" w:type="dxa"/>
            <w:tcBorders>
              <w:top w:val="nil"/>
              <w:left w:val="nil"/>
              <w:bottom w:val="nil"/>
              <w:right w:val="nil"/>
            </w:tcBorders>
            <w:tcMar>
              <w:top w:w="0" w:type="dxa"/>
              <w:left w:w="62" w:type="dxa"/>
              <w:bottom w:w="0" w:type="dxa"/>
              <w:right w:w="62" w:type="dxa"/>
            </w:tcMar>
          </w:tcPr>
          <w:p w:rsidR="00000000" w:rsidRPr="00C81D24" w:rsidP="00C81D24">
            <w:pPr>
              <w:pStyle w:val="ListBullet"/>
            </w:pPr>
            <w:r w:rsidRPr="00C81D24">
              <w:t>All workers in community services should be aware of access, equity and human rights issues in relation to their own area of work</w:t>
            </w:r>
          </w:p>
          <w:p w:rsidR="00000000" w:rsidRPr="00C81D24" w:rsidP="00C81D24">
            <w:pPr>
              <w:pStyle w:val="ListBullet"/>
            </w:pPr>
            <w:r w:rsidRPr="00C81D24">
              <w:t xml:space="preserve">All workers should develop their ability to work in a culturally diverse environment </w:t>
            </w:r>
          </w:p>
          <w:p w:rsidR="00000000" w:rsidRPr="00C81D24" w:rsidP="00C81D24">
            <w:pPr>
              <w:pStyle w:val="ListBullet"/>
            </w:pPr>
            <w:r w:rsidRPr="00C81D24">
              <w:t>In recognition of particular issues faci</w:t>
            </w:r>
            <w:r w:rsidRPr="00C81D24">
              <w:t>ng Aboriginal and Torres Strait Islander communities, workers should be aware of cultural, historical and current issues impacting on Aboriginal and Torres Strait Islander people</w:t>
            </w:r>
          </w:p>
          <w:p w:rsidR="00000000" w:rsidP="00C81D24">
            <w:pPr>
              <w:pStyle w:val="ListBullet"/>
              <w:rPr>
                <w:lang w:val="en-NZ"/>
              </w:rPr>
            </w:pPr>
            <w:r w:rsidRPr="00C81D24">
              <w:t>Assessors and trainers must take into account relevant access and equity issu</w:t>
            </w:r>
            <w:r w:rsidRPr="00C81D24">
              <w:t>es, in particular relating to factors impacting on Aboriginal and/or Torres Strait Islander clients and communities</w:t>
            </w: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Emphasis"/>
              </w:rPr>
              <w:t>Context of and specific resources for assessment</w:t>
            </w:r>
            <w:r w:rsidRPr="00C81D24">
              <w:t xml:space="preserve">: </w:t>
            </w:r>
          </w:p>
        </w:tc>
        <w:tc>
          <w:tcPr>
            <w:tcW w:w="5670" w:type="dxa"/>
            <w:tcBorders>
              <w:top w:val="nil"/>
              <w:left w:val="nil"/>
              <w:bottom w:val="nil"/>
              <w:right w:val="nil"/>
            </w:tcBorders>
            <w:tcMar>
              <w:top w:w="0" w:type="dxa"/>
              <w:left w:w="62" w:type="dxa"/>
              <w:bottom w:w="0" w:type="dxa"/>
              <w:right w:w="62" w:type="dxa"/>
            </w:tcMar>
          </w:tcPr>
          <w:p w:rsidR="00000000" w:rsidRPr="00C81D24" w:rsidP="00C81D24">
            <w:pPr>
              <w:pStyle w:val="ListBullet"/>
            </w:pPr>
            <w:r w:rsidRPr="00C81D24">
              <w:t>This unit can be assessed independently, however holistic assessment practice with o</w:t>
            </w:r>
            <w:r w:rsidRPr="00C81D24">
              <w:t>ther community services units of competency is encouraged</w:t>
            </w:r>
          </w:p>
          <w:p w:rsidR="00000000" w:rsidRPr="00C81D24" w:rsidP="00C81D24">
            <w:pPr>
              <w:pStyle w:val="ListBullet"/>
            </w:pPr>
            <w:r w:rsidRPr="00C81D24">
              <w:t>Resource requirements for assessment of this unit include access to:</w:t>
            </w:r>
          </w:p>
          <w:p w:rsidR="00000000" w:rsidP="00C81D24">
            <w:pPr>
              <w:pStyle w:val="ListBullet2"/>
              <w:rPr>
                <w:lang w:val="en-NZ"/>
              </w:rPr>
            </w:pPr>
            <w:r w:rsidRPr="00C81D24">
              <w:t>an appropriate workplace where assessment can be conducted or simulation of realistic workplace setting for assessment</w:t>
            </w: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Emphasis"/>
              </w:rPr>
              <w:t>Method of assessment</w:t>
            </w:r>
            <w:r w:rsidRPr="00C81D24">
              <w:t>:</w:t>
            </w:r>
          </w:p>
        </w:tc>
        <w:tc>
          <w:tcPr>
            <w:tcW w:w="5670" w:type="dxa"/>
            <w:tcBorders>
              <w:top w:val="nil"/>
              <w:left w:val="nil"/>
              <w:bottom w:val="nil"/>
              <w:right w:val="nil"/>
            </w:tcBorders>
            <w:tcMar>
              <w:top w:w="0" w:type="dxa"/>
              <w:left w:w="62" w:type="dxa"/>
              <w:bottom w:w="0" w:type="dxa"/>
              <w:right w:w="62" w:type="dxa"/>
            </w:tcMar>
          </w:tcPr>
          <w:p w:rsidR="00000000" w:rsidP="00C81D24">
            <w:pPr>
              <w:pStyle w:val="ListBullet"/>
              <w:rPr>
                <w:lang w:val="en-NZ"/>
              </w:rPr>
            </w:pPr>
            <w:r w:rsidRPr="00C81D24">
              <w:t xml:space="preserve">Assessment may include observations, questioning and evidence gathered from the workplace </w:t>
            </w: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1D24" w:rsidP="00C81D24">
            <w:pPr>
              <w:pStyle w:val="BodyText"/>
            </w:pPr>
          </w:p>
        </w:tc>
      </w:tr>
    </w:tbl>
    <w:p w:rsidR="00C97ADE" w:rsidP="00C81D24">
      <w:pPr>
        <w:pStyle w:val="BodyText"/>
      </w:pPr>
    </w:p>
    <w:p w:rsidR="00C97ADE" w:rsidP="00C81D24">
      <w:pPr>
        <w:pStyle w:val="BodyText"/>
      </w:pPr>
    </w:p>
    <w:p w:rsidR="00000000" w:rsidRPr="00C81D24" w:rsidP="00C81D24">
      <w:pPr>
        <w:pStyle w:val="Heading1"/>
      </w:pPr>
      <w:bookmarkStart w:id="11" w:name="O_249954"/>
      <w:bookmarkEnd w:id="11"/>
      <w:r w:rsidRPr="00C81D24">
        <w:t>Range Statement</w:t>
      </w:r>
    </w:p>
    <w:tbl>
      <w:tblPr>
        <w:tblW w:w="0" w:type="auto"/>
        <w:tblLayout w:type="fixed"/>
        <w:tblCellMar>
          <w:left w:w="62" w:type="dxa"/>
          <w:right w:w="62" w:type="dxa"/>
        </w:tblCellMar>
        <w:tblLook w:val="0000"/>
      </w:tblPr>
      <w:tblGrid>
        <w:gridCol w:w="3402"/>
        <w:gridCol w:w="5670"/>
      </w:tblGrid>
      <w:tr w:rsidTr="00C97A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SpecialBold"/>
              </w:rPr>
              <w:t>RANGE STATEMENT</w:t>
            </w:r>
          </w:p>
        </w:tc>
      </w:tr>
      <w:tr w:rsidTr="00C97A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t>The Range Statement relates to the unit of competency as a whole. It allows for different work environments and situations that may affect performance. Add any essential operating conditions that may be present with training and assessment depending on the</w:t>
            </w:r>
            <w:r w:rsidRPr="00C81D24">
              <w:t xml:space="preserve"> work situation, needs of the candidate, accessibility of the item, and local industry and regional contexts.</w:t>
            </w: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Emphasis"/>
              </w:rPr>
              <w:t>Team includes</w:t>
            </w:r>
            <w:r w:rsidRPr="00C81D24">
              <w:t>:</w:t>
            </w:r>
          </w:p>
        </w:tc>
        <w:tc>
          <w:tcPr>
            <w:tcW w:w="5670" w:type="dxa"/>
            <w:tcBorders>
              <w:top w:val="nil"/>
              <w:left w:val="nil"/>
              <w:bottom w:val="nil"/>
              <w:right w:val="nil"/>
            </w:tcBorders>
            <w:tcMar>
              <w:top w:w="0" w:type="dxa"/>
              <w:left w:w="62" w:type="dxa"/>
              <w:bottom w:w="0" w:type="dxa"/>
              <w:right w:w="62" w:type="dxa"/>
            </w:tcMar>
          </w:tcPr>
          <w:p w:rsidR="00000000" w:rsidRPr="00C81D24" w:rsidP="00C81D24">
            <w:pPr>
              <w:pStyle w:val="ListBullet"/>
            </w:pPr>
            <w:r w:rsidRPr="00C81D24">
              <w:t>Formal and informal arrangements</w:t>
            </w:r>
          </w:p>
          <w:p w:rsidR="00000000" w:rsidP="00C81D24">
            <w:pPr>
              <w:pStyle w:val="ListBullet"/>
              <w:rPr>
                <w:lang w:val="en-NZ"/>
              </w:rPr>
            </w:pPr>
            <w:r w:rsidRPr="00C81D24">
              <w:t>Workgroups including members from outside the organisation</w:t>
            </w: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Emphasis"/>
              </w:rPr>
              <w:t>The context for creating</w:t>
            </w:r>
            <w:r w:rsidRPr="00C81D24">
              <w:t xml:space="preserve">, </w:t>
            </w:r>
            <w:r w:rsidRPr="00C81D24">
              <w:rPr>
                <w:rStyle w:val="Emphasis"/>
              </w:rPr>
              <w:t>maintaining and enhancing productive working relationships includes with</w:t>
            </w:r>
            <w:r w:rsidRPr="00C81D24">
              <w:t>:</w:t>
            </w:r>
          </w:p>
        </w:tc>
        <w:tc>
          <w:tcPr>
            <w:tcW w:w="5670" w:type="dxa"/>
            <w:tcBorders>
              <w:top w:val="nil"/>
              <w:left w:val="nil"/>
              <w:bottom w:val="nil"/>
              <w:right w:val="nil"/>
            </w:tcBorders>
            <w:tcMar>
              <w:top w:w="0" w:type="dxa"/>
              <w:left w:w="62" w:type="dxa"/>
              <w:bottom w:w="0" w:type="dxa"/>
              <w:right w:w="62" w:type="dxa"/>
            </w:tcMar>
          </w:tcPr>
          <w:p w:rsidR="00000000" w:rsidRPr="00C81D24" w:rsidP="00C81D24">
            <w:pPr>
              <w:pStyle w:val="ListBullet"/>
            </w:pPr>
            <w:r w:rsidRPr="00C81D24">
              <w:t>Clients</w:t>
            </w:r>
          </w:p>
          <w:p w:rsidR="00000000" w:rsidRPr="00C81D24" w:rsidP="00C81D24">
            <w:pPr>
              <w:pStyle w:val="ListBullet"/>
            </w:pPr>
            <w:r w:rsidRPr="00C81D24">
              <w:t>Peers</w:t>
            </w:r>
          </w:p>
          <w:p w:rsidR="00000000" w:rsidRPr="00C81D24" w:rsidP="00C81D24">
            <w:pPr>
              <w:pStyle w:val="ListBullet"/>
            </w:pPr>
            <w:r w:rsidRPr="00C81D24">
              <w:t>Significant others</w:t>
            </w:r>
          </w:p>
          <w:p w:rsidR="00000000" w:rsidRPr="00C81D24" w:rsidP="00C81D24">
            <w:pPr>
              <w:pStyle w:val="ListBullet"/>
            </w:pPr>
            <w:r w:rsidRPr="00C81D24">
              <w:t>Staff for whom worker is responsible</w:t>
            </w:r>
          </w:p>
          <w:p w:rsidR="00000000" w:rsidRPr="00C81D24" w:rsidP="00C81D24">
            <w:pPr>
              <w:pStyle w:val="ListBullet"/>
            </w:pPr>
            <w:r w:rsidRPr="00C81D24">
              <w:t>Supervisors</w:t>
            </w:r>
          </w:p>
          <w:p w:rsidR="00000000" w:rsidP="00C81D24">
            <w:pPr>
              <w:pStyle w:val="ListBullet"/>
              <w:rPr>
                <w:lang w:val="en-NZ"/>
              </w:rPr>
            </w:pPr>
            <w:r w:rsidRPr="00C81D24">
              <w:t>Unpaid workers</w:t>
            </w: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Emphasis"/>
              </w:rPr>
              <w:t>Guidelines and procedures include</w:t>
            </w:r>
            <w:r w:rsidRPr="00C81D24">
              <w:t>:</w:t>
            </w:r>
          </w:p>
        </w:tc>
        <w:tc>
          <w:tcPr>
            <w:tcW w:w="5670" w:type="dxa"/>
            <w:tcBorders>
              <w:top w:val="nil"/>
              <w:left w:val="nil"/>
              <w:bottom w:val="nil"/>
              <w:right w:val="nil"/>
            </w:tcBorders>
            <w:tcMar>
              <w:top w:w="0" w:type="dxa"/>
              <w:left w:w="62" w:type="dxa"/>
              <w:bottom w:w="0" w:type="dxa"/>
              <w:right w:w="62" w:type="dxa"/>
            </w:tcMar>
          </w:tcPr>
          <w:p w:rsidR="00000000" w:rsidRPr="00C81D24" w:rsidP="00C81D24">
            <w:pPr>
              <w:pStyle w:val="ListBullet"/>
            </w:pPr>
            <w:r w:rsidRPr="00C81D24">
              <w:t>Equal employment opportunity</w:t>
            </w:r>
          </w:p>
          <w:p w:rsidR="00000000" w:rsidRPr="00C81D24" w:rsidP="00C81D24">
            <w:pPr>
              <w:pStyle w:val="ListBullet"/>
            </w:pPr>
            <w:r w:rsidRPr="00C81D24">
              <w:t>First aid</w:t>
            </w:r>
          </w:p>
          <w:p w:rsidR="00000000" w:rsidRPr="00C81D24" w:rsidP="00C81D24">
            <w:pPr>
              <w:pStyle w:val="ListBullet"/>
            </w:pPr>
            <w:r w:rsidRPr="00C81D24">
              <w:t>Grievance management</w:t>
            </w:r>
          </w:p>
          <w:p w:rsidR="00000000" w:rsidRPr="00C81D24" w:rsidP="00C81D24">
            <w:pPr>
              <w:pStyle w:val="ListBullet"/>
            </w:pPr>
            <w:r w:rsidRPr="00C81D24">
              <w:t>Harassment</w:t>
            </w:r>
          </w:p>
          <w:p w:rsidR="00000000" w:rsidRPr="00C81D24" w:rsidP="00C81D24">
            <w:pPr>
              <w:pStyle w:val="ListBullet"/>
            </w:pPr>
            <w:r w:rsidRPr="00C81D24">
              <w:t>Infection control</w:t>
            </w:r>
          </w:p>
          <w:p w:rsidR="00000000" w:rsidRPr="00C81D24" w:rsidP="00C81D24">
            <w:pPr>
              <w:pStyle w:val="ListBullet"/>
            </w:pPr>
            <w:r w:rsidRPr="00C81D24">
              <w:t>Occupational health and safety</w:t>
            </w:r>
          </w:p>
          <w:p w:rsidR="00000000" w:rsidP="00C81D24">
            <w:pPr>
              <w:pStyle w:val="ListBullet"/>
              <w:rPr>
                <w:lang w:val="en-NZ"/>
              </w:rPr>
            </w:pPr>
            <w:r w:rsidRPr="00C81D24">
              <w:t>Workplace behaviours</w:t>
            </w: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D24">
            <w:pPr>
              <w:pStyle w:val="BodyText"/>
              <w:rPr>
                <w:lang w:val="en-NZ"/>
              </w:rPr>
            </w:pPr>
            <w:r w:rsidRPr="00C81D24">
              <w:rPr>
                <w:rStyle w:val="Emphasis"/>
              </w:rPr>
              <w:t>Creating</w:t>
            </w:r>
            <w:r w:rsidRPr="00C81D24">
              <w:t xml:space="preserve">, </w:t>
            </w:r>
            <w:r w:rsidRPr="00C81D24">
              <w:rPr>
                <w:rStyle w:val="Emphasis"/>
              </w:rPr>
              <w:t>maintaining and enhancing productive working relationships will be carried out within requirements established by</w:t>
            </w:r>
            <w:r w:rsidRPr="00C81D24">
              <w:t>:</w:t>
            </w:r>
          </w:p>
        </w:tc>
        <w:tc>
          <w:tcPr>
            <w:tcW w:w="5670" w:type="dxa"/>
            <w:tcBorders>
              <w:top w:val="nil"/>
              <w:left w:val="nil"/>
              <w:bottom w:val="nil"/>
              <w:right w:val="nil"/>
            </w:tcBorders>
            <w:tcMar>
              <w:top w:w="0" w:type="dxa"/>
              <w:left w:w="62" w:type="dxa"/>
              <w:bottom w:w="0" w:type="dxa"/>
              <w:right w:w="62" w:type="dxa"/>
            </w:tcMar>
          </w:tcPr>
          <w:p w:rsidR="00000000" w:rsidRPr="00C81D24" w:rsidP="00C81D24">
            <w:pPr>
              <w:pStyle w:val="ListBullet"/>
            </w:pPr>
            <w:r w:rsidRPr="00C81D24">
              <w:t>Organisation policy, pro</w:t>
            </w:r>
            <w:r w:rsidRPr="00C81D24">
              <w:t>cedures and standards</w:t>
            </w:r>
          </w:p>
          <w:p w:rsidR="00000000" w:rsidP="00C81D24">
            <w:pPr>
              <w:pStyle w:val="ListBullet"/>
              <w:rPr>
                <w:lang w:val="en-NZ"/>
              </w:rPr>
            </w:pPr>
            <w:r w:rsidRPr="00C81D24">
              <w:t>State and commonwealth legislation</w:t>
            </w:r>
          </w:p>
        </w:tc>
      </w:tr>
      <w:tr w:rsidTr="00C97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1D24" w:rsidP="00C81D24">
            <w:pPr>
              <w:pStyle w:val="BodyText"/>
            </w:pPr>
          </w:p>
        </w:tc>
      </w:tr>
    </w:tbl>
    <w:p w:rsidR="00C97ADE" w:rsidP="00C81D24">
      <w:pPr>
        <w:pStyle w:val="BodyText"/>
      </w:pPr>
    </w:p>
    <w:p w:rsidR="00C97ADE" w:rsidP="00C81D24">
      <w:pPr>
        <w:pStyle w:val="BodyText"/>
      </w:pPr>
    </w:p>
    <w:p w:rsidR="00000000" w:rsidRPr="00C81D24" w:rsidP="00C81D24">
      <w:pPr>
        <w:pStyle w:val="Heading1"/>
      </w:pPr>
      <w:bookmarkStart w:id="12" w:name="O_294259"/>
      <w:bookmarkEnd w:id="12"/>
      <w:r w:rsidRPr="00C81D24">
        <w:t>Unit Sector(s)</w:t>
      </w:r>
    </w:p>
    <w:p w:rsidR="00000000" w:rsidRPr="00C81D24" w:rsidP="00C81D24">
      <w:pPr>
        <w:pStyle w:val="BodyText"/>
      </w:pPr>
      <w:r w:rsidRPr="00C81D24">
        <w:t>Not Applicable</w:t>
      </w:r>
    </w:p>
    <w:p w:rsidR="00000000" w:rsidRPr="00C81D24" w:rsidP="00C81D24"/>
    <w:sectPr w:rsidSect="00C81D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ADE" w:rsidP="00C97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DE" w:rsidP="00C81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7ADE" w:rsidP="00C81D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97ADE" w:rsidP="00C81D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ADE" w:rsidP="00C97A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DE" w:rsidP="00C81D24">
    <w:pPr>
      <w:pStyle w:val="Header"/>
      <w:framePr w:wrap="around"/>
    </w:pPr>
    <w:r>
      <w:fldChar w:fldCharType="begin"/>
    </w:r>
    <w:r>
      <w:instrText xml:space="preserve"> TITLE   \* MERGEFORMAT </w:instrText>
    </w:r>
    <w:r>
      <w:fldChar w:fldCharType="separate"/>
    </w:r>
    <w:r>
      <w:t>CHCORG405D Maintain an effective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7ADE" w:rsidP="00C81D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002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5AA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261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D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1D24"/>
    <w:pPr>
      <w:spacing w:before="360" w:after="60"/>
      <w:outlineLvl w:val="0"/>
    </w:pPr>
    <w:rPr>
      <w:sz w:val="32"/>
    </w:rPr>
  </w:style>
  <w:style w:type="paragraph" w:styleId="Heading2">
    <w:name w:val="heading 2"/>
    <w:basedOn w:val="HeadingBase"/>
    <w:next w:val="BodyText"/>
    <w:link w:val="Heading2Char"/>
    <w:qFormat/>
    <w:rsid w:val="00C81D24"/>
    <w:pPr>
      <w:keepLines/>
      <w:spacing w:before="240" w:after="120"/>
      <w:outlineLvl w:val="1"/>
    </w:pPr>
    <w:rPr>
      <w:sz w:val="28"/>
      <w:szCs w:val="40"/>
    </w:rPr>
  </w:style>
  <w:style w:type="paragraph" w:styleId="Heading3">
    <w:name w:val="heading 3"/>
    <w:basedOn w:val="HeadingBase"/>
    <w:next w:val="BodyText"/>
    <w:link w:val="Heading3Char"/>
    <w:qFormat/>
    <w:rsid w:val="00C81D24"/>
    <w:pPr>
      <w:spacing w:before="180" w:after="120"/>
      <w:outlineLvl w:val="2"/>
    </w:pPr>
    <w:rPr>
      <w:spacing w:val="-10"/>
      <w:kern w:val="32"/>
    </w:rPr>
  </w:style>
  <w:style w:type="paragraph" w:styleId="Heading4">
    <w:name w:val="heading 4"/>
    <w:basedOn w:val="HeadingBase"/>
    <w:next w:val="BodyText"/>
    <w:link w:val="Heading4Char"/>
    <w:qFormat/>
    <w:rsid w:val="00C81D24"/>
    <w:pPr>
      <w:spacing w:before="160" w:after="120"/>
      <w:outlineLvl w:val="3"/>
    </w:pPr>
    <w:rPr>
      <w:sz w:val="22"/>
    </w:rPr>
  </w:style>
  <w:style w:type="paragraph" w:styleId="Heading5">
    <w:name w:val="heading 5"/>
    <w:basedOn w:val="HeadingBase"/>
    <w:next w:val="Normal"/>
    <w:link w:val="Heading5Char"/>
    <w:qFormat/>
    <w:rsid w:val="00C81D24"/>
    <w:pPr>
      <w:spacing w:before="80"/>
      <w:outlineLvl w:val="4"/>
    </w:pPr>
    <w:rPr>
      <w:color w:val="918585"/>
      <w:sz w:val="20"/>
    </w:rPr>
  </w:style>
  <w:style w:type="paragraph" w:styleId="Heading6">
    <w:name w:val="heading 6"/>
    <w:basedOn w:val="HeadingBase"/>
    <w:next w:val="Normal"/>
    <w:link w:val="Heading6Char"/>
    <w:qFormat/>
    <w:rsid w:val="00C81D24"/>
    <w:pPr>
      <w:spacing w:before="60"/>
      <w:outlineLvl w:val="5"/>
    </w:pPr>
    <w:rPr>
      <w:color w:val="918585"/>
      <w:sz w:val="20"/>
    </w:rPr>
  </w:style>
  <w:style w:type="paragraph" w:styleId="Heading7">
    <w:name w:val="heading 7"/>
    <w:basedOn w:val="Normal"/>
    <w:next w:val="Normal"/>
    <w:link w:val="Heading7Char"/>
    <w:qFormat/>
    <w:rsid w:val="00C81D24"/>
    <w:pPr>
      <w:ind w:left="720"/>
      <w:outlineLvl w:val="6"/>
    </w:pPr>
    <w:rPr>
      <w:i/>
    </w:rPr>
  </w:style>
  <w:style w:type="paragraph" w:styleId="Heading8">
    <w:name w:val="heading 8"/>
    <w:basedOn w:val="Normal"/>
    <w:next w:val="Normal"/>
    <w:link w:val="Heading8Char"/>
    <w:qFormat/>
    <w:rsid w:val="00C81D24"/>
    <w:pPr>
      <w:ind w:left="720"/>
      <w:outlineLvl w:val="7"/>
    </w:pPr>
    <w:rPr>
      <w:i/>
    </w:rPr>
  </w:style>
  <w:style w:type="paragraph" w:styleId="Heading9">
    <w:name w:val="heading 9"/>
    <w:basedOn w:val="Normal"/>
    <w:next w:val="Normal"/>
    <w:link w:val="Heading9Char"/>
    <w:qFormat/>
    <w:rsid w:val="00C81D24"/>
    <w:pPr>
      <w:ind w:left="720"/>
      <w:outlineLvl w:val="8"/>
    </w:pPr>
    <w:rPr>
      <w:i/>
    </w:rPr>
  </w:style>
  <w:style w:type="character" w:default="1" w:styleId="DefaultParagraphFont">
    <w:name w:val="Default Paragraph Font"/>
    <w:uiPriority w:val="1"/>
    <w:unhideWhenUsed/>
    <w:rsid w:val="00C81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D24"/>
  </w:style>
  <w:style w:type="character" w:customStyle="1" w:styleId="Heading1Char">
    <w:name w:val="Heading 1 Char"/>
    <w:basedOn w:val="DefaultParagraphFont"/>
    <w:link w:val="Heading1"/>
    <w:rsid w:val="00C81D24"/>
    <w:rPr>
      <w:rFonts w:ascii="Times New Roman" w:eastAsia="Times New Roman" w:hAnsi="Times New Roman" w:cs="Times New Roman"/>
      <w:b/>
      <w:sz w:val="32"/>
      <w:szCs w:val="20"/>
      <w:lang w:eastAsia="en-US"/>
    </w:rPr>
  </w:style>
  <w:style w:type="paragraph" w:styleId="BodyText">
    <w:name w:val="Body Text"/>
    <w:basedOn w:val="Normal"/>
    <w:link w:val="BodyTextChar"/>
    <w:rsid w:val="00C81D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1D24"/>
    <w:rPr>
      <w:rFonts w:ascii="Times New Roman" w:eastAsia="Times New Roman" w:hAnsi="Times New Roman" w:cs="Times New Roman"/>
      <w:sz w:val="24"/>
      <w:lang w:val="en-US" w:eastAsia="en-US"/>
    </w:rPr>
  </w:style>
  <w:style w:type="paragraph" w:styleId="Footer">
    <w:name w:val="footer"/>
    <w:basedOn w:val="Normal"/>
    <w:link w:val="FooterChar"/>
    <w:rsid w:val="00C81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D24"/>
    <w:rPr>
      <w:rFonts w:ascii="Times New Roman" w:eastAsia="Times New Roman" w:hAnsi="Times New Roman" w:cs="Times New Roman"/>
      <w:sz w:val="16"/>
      <w:lang w:val="en-US" w:eastAsia="en-US"/>
    </w:rPr>
  </w:style>
  <w:style w:type="paragraph" w:styleId="List">
    <w:name w:val="List"/>
    <w:basedOn w:val="BodyText"/>
    <w:next w:val="BodyText"/>
    <w:rsid w:val="00C81D24"/>
    <w:pPr>
      <w:tabs>
        <w:tab w:val="left" w:pos="340"/>
      </w:tabs>
      <w:spacing w:before="60" w:after="60"/>
      <w:ind w:left="340" w:hanging="340"/>
    </w:pPr>
  </w:style>
  <w:style w:type="paragraph" w:styleId="ListBullet">
    <w:name w:val="List Bullet"/>
    <w:basedOn w:val="List"/>
    <w:rsid w:val="00C81D24"/>
    <w:pPr>
      <w:numPr>
        <w:numId w:val="13"/>
      </w:numPr>
      <w:tabs>
        <w:tab w:val="clear" w:pos="340"/>
      </w:tabs>
      <w:spacing w:before="40" w:after="40"/>
    </w:pPr>
  </w:style>
  <w:style w:type="character" w:customStyle="1" w:styleId="SpecialBold">
    <w:name w:val="Special Bold"/>
    <w:basedOn w:val="DefaultParagraphFont"/>
    <w:rsid w:val="00C81D24"/>
    <w:rPr>
      <w:b/>
      <w:spacing w:val="0"/>
    </w:rPr>
  </w:style>
  <w:style w:type="paragraph" w:styleId="ListBullet2">
    <w:name w:val="List Bullet 2"/>
    <w:basedOn w:val="List2"/>
    <w:rsid w:val="00C81D24"/>
    <w:pPr>
      <w:numPr>
        <w:numId w:val="14"/>
      </w:numPr>
      <w:tabs>
        <w:tab w:val="clear" w:pos="680"/>
      </w:tabs>
    </w:pPr>
  </w:style>
  <w:style w:type="paragraph" w:styleId="Header">
    <w:name w:val="header"/>
    <w:basedOn w:val="Normal"/>
    <w:link w:val="HeaderChar"/>
    <w:rsid w:val="00C81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D2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81D24"/>
    <w:rPr>
      <w:i/>
    </w:rPr>
  </w:style>
  <w:style w:type="paragraph" w:customStyle="1" w:styleId="SuperHeading">
    <w:name w:val="SuperHeading"/>
    <w:basedOn w:val="Normal"/>
    <w:rsid w:val="00C81D24"/>
    <w:pPr>
      <w:spacing w:before="240" w:after="120"/>
      <w:outlineLvl w:val="0"/>
    </w:pPr>
    <w:rPr>
      <w:rFonts w:ascii="Times New Roman" w:hAnsi="Times New Roman"/>
      <w:b/>
      <w:sz w:val="28"/>
    </w:rPr>
  </w:style>
  <w:style w:type="paragraph" w:customStyle="1" w:styleId="AllowPageBreak">
    <w:name w:val="AllowPageBreak"/>
    <w:rsid w:val="00C81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1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D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1D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1D24"/>
    <w:rPr>
      <w:rFonts w:ascii="Courier New" w:eastAsia="Times New Roman" w:hAnsi="Courier New" w:cs="Times New Roman"/>
      <w:i/>
      <w:szCs w:val="20"/>
      <w:lang w:val="en-US" w:eastAsia="en-US"/>
    </w:rPr>
  </w:style>
  <w:style w:type="paragraph" w:customStyle="1" w:styleId="HeadingBase">
    <w:name w:val="Heading Base"/>
    <w:rsid w:val="00C81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D24"/>
    <w:pPr>
      <w:tabs>
        <w:tab w:val="right" w:leader="dot" w:pos="9072"/>
      </w:tabs>
      <w:ind w:left="567"/>
    </w:pPr>
    <w:rPr>
      <w:szCs w:val="22"/>
    </w:rPr>
  </w:style>
  <w:style w:type="paragraph" w:customStyle="1" w:styleId="TOCBase">
    <w:name w:val="TOC Base"/>
    <w:rsid w:val="00C81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D24"/>
    <w:pPr>
      <w:tabs>
        <w:tab w:val="right" w:leader="dot" w:pos="9072"/>
      </w:tabs>
      <w:spacing w:before="40" w:after="40"/>
      <w:ind w:left="284"/>
    </w:pPr>
    <w:rPr>
      <w:rFonts w:ascii="Times New Roman" w:hAnsi="Times New Roman"/>
    </w:rPr>
  </w:style>
  <w:style w:type="paragraph" w:styleId="TOC1">
    <w:name w:val="toc 1"/>
    <w:basedOn w:val="TOCBase"/>
    <w:next w:val="Normal"/>
    <w:rsid w:val="00C81D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1D24"/>
    <w:pPr>
      <w:spacing w:before="5040"/>
      <w:jc w:val="center"/>
    </w:pPr>
    <w:rPr>
      <w:sz w:val="48"/>
      <w:szCs w:val="72"/>
      <w:lang w:val="en-US"/>
    </w:rPr>
  </w:style>
  <w:style w:type="character" w:customStyle="1" w:styleId="TitleChar">
    <w:name w:val="Title Char"/>
    <w:basedOn w:val="DefaultParagraphFont"/>
    <w:link w:val="Title"/>
    <w:rsid w:val="00C81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D24"/>
    <w:pPr>
      <w:tabs>
        <w:tab w:val="left" w:pos="3600"/>
        <w:tab w:val="left" w:pos="3958"/>
      </w:tabs>
    </w:pPr>
  </w:style>
  <w:style w:type="paragraph" w:customStyle="1" w:styleId="Note">
    <w:name w:val="Note"/>
    <w:basedOn w:val="BodyText"/>
    <w:rsid w:val="00C81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D24"/>
    <w:pPr>
      <w:framePr w:wrap="auto" w:hAnchor="text" w:y="6049"/>
    </w:pPr>
    <w:rPr>
      <w:color w:val="000000"/>
      <w:sz w:val="40"/>
    </w:rPr>
  </w:style>
  <w:style w:type="paragraph" w:customStyle="1" w:styleId="TOCTitle">
    <w:name w:val="TOCTitle"/>
    <w:basedOn w:val="Heading1"/>
    <w:rsid w:val="00C81D24"/>
    <w:pPr>
      <w:spacing w:after="240"/>
      <w:jc w:val="center"/>
      <w:outlineLvl w:val="9"/>
    </w:pPr>
    <w:rPr>
      <w:caps/>
    </w:rPr>
  </w:style>
  <w:style w:type="paragraph" w:customStyle="1" w:styleId="Version">
    <w:name w:val="Version"/>
    <w:rsid w:val="00C81D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D24"/>
    <w:pPr>
      <w:keepNext w:val="0"/>
      <w:tabs>
        <w:tab w:val="right" w:pos="4176"/>
      </w:tabs>
      <w:ind w:left="198" w:hanging="198"/>
    </w:pPr>
    <w:rPr>
      <w:rFonts w:ascii="Garamond" w:hAnsi="Garamond"/>
    </w:rPr>
  </w:style>
  <w:style w:type="paragraph" w:styleId="IndexHeading">
    <w:name w:val="index heading"/>
    <w:basedOn w:val="Normal"/>
    <w:next w:val="Index1"/>
    <w:semiHidden/>
    <w:rsid w:val="00C81D24"/>
    <w:pPr>
      <w:spacing w:before="120" w:after="120"/>
    </w:pPr>
    <w:rPr>
      <w:rFonts w:ascii="Arial" w:hAnsi="Arial"/>
      <w:b/>
      <w:color w:val="918585"/>
      <w:sz w:val="24"/>
    </w:rPr>
  </w:style>
  <w:style w:type="paragraph" w:customStyle="1" w:styleId="Chapter">
    <w:name w:val="Chapter"/>
    <w:basedOn w:val="Normal"/>
    <w:rsid w:val="00C81D24"/>
    <w:pPr>
      <w:spacing w:before="240"/>
    </w:pPr>
    <w:rPr>
      <w:rFonts w:ascii="Times New Roman" w:hAnsi="Times New Roman"/>
      <w:smallCaps/>
      <w:spacing w:val="80"/>
      <w:sz w:val="28"/>
    </w:rPr>
  </w:style>
  <w:style w:type="paragraph" w:customStyle="1" w:styleId="InChapter">
    <w:name w:val="InChapter"/>
    <w:basedOn w:val="Heading3"/>
    <w:rsid w:val="00C81D24"/>
    <w:pPr>
      <w:spacing w:after="240"/>
      <w:outlineLvl w:val="9"/>
    </w:pPr>
    <w:rPr>
      <w:noProof/>
    </w:rPr>
  </w:style>
  <w:style w:type="paragraph" w:styleId="Index2">
    <w:name w:val="index 2"/>
    <w:basedOn w:val="Normal"/>
    <w:next w:val="Normal"/>
    <w:semiHidden/>
    <w:rsid w:val="00C81D24"/>
    <w:pPr>
      <w:tabs>
        <w:tab w:val="right" w:pos="4176"/>
      </w:tabs>
      <w:ind w:left="568" w:hanging="284"/>
    </w:pPr>
    <w:rPr>
      <w:rFonts w:ascii="Garamond" w:hAnsi="Garamond"/>
    </w:rPr>
  </w:style>
  <w:style w:type="paragraph" w:customStyle="1" w:styleId="Byline">
    <w:name w:val="Byline"/>
    <w:rsid w:val="00C81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D24"/>
    <w:pPr>
      <w:tabs>
        <w:tab w:val="clear" w:pos="3600"/>
        <w:tab w:val="clear" w:pos="3958"/>
      </w:tabs>
      <w:jc w:val="right"/>
    </w:pPr>
  </w:style>
  <w:style w:type="paragraph" w:styleId="Caption">
    <w:name w:val="caption"/>
    <w:basedOn w:val="BodyText"/>
    <w:next w:val="Normal"/>
    <w:qFormat/>
    <w:rsid w:val="00C81D24"/>
    <w:pPr>
      <w:framePr w:w="2268" w:hSpace="181" w:vSpace="181" w:wrap="around" w:vAnchor="text" w:hAnchor="page" w:x="1135" w:y="285" w:anchorLock="1"/>
    </w:pPr>
    <w:rPr>
      <w:i/>
    </w:rPr>
  </w:style>
  <w:style w:type="paragraph" w:customStyle="1" w:styleId="MiniTOCTitle">
    <w:name w:val="MiniTOCTitle"/>
    <w:basedOn w:val="Heading4"/>
    <w:rsid w:val="00C81D24"/>
    <w:pPr>
      <w:spacing w:before="240"/>
      <w:outlineLvl w:val="9"/>
    </w:pPr>
    <w:rPr>
      <w:noProof/>
      <w:sz w:val="24"/>
    </w:rPr>
  </w:style>
  <w:style w:type="paragraph" w:customStyle="1" w:styleId="MiniTOCItem">
    <w:name w:val="MiniTOCItem"/>
    <w:basedOn w:val="ListBullet"/>
    <w:rsid w:val="00C81D24"/>
    <w:pPr>
      <w:numPr>
        <w:numId w:val="0"/>
      </w:numPr>
      <w:tabs>
        <w:tab w:val="right" w:leader="dot" w:pos="6521"/>
      </w:tabs>
      <w:spacing w:before="0" w:after="0"/>
    </w:pPr>
  </w:style>
  <w:style w:type="paragraph" w:customStyle="1" w:styleId="TOFTitle">
    <w:name w:val="TOFTitle"/>
    <w:basedOn w:val="TOCTitle"/>
    <w:rsid w:val="00C81D24"/>
  </w:style>
  <w:style w:type="paragraph" w:styleId="TableofFigures">
    <w:name w:val="table of figures"/>
    <w:basedOn w:val="Normal"/>
    <w:next w:val="Normal"/>
    <w:semiHidden/>
    <w:rsid w:val="00C81D24"/>
    <w:pPr>
      <w:tabs>
        <w:tab w:val="right" w:leader="dot" w:pos="9072"/>
      </w:tabs>
      <w:ind w:left="970" w:hanging="403"/>
    </w:pPr>
    <w:rPr>
      <w:rFonts w:ascii="Times New Roman" w:hAnsi="Times New Roman"/>
      <w:b/>
    </w:rPr>
  </w:style>
  <w:style w:type="paragraph" w:styleId="ListNumber">
    <w:name w:val="List Number"/>
    <w:basedOn w:val="List"/>
    <w:rsid w:val="00C81D24"/>
    <w:pPr>
      <w:numPr>
        <w:numId w:val="11"/>
      </w:numPr>
    </w:pPr>
  </w:style>
  <w:style w:type="character" w:customStyle="1" w:styleId="WingdingSymbols">
    <w:name w:val="Wingding Symbols"/>
    <w:rsid w:val="00C81D24"/>
    <w:rPr>
      <w:rFonts w:ascii="Wingdings" w:hAnsi="Wingdings"/>
    </w:rPr>
  </w:style>
  <w:style w:type="paragraph" w:customStyle="1" w:styleId="TableHeading">
    <w:name w:val="Table Heading"/>
    <w:basedOn w:val="HeadingBase"/>
    <w:rsid w:val="00C81D24"/>
    <w:pPr>
      <w:keepLines/>
      <w:pBdr>
        <w:bottom w:val="single" w:sz="6" w:space="1" w:color="918585"/>
      </w:pBdr>
      <w:spacing w:before="240"/>
    </w:pPr>
  </w:style>
  <w:style w:type="character" w:customStyle="1" w:styleId="HotSpot">
    <w:name w:val="HotSpot"/>
    <w:rsid w:val="00C81D24"/>
    <w:rPr>
      <w:color w:val="0033CC"/>
      <w:u w:val="none"/>
    </w:rPr>
  </w:style>
  <w:style w:type="paragraph" w:customStyle="1" w:styleId="BodyTextRight">
    <w:name w:val="Body Text Right"/>
    <w:basedOn w:val="BodyText"/>
    <w:rsid w:val="00C81D24"/>
    <w:pPr>
      <w:spacing w:before="0" w:after="0"/>
      <w:jc w:val="right"/>
    </w:pPr>
  </w:style>
  <w:style w:type="paragraph" w:styleId="Index3">
    <w:name w:val="index 3"/>
    <w:basedOn w:val="ListNumber2"/>
    <w:next w:val="Normal"/>
    <w:semiHidden/>
    <w:rsid w:val="00C81D24"/>
    <w:pPr>
      <w:numPr>
        <w:numId w:val="0"/>
      </w:numPr>
      <w:tabs>
        <w:tab w:val="right" w:leader="dot" w:pos="4176"/>
      </w:tabs>
    </w:pPr>
  </w:style>
  <w:style w:type="paragraph" w:styleId="ListNumber2">
    <w:name w:val="List Number 2"/>
    <w:basedOn w:val="List2"/>
    <w:rsid w:val="00C81D24"/>
    <w:pPr>
      <w:numPr>
        <w:numId w:val="10"/>
      </w:numPr>
      <w:tabs>
        <w:tab w:val="clear" w:pos="1060"/>
      </w:tabs>
    </w:pPr>
  </w:style>
  <w:style w:type="paragraph" w:customStyle="1" w:styleId="MarginNote">
    <w:name w:val="Margin Note"/>
    <w:basedOn w:val="BodyText"/>
    <w:rsid w:val="00C81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D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1D24"/>
    <w:rPr>
      <w:sz w:val="32"/>
    </w:rPr>
  </w:style>
  <w:style w:type="paragraph" w:customStyle="1" w:styleId="HeadingProcedure">
    <w:name w:val="Heading Procedure"/>
    <w:basedOn w:val="HeadingBase"/>
    <w:next w:val="Normal"/>
    <w:rsid w:val="00C81D24"/>
    <w:pPr>
      <w:tabs>
        <w:tab w:val="left" w:pos="0"/>
      </w:tabs>
      <w:spacing w:before="120" w:after="60"/>
    </w:pPr>
    <w:rPr>
      <w:i/>
      <w:color w:val="918585"/>
      <w:sz w:val="22"/>
    </w:rPr>
  </w:style>
  <w:style w:type="paragraph" w:customStyle="1" w:styleId="TableBodyText">
    <w:name w:val="Table Body Text"/>
    <w:basedOn w:val="BodyText"/>
    <w:rsid w:val="00C81D24"/>
    <w:pPr>
      <w:spacing w:before="60" w:after="60"/>
    </w:pPr>
  </w:style>
  <w:style w:type="paragraph" w:styleId="ListContinue">
    <w:name w:val="List Continue"/>
    <w:basedOn w:val="List"/>
    <w:rsid w:val="00C81D24"/>
    <w:pPr>
      <w:ind w:firstLine="0"/>
    </w:pPr>
  </w:style>
  <w:style w:type="paragraph" w:customStyle="1" w:styleId="ListNote">
    <w:name w:val="List Note"/>
    <w:basedOn w:val="List"/>
    <w:rsid w:val="00C81D24"/>
    <w:pPr>
      <w:pBdr>
        <w:top w:val="single" w:sz="6" w:space="2" w:color="918585"/>
        <w:bottom w:val="single" w:sz="6" w:space="2" w:color="918585"/>
      </w:pBdr>
      <w:tabs>
        <w:tab w:val="left" w:pos="1021"/>
      </w:tabs>
      <w:ind w:firstLine="0"/>
    </w:pPr>
  </w:style>
  <w:style w:type="paragraph" w:customStyle="1" w:styleId="Warning">
    <w:name w:val="Warning"/>
    <w:basedOn w:val="BodyText"/>
    <w:rsid w:val="00C81D24"/>
    <w:pPr>
      <w:shd w:val="clear" w:color="auto" w:fill="D9D9D9"/>
      <w:tabs>
        <w:tab w:val="left" w:pos="992"/>
      </w:tabs>
      <w:ind w:left="119" w:right="119"/>
    </w:pPr>
    <w:rPr>
      <w:sz w:val="20"/>
    </w:rPr>
  </w:style>
  <w:style w:type="paragraph" w:customStyle="1" w:styleId="MarginIcons">
    <w:name w:val="Margin Icons"/>
    <w:basedOn w:val="BodyText"/>
    <w:rsid w:val="00C81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D24"/>
    <w:rPr>
      <w:rFonts w:ascii="Courier New" w:hAnsi="Courier New"/>
    </w:rPr>
  </w:style>
  <w:style w:type="paragraph" w:customStyle="1" w:styleId="NoteBullet">
    <w:name w:val="Note Bullet"/>
    <w:basedOn w:val="Note"/>
    <w:rsid w:val="00C81D24"/>
    <w:pPr>
      <w:tabs>
        <w:tab w:val="clear" w:pos="680"/>
      </w:tabs>
      <w:spacing w:before="60" w:after="60"/>
    </w:pPr>
  </w:style>
  <w:style w:type="paragraph" w:customStyle="1" w:styleId="SubHeading2">
    <w:name w:val="SubHeading2"/>
    <w:basedOn w:val="HeadingBase"/>
    <w:rsid w:val="00C81D24"/>
    <w:pPr>
      <w:spacing w:before="240" w:after="60"/>
    </w:pPr>
    <w:rPr>
      <w:sz w:val="20"/>
    </w:rPr>
  </w:style>
  <w:style w:type="paragraph" w:customStyle="1" w:styleId="SubHeading1">
    <w:name w:val="SubHeading1"/>
    <w:basedOn w:val="HeadingBase"/>
    <w:rsid w:val="00C81D24"/>
    <w:pPr>
      <w:spacing w:before="240" w:after="60"/>
    </w:pPr>
    <w:rPr>
      <w:color w:val="918585"/>
      <w:sz w:val="22"/>
    </w:rPr>
  </w:style>
  <w:style w:type="paragraph" w:customStyle="1" w:styleId="SideHeading">
    <w:name w:val="Side Heading"/>
    <w:basedOn w:val="HeadingBase"/>
    <w:rsid w:val="00C81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D24"/>
    <w:pPr>
      <w:numPr>
        <w:numId w:val="12"/>
      </w:numPr>
    </w:pPr>
  </w:style>
  <w:style w:type="paragraph" w:styleId="PlainText">
    <w:name w:val="Plain Text"/>
    <w:basedOn w:val="Normal"/>
    <w:link w:val="PlainTextChar"/>
    <w:rsid w:val="00C81D24"/>
    <w:rPr>
      <w:sz w:val="20"/>
    </w:rPr>
  </w:style>
  <w:style w:type="character" w:customStyle="1" w:styleId="PlainTextChar">
    <w:name w:val="Plain Text Char"/>
    <w:basedOn w:val="DefaultParagraphFont"/>
    <w:link w:val="PlainText"/>
    <w:rsid w:val="00C81D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1D24"/>
    <w:rPr>
      <w:b/>
      <w:smallCaps/>
    </w:rPr>
  </w:style>
  <w:style w:type="paragraph" w:customStyle="1" w:styleId="TableListNumber">
    <w:name w:val="Table List Number"/>
    <w:basedOn w:val="ListNumber"/>
    <w:rsid w:val="00C81D24"/>
    <w:pPr>
      <w:numPr>
        <w:numId w:val="0"/>
      </w:numPr>
    </w:pPr>
  </w:style>
  <w:style w:type="paragraph" w:styleId="TOC4">
    <w:name w:val="toc 4"/>
    <w:basedOn w:val="TOCBase"/>
    <w:next w:val="Normal"/>
    <w:semiHidden/>
    <w:rsid w:val="00C81D24"/>
    <w:pPr>
      <w:tabs>
        <w:tab w:val="right" w:leader="dot" w:pos="9071"/>
      </w:tabs>
      <w:ind w:left="1701"/>
    </w:pPr>
  </w:style>
  <w:style w:type="paragraph" w:customStyle="1" w:styleId="ListAlpha">
    <w:name w:val="List Alpha"/>
    <w:basedOn w:val="List"/>
    <w:rsid w:val="00C81D24"/>
    <w:pPr>
      <w:numPr>
        <w:numId w:val="9"/>
      </w:numPr>
    </w:pPr>
  </w:style>
  <w:style w:type="paragraph" w:customStyle="1" w:styleId="ListAlpha2">
    <w:name w:val="List Alpha 2"/>
    <w:basedOn w:val="List2"/>
    <w:rsid w:val="00C81D24"/>
    <w:pPr>
      <w:numPr>
        <w:numId w:val="8"/>
      </w:numPr>
    </w:pPr>
  </w:style>
  <w:style w:type="paragraph" w:styleId="List2">
    <w:name w:val="List 2"/>
    <w:basedOn w:val="BodyText"/>
    <w:rsid w:val="00C81D24"/>
    <w:pPr>
      <w:tabs>
        <w:tab w:val="left" w:pos="680"/>
      </w:tabs>
      <w:spacing w:before="60" w:after="60"/>
      <w:ind w:left="680" w:hanging="340"/>
    </w:pPr>
  </w:style>
  <w:style w:type="paragraph" w:styleId="List3">
    <w:name w:val="List 3"/>
    <w:basedOn w:val="BodyText"/>
    <w:rsid w:val="00C81D24"/>
    <w:pPr>
      <w:tabs>
        <w:tab w:val="left" w:pos="1021"/>
      </w:tabs>
      <w:spacing w:before="60" w:after="60"/>
      <w:ind w:left="1020" w:hanging="340"/>
    </w:pPr>
  </w:style>
  <w:style w:type="paragraph" w:styleId="List4">
    <w:name w:val="List 4"/>
    <w:basedOn w:val="BodyText"/>
    <w:rsid w:val="00C81D24"/>
    <w:pPr>
      <w:tabs>
        <w:tab w:val="left" w:pos="1361"/>
      </w:tabs>
      <w:spacing w:before="60" w:after="60"/>
      <w:ind w:left="1361" w:hanging="340"/>
    </w:pPr>
  </w:style>
  <w:style w:type="paragraph" w:styleId="List5">
    <w:name w:val="List 5"/>
    <w:basedOn w:val="BodyText"/>
    <w:rsid w:val="00C81D24"/>
    <w:pPr>
      <w:tabs>
        <w:tab w:val="left" w:pos="1701"/>
      </w:tabs>
      <w:spacing w:before="60" w:after="60"/>
      <w:ind w:left="1701" w:hanging="340"/>
    </w:pPr>
  </w:style>
  <w:style w:type="paragraph" w:styleId="ListBullet3">
    <w:name w:val="List Bullet 3"/>
    <w:basedOn w:val="List3"/>
    <w:rsid w:val="00C81D24"/>
    <w:pPr>
      <w:numPr>
        <w:numId w:val="15"/>
      </w:numPr>
      <w:tabs>
        <w:tab w:val="clear" w:pos="1021"/>
      </w:tabs>
      <w:ind w:left="1037" w:hanging="357"/>
    </w:pPr>
  </w:style>
  <w:style w:type="paragraph" w:styleId="ListBullet4">
    <w:name w:val="List Bullet 4"/>
    <w:basedOn w:val="List4"/>
    <w:rsid w:val="00C81D24"/>
    <w:pPr>
      <w:numPr>
        <w:numId w:val="3"/>
      </w:numPr>
    </w:pPr>
  </w:style>
  <w:style w:type="paragraph" w:styleId="ListBullet5">
    <w:name w:val="List Bullet 5"/>
    <w:basedOn w:val="List5"/>
    <w:rsid w:val="00C81D24"/>
    <w:pPr>
      <w:numPr>
        <w:numId w:val="4"/>
      </w:numPr>
    </w:pPr>
  </w:style>
  <w:style w:type="paragraph" w:styleId="ListContinue2">
    <w:name w:val="List Continue 2"/>
    <w:basedOn w:val="List2"/>
    <w:rsid w:val="00C81D24"/>
    <w:pPr>
      <w:ind w:firstLine="0"/>
    </w:pPr>
  </w:style>
  <w:style w:type="paragraph" w:styleId="ListContinue3">
    <w:name w:val="List Continue 3"/>
    <w:basedOn w:val="List3"/>
    <w:rsid w:val="00C81D24"/>
    <w:pPr>
      <w:ind w:left="1021" w:firstLine="0"/>
    </w:pPr>
  </w:style>
  <w:style w:type="paragraph" w:styleId="ListContinue4">
    <w:name w:val="List Continue 4"/>
    <w:basedOn w:val="List4"/>
    <w:rsid w:val="00C81D24"/>
    <w:pPr>
      <w:ind w:firstLine="0"/>
    </w:pPr>
  </w:style>
  <w:style w:type="paragraph" w:styleId="ListContinue5">
    <w:name w:val="List Continue 5"/>
    <w:basedOn w:val="List5"/>
    <w:rsid w:val="00C81D24"/>
    <w:pPr>
      <w:ind w:firstLine="0"/>
    </w:pPr>
  </w:style>
  <w:style w:type="paragraph" w:styleId="ListNumber3">
    <w:name w:val="List Number 3"/>
    <w:basedOn w:val="List3"/>
    <w:rsid w:val="00C81D24"/>
    <w:pPr>
      <w:numPr>
        <w:numId w:val="5"/>
      </w:numPr>
    </w:pPr>
  </w:style>
  <w:style w:type="paragraph" w:styleId="ListNumber4">
    <w:name w:val="List Number 4"/>
    <w:basedOn w:val="List4"/>
    <w:rsid w:val="00C81D24"/>
    <w:pPr>
      <w:numPr>
        <w:numId w:val="6"/>
      </w:numPr>
    </w:pPr>
  </w:style>
  <w:style w:type="paragraph" w:styleId="ListNumber5">
    <w:name w:val="List Number 5"/>
    <w:basedOn w:val="List5"/>
    <w:rsid w:val="00C81D24"/>
    <w:pPr>
      <w:numPr>
        <w:numId w:val="7"/>
      </w:numPr>
    </w:pPr>
  </w:style>
  <w:style w:type="paragraph" w:styleId="BlockText">
    <w:name w:val="Block Text"/>
    <w:basedOn w:val="Normal"/>
    <w:rsid w:val="00C81D24"/>
    <w:pPr>
      <w:spacing w:after="120"/>
      <w:ind w:left="1440" w:right="1440"/>
    </w:pPr>
  </w:style>
  <w:style w:type="character" w:customStyle="1" w:styleId="Subscript">
    <w:name w:val="Subscript"/>
    <w:basedOn w:val="DefaultParagraphFont"/>
    <w:rsid w:val="00C81D24"/>
    <w:rPr>
      <w:sz w:val="16"/>
      <w:vertAlign w:val="subscript"/>
    </w:rPr>
  </w:style>
  <w:style w:type="character" w:customStyle="1" w:styleId="Superscript">
    <w:name w:val="Superscript"/>
    <w:basedOn w:val="DefaultParagraphFont"/>
    <w:rsid w:val="00C81D24"/>
    <w:rPr>
      <w:sz w:val="16"/>
      <w:vertAlign w:val="superscript"/>
    </w:rPr>
  </w:style>
  <w:style w:type="character" w:customStyle="1" w:styleId="Symbols">
    <w:name w:val="Symbols"/>
    <w:basedOn w:val="DefaultParagraphFont"/>
    <w:rsid w:val="00C81D24"/>
    <w:rPr>
      <w:rFonts w:ascii="Symbol" w:hAnsi="Symbol"/>
    </w:rPr>
  </w:style>
  <w:style w:type="character" w:customStyle="1" w:styleId="MenuOptions">
    <w:name w:val="Menu Options"/>
    <w:basedOn w:val="DefaultParagraphFont"/>
    <w:rsid w:val="00C81D24"/>
    <w:rPr>
      <w:rFonts w:ascii="Arial Narrow" w:hAnsi="Arial Narrow"/>
      <w:smallCaps/>
    </w:rPr>
  </w:style>
  <w:style w:type="character" w:customStyle="1" w:styleId="Buttons">
    <w:name w:val="Buttons"/>
    <w:basedOn w:val="DefaultParagraphFont"/>
    <w:rsid w:val="00C81D24"/>
    <w:rPr>
      <w:b/>
    </w:rPr>
  </w:style>
  <w:style w:type="character" w:customStyle="1" w:styleId="Underlined">
    <w:name w:val="Underlined"/>
    <w:basedOn w:val="DefaultParagraphFont"/>
    <w:rsid w:val="00C81D24"/>
    <w:rPr>
      <w:u w:val="single"/>
    </w:rPr>
  </w:style>
  <w:style w:type="paragraph" w:customStyle="1" w:styleId="TableBodyTextRight">
    <w:name w:val="Table Body Text Right"/>
    <w:basedOn w:val="TableBodyText"/>
    <w:rsid w:val="00C81D24"/>
    <w:pPr>
      <w:widowControl w:val="0"/>
      <w:autoSpaceDE w:val="0"/>
      <w:autoSpaceDN w:val="0"/>
      <w:adjustRightInd w:val="0"/>
      <w:jc w:val="right"/>
    </w:pPr>
    <w:rPr>
      <w:rFonts w:cs="Arial"/>
      <w:szCs w:val="18"/>
    </w:rPr>
  </w:style>
  <w:style w:type="paragraph" w:customStyle="1" w:styleId="CopyrightText">
    <w:name w:val="Copyright Text"/>
    <w:basedOn w:val="BodyText"/>
    <w:rsid w:val="00C81D24"/>
    <w:rPr>
      <w:sz w:val="18"/>
    </w:rPr>
  </w:style>
  <w:style w:type="paragraph" w:customStyle="1" w:styleId="BodySmallRight">
    <w:name w:val="Body Small Right"/>
    <w:basedOn w:val="BodyTextRight"/>
    <w:rsid w:val="00C81D24"/>
    <w:rPr>
      <w:sz w:val="18"/>
      <w:szCs w:val="18"/>
    </w:rPr>
  </w:style>
  <w:style w:type="paragraph" w:customStyle="1" w:styleId="MarginEdition">
    <w:name w:val="Margin Edition"/>
    <w:basedOn w:val="MarginNote"/>
    <w:rsid w:val="00C81D24"/>
    <w:pPr>
      <w:spacing w:before="0" w:after="0"/>
    </w:pPr>
    <w:rPr>
      <w:rFonts w:ascii="Times New Roman" w:hAnsi="Times New Roman"/>
      <w:color w:val="999999"/>
    </w:rPr>
  </w:style>
  <w:style w:type="paragraph" w:customStyle="1" w:styleId="Spacer">
    <w:name w:val="Spacer"/>
    <w:basedOn w:val="Normal"/>
    <w:rsid w:val="00C81D24"/>
    <w:rPr>
      <w:sz w:val="2"/>
      <w:szCs w:val="2"/>
    </w:rPr>
  </w:style>
  <w:style w:type="character" w:customStyle="1" w:styleId="Small">
    <w:name w:val="Small"/>
    <w:basedOn w:val="DefaultParagraphFont"/>
    <w:rsid w:val="00C81D24"/>
    <w:rPr>
      <w:sz w:val="16"/>
    </w:rPr>
  </w:style>
  <w:style w:type="paragraph" w:customStyle="1" w:styleId="WideTable">
    <w:name w:val="Wide Table"/>
    <w:basedOn w:val="Normal"/>
    <w:rsid w:val="00C81D24"/>
    <w:pPr>
      <w:ind w:left="-1418"/>
    </w:pPr>
    <w:rPr>
      <w:sz w:val="2"/>
      <w:szCs w:val="2"/>
    </w:rPr>
  </w:style>
  <w:style w:type="character" w:styleId="PageNumber">
    <w:name w:val="page number"/>
    <w:basedOn w:val="DefaultParagraphFont"/>
    <w:rsid w:val="00C81D24"/>
  </w:style>
  <w:style w:type="paragraph" w:styleId="Quote">
    <w:name w:val="Quote"/>
    <w:basedOn w:val="Heading1"/>
    <w:link w:val="QuoteChar"/>
    <w:qFormat/>
    <w:rsid w:val="00C81D24"/>
    <w:rPr>
      <w:b w:val="0"/>
      <w:sz w:val="72"/>
      <w:szCs w:val="72"/>
      <w:lang w:val="en-NZ"/>
    </w:rPr>
  </w:style>
  <w:style w:type="character" w:customStyle="1" w:styleId="QuoteChar">
    <w:name w:val="Quote Char"/>
    <w:basedOn w:val="DefaultParagraphFont"/>
    <w:link w:val="Quote"/>
    <w:rsid w:val="00C81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D24"/>
    <w:pPr>
      <w:pageBreakBefore/>
    </w:pPr>
  </w:style>
  <w:style w:type="paragraph" w:customStyle="1" w:styleId="Border">
    <w:name w:val="Border"/>
    <w:basedOn w:val="Normal"/>
    <w:qFormat/>
    <w:rsid w:val="00C81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D24"/>
    <w:rPr>
      <w:b/>
      <w:bCs/>
      <w:i/>
      <w:iCs/>
      <w:color w:val="auto"/>
    </w:rPr>
  </w:style>
  <w:style w:type="paragraph" w:styleId="IntenseQuote">
    <w:name w:val="Intense Quote"/>
    <w:basedOn w:val="Normal"/>
    <w:next w:val="Normal"/>
    <w:link w:val="IntenseQuoteChar"/>
    <w:uiPriority w:val="30"/>
    <w:qFormat/>
    <w:rsid w:val="00C81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D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1D24"/>
    <w:rPr>
      <w:smallCaps/>
      <w:color w:val="auto"/>
      <w:u w:val="single"/>
    </w:rPr>
  </w:style>
  <w:style w:type="character" w:styleId="IntenseReference">
    <w:name w:val="Intense Reference"/>
    <w:basedOn w:val="DefaultParagraphFont"/>
    <w:uiPriority w:val="32"/>
    <w:qFormat/>
    <w:rsid w:val="00C81D24"/>
    <w:rPr>
      <w:b/>
      <w:bCs/>
      <w:smallCaps/>
      <w:color w:val="auto"/>
      <w:spacing w:val="5"/>
      <w:u w:val="single"/>
    </w:rPr>
  </w:style>
  <w:style w:type="paragraph" w:customStyle="1" w:styleId="2ColumnHeading">
    <w:name w:val="2Column Heading"/>
    <w:basedOn w:val="BodyText"/>
    <w:qFormat/>
    <w:rsid w:val="00C81D24"/>
    <w:pPr>
      <w:spacing w:after="60"/>
      <w:ind w:left="-2268"/>
    </w:pPr>
    <w:rPr>
      <w:b/>
    </w:rPr>
  </w:style>
  <w:style w:type="paragraph" w:customStyle="1" w:styleId="Heading1TOC">
    <w:name w:val="Heading1 TOC"/>
    <w:basedOn w:val="Normal"/>
    <w:qFormat/>
    <w:rsid w:val="00C81D24"/>
    <w:pPr>
      <w:spacing w:before="240" w:after="120"/>
    </w:pPr>
    <w:rPr>
      <w:rFonts w:ascii="Times New Roman" w:hAnsi="Times New Roman"/>
      <w:b/>
      <w:sz w:val="32"/>
    </w:rPr>
  </w:style>
  <w:style w:type="paragraph" w:customStyle="1" w:styleId="Heading2TOC">
    <w:name w:val="Heading2 TOC"/>
    <w:basedOn w:val="Normal"/>
    <w:qFormat/>
    <w:rsid w:val="00C81D24"/>
    <w:pPr>
      <w:spacing w:before="240" w:after="60"/>
    </w:pPr>
    <w:rPr>
      <w:rFonts w:ascii="Times New Roman" w:hAnsi="Times New Roman"/>
      <w:b/>
      <w:sz w:val="28"/>
    </w:rPr>
  </w:style>
  <w:style w:type="character" w:customStyle="1" w:styleId="Underline">
    <w:name w:val="Underline"/>
    <w:basedOn w:val="DefaultParagraphFont"/>
    <w:qFormat/>
    <w:rsid w:val="00C81D24"/>
    <w:rPr>
      <w:u w:val="single"/>
    </w:rPr>
  </w:style>
  <w:style w:type="character" w:customStyle="1" w:styleId="BoldandItalics">
    <w:name w:val="Bold and Italics"/>
    <w:qFormat/>
    <w:rsid w:val="00C81D24"/>
    <w:rPr>
      <w:b/>
      <w:i/>
      <w:u w:val="none"/>
    </w:rPr>
  </w:style>
  <w:style w:type="paragraph" w:styleId="BalloonText">
    <w:name w:val="Balloon Text"/>
    <w:basedOn w:val="Normal"/>
    <w:link w:val="BalloonTextChar"/>
    <w:rsid w:val="00C81D24"/>
    <w:rPr>
      <w:rFonts w:ascii="Tahoma" w:hAnsi="Tahoma" w:cs="Tahoma"/>
      <w:sz w:val="16"/>
      <w:szCs w:val="16"/>
    </w:rPr>
  </w:style>
  <w:style w:type="character" w:customStyle="1" w:styleId="BalloonTextChar">
    <w:name w:val="Balloon Text Char"/>
    <w:basedOn w:val="DefaultParagraphFont"/>
    <w:link w:val="BalloonText"/>
    <w:rsid w:val="00C81D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1D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1D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1089</Words>
  <Characters>6852</Characters>
  <Application>Microsoft Office Word</Application>
  <DocSecurity>0</DocSecurity>
  <Lines>263</Lines>
  <Paragraphs>122</Paragraphs>
  <ScaleCrop>false</ScaleCrop>
  <Company>Author-it Software Corporation Ltd.</Company>
  <LinksUpToDate>false</LinksUpToDate>
  <CharactersWithSpaces>7878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CHCORG405D Maintain an effective work environment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2012-05-26T14:43:00Z</dcterms:created>
  <dcterms:modified xsi:type="dcterms:W3CDTF">2012-05-26T14:43:00Z</dcterms:modified>
</cp:coreProperties>
</file>