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1CB3" w:rsidP="001F1CB3">
      <w:pPr>
        <w:pStyle w:val="Title"/>
      </w:pPr>
      <w:bookmarkStart w:id="0" w:name="_GoBack"/>
      <w:bookmarkEnd w:id="0"/>
      <w:r>
        <w:fldChar w:fldCharType="begin"/>
      </w:r>
      <w:r>
        <w:instrText xml:space="preserve"> TITLE   \* MERGEFORMAT </w:instrText>
      </w:r>
      <w:r>
        <w:fldChar w:fldCharType="separate"/>
      </w:r>
      <w:r>
        <w:t>CHCINF408C Comply with information requirements of the aged care and community care sectors</w:t>
      </w:r>
      <w:r>
        <w:fldChar w:fldCharType="end"/>
      </w:r>
    </w:p>
    <w:p w:rsidR="001F1CB3" w:rsidP="001F1CB3">
      <w:pPr>
        <w:pStyle w:val="Version"/>
        <w:sectPr w:rsidSect="00C16A7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6A71" w:rsidP="00C16A71">
      <w:pPr>
        <w:pStyle w:val="SuperHeading"/>
      </w:pPr>
      <w:r w:rsidRPr="00C16A71">
        <w:t>CHCINF408C Comply with information requirements of the aged care and community care sectors</w:t>
      </w:r>
    </w:p>
    <w:p w:rsidR="00000000" w:rsidRPr="00C16A71" w:rsidP="00C16A71">
      <w:pPr>
        <w:pStyle w:val="Heading1"/>
      </w:pPr>
      <w:bookmarkStart w:id="1" w:name="O_269219"/>
      <w:bookmarkEnd w:id="1"/>
      <w:r w:rsidRPr="00C16A71">
        <w:t>Modification History</w:t>
      </w:r>
    </w:p>
    <w:p w:rsidR="00000000" w:rsidRPr="00C16A71" w:rsidP="00C16A71">
      <w:pPr>
        <w:pStyle w:val="BodyText"/>
      </w:pPr>
      <w:r w:rsidRPr="00C16A71">
        <w:t>Not Applicable</w:t>
      </w:r>
    </w:p>
    <w:p w:rsidR="00000000" w:rsidRPr="00C16A71" w:rsidP="00C16A71">
      <w:pPr>
        <w:pStyle w:val="AllowPageBreak"/>
      </w:pPr>
    </w:p>
    <w:p w:rsidR="00000000" w:rsidRPr="00C16A71" w:rsidP="00C16A71">
      <w:pPr>
        <w:pStyle w:val="Heading1"/>
      </w:pPr>
      <w:bookmarkStart w:id="2" w:name="O_196102"/>
      <w:bookmarkEnd w:id="2"/>
      <w:r w:rsidRPr="00C16A71">
        <w:t xml:space="preserve">Unit </w:t>
      </w:r>
      <w:r w:rsidRPr="00C16A71">
        <w:t>Descriptor</w:t>
      </w:r>
    </w:p>
    <w:tbl>
      <w:tblPr>
        <w:tblW w:w="0" w:type="auto"/>
        <w:tblLayout w:type="fixed"/>
        <w:tblCellMar>
          <w:left w:w="62" w:type="dxa"/>
          <w:right w:w="62" w:type="dxa"/>
        </w:tblCellMar>
        <w:tblLook w:val="0000"/>
      </w:tblPr>
      <w:tblGrid>
        <w:gridCol w:w="3337"/>
        <w:gridCol w:w="5219"/>
      </w:tblGrid>
      <w:tr w:rsidTr="001F1CB3">
        <w:tblPrEx>
          <w:tblW w:w="0" w:type="auto"/>
          <w:tblLayout w:type="fixed"/>
          <w:tblCellMar>
            <w:left w:w="62" w:type="dxa"/>
            <w:right w:w="62" w:type="dxa"/>
          </w:tblCellMar>
          <w:tblLook w:val="0000"/>
        </w:tblPrEx>
        <w:trPr>
          <w:tblHeader/>
        </w:trPr>
        <w:tc>
          <w:tcPr>
            <w:tcW w:w="3337" w:type="dxa"/>
            <w:tcBorders>
              <w:top w:val="nil"/>
              <w:left w:val="nil"/>
              <w:bottom w:val="nil"/>
              <w:right w:val="nil"/>
            </w:tcBorders>
            <w:tcMar>
              <w:top w:w="0" w:type="dxa"/>
              <w:left w:w="62" w:type="dxa"/>
              <w:bottom w:w="0" w:type="dxa"/>
              <w:right w:w="62" w:type="dxa"/>
            </w:tcMar>
          </w:tcPr>
          <w:p w:rsidR="00000000" w:rsidP="00C16A71">
            <w:pPr>
              <w:pStyle w:val="BodyText"/>
              <w:rPr>
                <w:lang w:val="en-NZ"/>
              </w:rPr>
            </w:pPr>
            <w:r w:rsidRPr="00C16A71">
              <w:rPr>
                <w:rStyle w:val="SpecialBold"/>
              </w:rPr>
              <w:t>Descriptor</w:t>
            </w:r>
          </w:p>
        </w:tc>
        <w:tc>
          <w:tcPr>
            <w:tcW w:w="5219" w:type="dxa"/>
            <w:tcBorders>
              <w:top w:val="nil"/>
              <w:left w:val="nil"/>
              <w:bottom w:val="nil"/>
              <w:right w:val="nil"/>
            </w:tcBorders>
            <w:tcMar>
              <w:top w:w="0" w:type="dxa"/>
              <w:left w:w="62" w:type="dxa"/>
              <w:bottom w:w="0" w:type="dxa"/>
              <w:right w:w="62" w:type="dxa"/>
            </w:tcMar>
          </w:tcPr>
          <w:p w:rsidR="00000000" w:rsidRPr="00C16A71" w:rsidP="00C16A71">
            <w:pPr>
              <w:pStyle w:val="BodyText"/>
            </w:pPr>
            <w:r w:rsidRPr="00C16A71">
              <w:t>This unit describes the knowledge and skills required by the worker to undertake administrative duties, including documenting in client records and contributing to the development and monitoring of service delivery plans in accordance</w:t>
            </w:r>
            <w:r w:rsidRPr="00C16A71">
              <w:t xml:space="preserve"> with organisation and duty of care requirements</w:t>
            </w:r>
          </w:p>
        </w:tc>
      </w:tr>
    </w:tbl>
    <w:p w:rsidR="001F1CB3" w:rsidP="00C16A71">
      <w:pPr>
        <w:pStyle w:val="BodyText"/>
      </w:pPr>
    </w:p>
    <w:p w:rsidR="001F1CB3" w:rsidP="00C16A71">
      <w:pPr>
        <w:pStyle w:val="BodyText"/>
      </w:pPr>
    </w:p>
    <w:p w:rsidR="00000000" w:rsidRPr="00C16A71" w:rsidP="00C16A71">
      <w:pPr>
        <w:pStyle w:val="Heading1"/>
      </w:pPr>
      <w:bookmarkStart w:id="3" w:name="O_196104"/>
      <w:bookmarkEnd w:id="3"/>
      <w:r w:rsidRPr="00C16A71">
        <w:t>Application of the Unit</w:t>
      </w:r>
    </w:p>
    <w:tbl>
      <w:tblPr>
        <w:tblW w:w="0" w:type="auto"/>
        <w:tblLayout w:type="fixed"/>
        <w:tblCellMar>
          <w:left w:w="62" w:type="dxa"/>
          <w:right w:w="62" w:type="dxa"/>
        </w:tblCellMar>
        <w:tblLook w:val="0000"/>
      </w:tblPr>
      <w:tblGrid>
        <w:gridCol w:w="3349"/>
        <w:gridCol w:w="5207"/>
      </w:tblGrid>
      <w:tr w:rsidTr="001F1CB3">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C16A71">
            <w:pPr>
              <w:pStyle w:val="BodyText"/>
              <w:rPr>
                <w:lang w:val="en-NZ"/>
              </w:rPr>
            </w:pPr>
            <w:r w:rsidRPr="00C16A71">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C16A71" w:rsidP="00C16A71">
            <w:pPr>
              <w:pStyle w:val="BodyText"/>
            </w:pPr>
            <w:r w:rsidRPr="00C16A71">
              <w:t>This unit may apply to work in a range of community service contexts</w:t>
            </w:r>
          </w:p>
        </w:tc>
      </w:tr>
    </w:tbl>
    <w:p w:rsidR="001F1CB3" w:rsidP="00C16A71">
      <w:pPr>
        <w:pStyle w:val="BodyText"/>
      </w:pPr>
    </w:p>
    <w:p w:rsidR="001F1CB3" w:rsidP="00C16A71">
      <w:pPr>
        <w:pStyle w:val="BodyText"/>
      </w:pPr>
    </w:p>
    <w:p w:rsidR="00000000" w:rsidRPr="00C16A71" w:rsidP="00C16A71">
      <w:pPr>
        <w:pStyle w:val="Heading1"/>
      </w:pPr>
      <w:bookmarkStart w:id="4" w:name="O_277479"/>
      <w:bookmarkEnd w:id="4"/>
      <w:r w:rsidRPr="00C16A71">
        <w:t>Licensing/Regulatory Information</w:t>
      </w:r>
    </w:p>
    <w:p w:rsidR="00000000" w:rsidRPr="00C16A71" w:rsidP="00C16A71">
      <w:pPr>
        <w:pStyle w:val="BodyText"/>
      </w:pPr>
      <w:r w:rsidRPr="00C16A71">
        <w:t>Not Applicable</w:t>
      </w:r>
    </w:p>
    <w:p w:rsidR="00000000" w:rsidRPr="00C16A71" w:rsidP="00C16A71">
      <w:pPr>
        <w:pStyle w:val="AllowPageBreak"/>
      </w:pPr>
    </w:p>
    <w:p w:rsidR="00000000" w:rsidRPr="00C16A71" w:rsidP="00C16A71">
      <w:pPr>
        <w:pStyle w:val="Heading1"/>
      </w:pPr>
      <w:bookmarkStart w:id="5" w:name="O_283319"/>
      <w:bookmarkEnd w:id="5"/>
      <w:r w:rsidRPr="00C16A71">
        <w:t>Pre-Requisites</w:t>
      </w:r>
    </w:p>
    <w:p w:rsidR="00000000" w:rsidRPr="00C16A71" w:rsidP="00C16A71">
      <w:pPr>
        <w:pStyle w:val="BodyText"/>
      </w:pPr>
      <w:r w:rsidRPr="00C16A71">
        <w:t>Not Applicable</w:t>
      </w:r>
    </w:p>
    <w:p w:rsidR="00000000" w:rsidRPr="00C16A71" w:rsidP="00C16A71">
      <w:pPr>
        <w:pStyle w:val="AllowPageBreak"/>
      </w:pPr>
    </w:p>
    <w:p w:rsidR="00000000" w:rsidRPr="00C16A71" w:rsidP="00C16A71">
      <w:pPr>
        <w:pStyle w:val="Heading1"/>
      </w:pPr>
      <w:bookmarkStart w:id="6" w:name="O_196103"/>
      <w:bookmarkEnd w:id="6"/>
      <w:r w:rsidRPr="00C16A71">
        <w:t>Employability Skills Information</w:t>
      </w:r>
    </w:p>
    <w:tbl>
      <w:tblPr>
        <w:tblW w:w="0" w:type="auto"/>
        <w:tblLayout w:type="fixed"/>
        <w:tblCellMar>
          <w:left w:w="62" w:type="dxa"/>
          <w:right w:w="62" w:type="dxa"/>
        </w:tblCellMar>
        <w:tblLook w:val="0000"/>
      </w:tblPr>
      <w:tblGrid>
        <w:gridCol w:w="3320"/>
        <w:gridCol w:w="5236"/>
      </w:tblGrid>
      <w:tr w:rsidTr="001F1CB3">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C16A71">
            <w:pPr>
              <w:pStyle w:val="BodyText"/>
              <w:rPr>
                <w:lang w:val="en-NZ"/>
              </w:rPr>
            </w:pPr>
            <w:r w:rsidRPr="00C16A71">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C16A71" w:rsidP="00C16A71">
            <w:pPr>
              <w:pStyle w:val="BodyText"/>
            </w:pPr>
            <w:r w:rsidRPr="00C16A71">
              <w:t>This unit contains Employability Skills</w:t>
            </w:r>
          </w:p>
        </w:tc>
      </w:tr>
    </w:tbl>
    <w:p w:rsidR="001F1CB3" w:rsidP="00C16A71">
      <w:pPr>
        <w:pStyle w:val="BodyText"/>
      </w:pPr>
    </w:p>
    <w:p w:rsidR="001F1CB3" w:rsidP="00C16A71">
      <w:pPr>
        <w:pStyle w:val="BodyText"/>
      </w:pPr>
    </w:p>
    <w:p w:rsidR="00000000" w:rsidRPr="00C16A71" w:rsidP="00C16A71">
      <w:pPr>
        <w:pStyle w:val="Heading1"/>
      </w:pPr>
      <w:bookmarkStart w:id="7" w:name="O_287265"/>
      <w:bookmarkEnd w:id="7"/>
      <w:r w:rsidRPr="00C16A71">
        <w:t>Elements and Performance Criteria Pre-Content</w:t>
      </w:r>
    </w:p>
    <w:tbl>
      <w:tblPr>
        <w:tblW w:w="0" w:type="auto"/>
        <w:tblLayout w:type="fixed"/>
        <w:tblCellMar>
          <w:left w:w="62" w:type="dxa"/>
          <w:right w:w="62" w:type="dxa"/>
        </w:tblCellMar>
        <w:tblLook w:val="0000"/>
      </w:tblPr>
      <w:tblGrid>
        <w:gridCol w:w="3369"/>
        <w:gridCol w:w="5702"/>
      </w:tblGrid>
      <w:tr w:rsidTr="001F1CB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16A71">
            <w:pPr>
              <w:pStyle w:val="BodyText"/>
              <w:rPr>
                <w:lang w:val="en-NZ"/>
              </w:rPr>
            </w:pPr>
            <w:r w:rsidRPr="00C16A71">
              <w:t>Elements define the essential outcomes of</w:t>
            </w:r>
            <w:r w:rsidRPr="00C16A71">
              <w:t xml:space="preserve"> a unit of competency.</w:t>
            </w:r>
          </w:p>
        </w:tc>
        <w:tc>
          <w:tcPr>
            <w:tcW w:w="5702" w:type="dxa"/>
            <w:tcBorders>
              <w:top w:val="nil"/>
              <w:left w:val="nil"/>
              <w:bottom w:val="nil"/>
              <w:right w:val="nil"/>
            </w:tcBorders>
            <w:tcMar>
              <w:top w:w="0" w:type="dxa"/>
              <w:left w:w="62" w:type="dxa"/>
              <w:bottom w:w="0" w:type="dxa"/>
              <w:right w:w="62" w:type="dxa"/>
            </w:tcMar>
          </w:tcPr>
          <w:p w:rsidR="00000000" w:rsidRPr="00C16A71" w:rsidP="00C16A71">
            <w:pPr>
              <w:pStyle w:val="BodyText"/>
            </w:pPr>
            <w:r w:rsidRPr="00C16A71">
              <w:t xml:space="preserve">The Performance Criteria specify the level of performance required to demonstrate achievement of the Element. Terms in italics are elaborated in the Range Statement. </w:t>
            </w:r>
          </w:p>
        </w:tc>
      </w:tr>
    </w:tbl>
    <w:p w:rsidR="00000000" w:rsidRPr="00C16A71" w:rsidP="00C16A71">
      <w:pPr>
        <w:pStyle w:val="BodyText"/>
      </w:pPr>
    </w:p>
    <w:p w:rsidR="00000000" w:rsidRPr="00C16A71" w:rsidP="00C16A71">
      <w:pPr>
        <w:pStyle w:val="AllowPageBreak"/>
      </w:pPr>
    </w:p>
    <w:p w:rsidR="00000000" w:rsidRPr="00C16A71" w:rsidP="00C16A71">
      <w:pPr>
        <w:pStyle w:val="Heading1"/>
      </w:pPr>
      <w:bookmarkStart w:id="8" w:name="O_233932"/>
      <w:bookmarkEnd w:id="8"/>
      <w:r w:rsidRPr="00C16A71">
        <w:t>Elements and Performance Criteria</w:t>
      </w:r>
    </w:p>
    <w:tbl>
      <w:tblPr>
        <w:tblW w:w="0" w:type="auto"/>
        <w:tblLayout w:type="fixed"/>
        <w:tblCellMar>
          <w:left w:w="62" w:type="dxa"/>
          <w:right w:w="62" w:type="dxa"/>
        </w:tblCellMar>
        <w:tblLook w:val="0000"/>
      </w:tblPr>
      <w:tblGrid>
        <w:gridCol w:w="3369"/>
        <w:gridCol w:w="5702"/>
      </w:tblGrid>
      <w:tr w:rsidTr="001F1CB3">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C16A71" w:rsidP="00C16A71">
            <w:pPr>
              <w:pStyle w:val="BodyText"/>
            </w:pPr>
            <w:r w:rsidRPr="00C16A71">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C16A71">
            <w:pPr>
              <w:pStyle w:val="BodyText"/>
              <w:rPr>
                <w:lang w:val="en-NZ"/>
              </w:rPr>
            </w:pPr>
            <w:r w:rsidRPr="00C16A71">
              <w:rPr>
                <w:rStyle w:val="SpecialBold"/>
              </w:rPr>
              <w:t>PERFORMANCE CRITERIA</w:t>
            </w:r>
          </w:p>
        </w:tc>
      </w:tr>
      <w:tr w:rsidTr="001F1CB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16A71">
            <w:pPr>
              <w:pStyle w:val="List"/>
              <w:rPr>
                <w:lang w:val="en-NZ"/>
              </w:rPr>
            </w:pPr>
            <w:r w:rsidRPr="00C16A71">
              <w:t>1.</w:t>
            </w:r>
            <w:r w:rsidRPr="00C16A71">
              <w:tab/>
              <w:t xml:space="preserve">Maintain accurate </w:t>
            </w:r>
            <w:r w:rsidRPr="00C16A71">
              <w:rPr>
                <w:rStyle w:val="Emphasis"/>
              </w:rPr>
              <w:t>records</w:t>
            </w:r>
          </w:p>
        </w:tc>
        <w:tc>
          <w:tcPr>
            <w:tcW w:w="5702" w:type="dxa"/>
            <w:tcBorders>
              <w:top w:val="nil"/>
              <w:left w:val="nil"/>
              <w:bottom w:val="nil"/>
              <w:right w:val="nil"/>
            </w:tcBorders>
            <w:tcMar>
              <w:top w:w="0" w:type="dxa"/>
              <w:left w:w="62" w:type="dxa"/>
              <w:bottom w:w="0" w:type="dxa"/>
              <w:right w:w="62" w:type="dxa"/>
            </w:tcMar>
          </w:tcPr>
          <w:p w:rsidR="00000000" w:rsidRPr="00C16A71" w:rsidP="00C16A71">
            <w:pPr>
              <w:pStyle w:val="BodyText"/>
            </w:pPr>
            <w:r w:rsidRPr="00C16A71">
              <w:t>1.1</w:t>
            </w:r>
            <w:r w:rsidRPr="00C16A71">
              <w:tab/>
              <w:t>Demonstrate understanding of the purpose of health/service records</w:t>
            </w:r>
          </w:p>
          <w:p w:rsidR="00000000" w:rsidRPr="00C16A71" w:rsidP="00C16A71">
            <w:pPr>
              <w:pStyle w:val="BodyText"/>
            </w:pPr>
            <w:r w:rsidRPr="00C16A71">
              <w:t>1.2</w:t>
            </w:r>
            <w:r w:rsidRPr="00C16A71">
              <w:tab/>
              <w:t xml:space="preserve">Provide written </w:t>
            </w:r>
            <w:r w:rsidRPr="00C16A71">
              <w:rPr>
                <w:rStyle w:val="Emphasis"/>
              </w:rPr>
              <w:t>reports</w:t>
            </w:r>
            <w:r w:rsidRPr="00C16A71">
              <w:t xml:space="preserve"> and </w:t>
            </w:r>
            <w:r w:rsidRPr="00C16A71">
              <w:rPr>
                <w:rStyle w:val="Emphasis"/>
              </w:rPr>
              <w:t>workplace forms</w:t>
            </w:r>
            <w:r w:rsidRPr="00C16A71">
              <w:t xml:space="preserve"> that are clear, concise, factual and reflect legal and organisation requirements</w:t>
            </w:r>
          </w:p>
          <w:p w:rsidR="00000000" w:rsidRPr="00C16A71" w:rsidP="00C16A71">
            <w:pPr>
              <w:pStyle w:val="BodyText"/>
            </w:pPr>
            <w:r w:rsidRPr="00C16A71">
              <w:t>1.3</w:t>
            </w:r>
            <w:r w:rsidRPr="00C16A71">
              <w:tab/>
              <w:t>D</w:t>
            </w:r>
            <w:r w:rsidRPr="00C16A71">
              <w:t>ocument in the client's health/service records according to organisation protocols</w:t>
            </w:r>
          </w:p>
          <w:p w:rsidR="00000000" w:rsidRPr="00C16A71" w:rsidP="00C16A71">
            <w:pPr>
              <w:pStyle w:val="BodyText"/>
            </w:pPr>
            <w:r w:rsidRPr="00C16A71">
              <w:t>1.4</w:t>
            </w:r>
            <w:r w:rsidRPr="00C16A71">
              <w:tab/>
              <w:t>Follow organisation protocols to protect confidentiality of the client's health/service records</w:t>
            </w:r>
          </w:p>
          <w:p w:rsidR="00000000" w:rsidP="00C16A71">
            <w:pPr>
              <w:pStyle w:val="BodyText"/>
              <w:rPr>
                <w:lang w:val="en-NZ"/>
              </w:rPr>
            </w:pPr>
            <w:r w:rsidRPr="00C16A71">
              <w:t>1.5</w:t>
            </w:r>
            <w:r w:rsidRPr="00C16A71">
              <w:tab/>
              <w:t>Use basic health terminology and common abbreviations appropriately</w:t>
            </w:r>
          </w:p>
        </w:tc>
      </w:tr>
      <w:tr w:rsidTr="001F1CB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16A71">
            <w:pPr>
              <w:pStyle w:val="BodyText"/>
              <w:rPr>
                <w:lang w:val="en-NZ"/>
              </w:rPr>
            </w:pPr>
          </w:p>
        </w:tc>
      </w:tr>
      <w:tr w:rsidTr="001F1CB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16A71">
            <w:pPr>
              <w:pStyle w:val="List"/>
              <w:rPr>
                <w:lang w:val="en-NZ"/>
              </w:rPr>
            </w:pPr>
            <w:r w:rsidRPr="00C16A71">
              <w:t>2.</w:t>
            </w:r>
            <w:r w:rsidRPr="00C16A71">
              <w:tab/>
              <w:t>Contribute information to the development and implementation of the service delivery plan in accordance with role and responsibilities</w:t>
            </w:r>
          </w:p>
        </w:tc>
        <w:tc>
          <w:tcPr>
            <w:tcW w:w="5702" w:type="dxa"/>
            <w:tcBorders>
              <w:top w:val="nil"/>
              <w:left w:val="nil"/>
              <w:bottom w:val="nil"/>
              <w:right w:val="nil"/>
            </w:tcBorders>
            <w:tcMar>
              <w:top w:w="0" w:type="dxa"/>
              <w:left w:w="62" w:type="dxa"/>
              <w:bottom w:w="0" w:type="dxa"/>
              <w:right w:w="62" w:type="dxa"/>
            </w:tcMar>
          </w:tcPr>
          <w:p w:rsidR="00000000" w:rsidRPr="00C16A71" w:rsidP="00C16A71">
            <w:pPr>
              <w:pStyle w:val="BodyText"/>
            </w:pPr>
            <w:r w:rsidRPr="00C16A71">
              <w:t>2.1</w:t>
            </w:r>
            <w:r w:rsidRPr="00C16A71">
              <w:tab/>
              <w:t>Assist in completing assessment tools and collecting data</w:t>
            </w:r>
          </w:p>
          <w:p w:rsidR="00000000" w:rsidRPr="00C16A71" w:rsidP="00C16A71">
            <w:pPr>
              <w:pStyle w:val="BodyText"/>
            </w:pPr>
            <w:r w:rsidRPr="00C16A71">
              <w:t>2.2</w:t>
            </w:r>
            <w:r w:rsidRPr="00C16A71">
              <w:tab/>
            </w:r>
            <w:r w:rsidRPr="00C16A71">
              <w:t>Participate in case conferences according to organisation protocols</w:t>
            </w:r>
          </w:p>
          <w:p w:rsidR="00000000" w:rsidRPr="00C16A71" w:rsidP="00C16A71">
            <w:pPr>
              <w:pStyle w:val="BodyText"/>
            </w:pPr>
            <w:r w:rsidRPr="00C16A71">
              <w:t>2.3</w:t>
            </w:r>
            <w:r w:rsidRPr="00C16A71">
              <w:tab/>
              <w:t>Identify and incorporate the client's preferences when assisting in development of service delivery plan</w:t>
            </w:r>
          </w:p>
          <w:p w:rsidR="00000000" w:rsidRPr="00C16A71" w:rsidP="00C16A71">
            <w:pPr>
              <w:pStyle w:val="BodyText"/>
            </w:pPr>
            <w:r w:rsidRPr="00C16A71">
              <w:t>2.4</w:t>
            </w:r>
            <w:r w:rsidRPr="00C16A71">
              <w:tab/>
              <w:t>Demonstrate basic understanding of the funding and assessment tools utilise</w:t>
            </w:r>
            <w:r w:rsidRPr="00C16A71">
              <w:t>d in the organisation/ service</w:t>
            </w:r>
          </w:p>
          <w:p w:rsidR="00000000" w:rsidRPr="00C16A71" w:rsidP="00C16A71">
            <w:pPr>
              <w:pStyle w:val="BodyText"/>
            </w:pPr>
            <w:r w:rsidRPr="00C16A71">
              <w:t>2.5</w:t>
            </w:r>
            <w:r w:rsidRPr="00C16A71">
              <w:tab/>
            </w:r>
            <w:r w:rsidRPr="00C16A71">
              <w:rPr>
                <w:rStyle w:val="Emphasis"/>
              </w:rPr>
              <w:t>Report</w:t>
            </w:r>
            <w:r w:rsidRPr="00C16A71">
              <w:t xml:space="preserve"> changes in client needs, abilities and circumstances to supervisor and/or health professional</w:t>
            </w:r>
          </w:p>
          <w:p w:rsidR="00000000" w:rsidRPr="00C16A71" w:rsidP="00C16A71">
            <w:pPr>
              <w:pStyle w:val="BodyText"/>
            </w:pPr>
            <w:r w:rsidRPr="00C16A71">
              <w:t>2.6</w:t>
            </w:r>
            <w:r w:rsidRPr="00C16A71">
              <w:tab/>
              <w:t>Contribute information when the service delivery plan is reviewed</w:t>
            </w:r>
          </w:p>
          <w:p w:rsidR="00000000" w:rsidRPr="00C16A71" w:rsidP="00C16A71">
            <w:pPr>
              <w:pStyle w:val="BodyText"/>
            </w:pPr>
            <w:r w:rsidRPr="00C16A71">
              <w:t>2.7</w:t>
            </w:r>
            <w:r w:rsidRPr="00C16A71">
              <w:tab/>
              <w:t>Provide feedback to supervisor and/or health p</w:t>
            </w:r>
            <w:r w:rsidRPr="00C16A71">
              <w:t>rofessional regarding strategies that are effective or are ineffective in meeting identified client needs</w:t>
            </w:r>
          </w:p>
          <w:p w:rsidR="00000000" w:rsidRPr="00C16A71" w:rsidP="00C16A71">
            <w:pPr>
              <w:pStyle w:val="BodyText"/>
            </w:pPr>
            <w:r w:rsidRPr="00C16A71">
              <w:t>2.8</w:t>
            </w:r>
            <w:r w:rsidRPr="00C16A71">
              <w:tab/>
              <w:t>Notify supervisor and/or health professional of a client's refusal to participate in activities outlined in the service delivery plan</w:t>
            </w:r>
          </w:p>
          <w:p w:rsidR="00000000" w:rsidP="00C16A71">
            <w:pPr>
              <w:pStyle w:val="BodyText"/>
              <w:rPr>
                <w:lang w:val="en-NZ"/>
              </w:rPr>
            </w:pPr>
            <w:r w:rsidRPr="00C16A71">
              <w:t>2.9</w:t>
            </w:r>
            <w:r w:rsidRPr="00C16A71">
              <w:tab/>
              <w:t xml:space="preserve">Provide </w:t>
            </w:r>
            <w:r w:rsidRPr="00C16A71">
              <w:t>accurate verbal reports to supervisor, colleagues and/or health professionals</w:t>
            </w:r>
          </w:p>
        </w:tc>
      </w:tr>
      <w:tr w:rsidTr="001F1CB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16A71">
            <w:pPr>
              <w:pStyle w:val="BodyText"/>
              <w:rPr>
                <w:lang w:val="en-NZ"/>
              </w:rPr>
            </w:pPr>
          </w:p>
        </w:tc>
      </w:tr>
      <w:tr w:rsidTr="001F1CB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16A71">
            <w:pPr>
              <w:pStyle w:val="List"/>
              <w:rPr>
                <w:lang w:val="en-NZ"/>
              </w:rPr>
            </w:pPr>
            <w:r w:rsidRPr="00C16A71">
              <w:t>3.</w:t>
            </w:r>
            <w:r w:rsidRPr="00C16A71">
              <w:tab/>
              <w:t>Comply with the administration protocols of the organisation</w:t>
            </w:r>
          </w:p>
        </w:tc>
        <w:tc>
          <w:tcPr>
            <w:tcW w:w="5702" w:type="dxa"/>
            <w:tcBorders>
              <w:top w:val="nil"/>
              <w:left w:val="nil"/>
              <w:bottom w:val="nil"/>
              <w:right w:val="nil"/>
            </w:tcBorders>
            <w:tcMar>
              <w:top w:w="0" w:type="dxa"/>
              <w:left w:w="62" w:type="dxa"/>
              <w:bottom w:w="0" w:type="dxa"/>
              <w:right w:w="62" w:type="dxa"/>
            </w:tcMar>
          </w:tcPr>
          <w:p w:rsidR="00000000" w:rsidRPr="00C16A71" w:rsidP="00C16A71">
            <w:pPr>
              <w:pStyle w:val="BodyText"/>
            </w:pPr>
            <w:r w:rsidRPr="00C16A71">
              <w:t>3.1</w:t>
            </w:r>
            <w:r w:rsidRPr="00C16A71">
              <w:tab/>
              <w:t>Complete workplace forms and documents in accordance with organisation timeframes, protocols and procedure</w:t>
            </w:r>
            <w:r w:rsidRPr="00C16A71">
              <w:t>s</w:t>
            </w:r>
          </w:p>
          <w:p w:rsidR="00000000" w:rsidRPr="00C16A71" w:rsidP="00C16A71">
            <w:pPr>
              <w:pStyle w:val="BodyText"/>
            </w:pPr>
            <w:r w:rsidRPr="00C16A71">
              <w:t>3.2</w:t>
            </w:r>
            <w:r w:rsidRPr="00C16A71">
              <w:tab/>
            </w:r>
            <w:r w:rsidRPr="00C16A71">
              <w:rPr>
                <w:rStyle w:val="Emphasis"/>
              </w:rPr>
              <w:t>Store and maintain organisation information</w:t>
            </w:r>
            <w:r w:rsidRPr="00C16A71">
              <w:t xml:space="preserve"> in accordance with organisation protocols and procedures</w:t>
            </w:r>
          </w:p>
          <w:p w:rsidR="00000000" w:rsidRPr="00C16A71" w:rsidP="00C16A71">
            <w:pPr>
              <w:pStyle w:val="BodyText"/>
            </w:pPr>
            <w:r w:rsidRPr="00C16A71">
              <w:t>3.3</w:t>
            </w:r>
            <w:r w:rsidRPr="00C16A71">
              <w:tab/>
              <w:t xml:space="preserve">Select and use </w:t>
            </w:r>
            <w:r w:rsidRPr="00C16A71">
              <w:rPr>
                <w:rStyle w:val="Emphasis"/>
              </w:rPr>
              <w:t>equipment</w:t>
            </w:r>
            <w:r w:rsidRPr="00C16A71">
              <w:t xml:space="preserve"> appropriate to the task according to organisation procedures and manufacturer's instructions</w:t>
            </w:r>
          </w:p>
          <w:p w:rsidR="00000000" w:rsidRPr="00C16A71" w:rsidP="00C16A71">
            <w:pPr>
              <w:pStyle w:val="BodyText"/>
            </w:pPr>
            <w:r w:rsidRPr="00C16A71">
              <w:t>3.4</w:t>
            </w:r>
            <w:r w:rsidRPr="00C16A71">
              <w:tab/>
            </w:r>
            <w:r w:rsidRPr="00C16A71">
              <w:t>Deal with issues and problems and arising from operation of equipment in accordance with organisation protocols</w:t>
            </w:r>
          </w:p>
          <w:p w:rsidR="00000000" w:rsidP="00C16A71">
            <w:pPr>
              <w:pStyle w:val="BodyText"/>
              <w:rPr>
                <w:lang w:val="en-NZ"/>
              </w:rPr>
            </w:pPr>
            <w:r w:rsidRPr="00C16A71">
              <w:t>3.5</w:t>
            </w:r>
            <w:r w:rsidRPr="00C16A71">
              <w:tab/>
              <w:t xml:space="preserve">Promptly respond to </w:t>
            </w:r>
            <w:r w:rsidRPr="00C16A71">
              <w:rPr>
                <w:rStyle w:val="Emphasis"/>
              </w:rPr>
              <w:t>inquiries and requests</w:t>
            </w:r>
            <w:r w:rsidRPr="00C16A71">
              <w:t xml:space="preserve"> according to established procedures and by using appropriate communication equipment </w:t>
            </w:r>
          </w:p>
        </w:tc>
      </w:tr>
      <w:tr w:rsidTr="001F1CB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16A71">
            <w:pPr>
              <w:pStyle w:val="BodyText"/>
              <w:rPr>
                <w:lang w:val="en-NZ"/>
              </w:rPr>
            </w:pPr>
          </w:p>
        </w:tc>
      </w:tr>
      <w:tr w:rsidTr="001F1CB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16A71">
            <w:pPr>
              <w:pStyle w:val="List"/>
              <w:rPr>
                <w:lang w:val="en-NZ"/>
              </w:rPr>
            </w:pPr>
            <w:r w:rsidRPr="00C16A71">
              <w:t>4.</w:t>
            </w:r>
            <w:r w:rsidRPr="00C16A71">
              <w:tab/>
              <w:t>Work</w:t>
            </w:r>
            <w:r w:rsidRPr="00C16A71">
              <w:t xml:space="preserve"> within a legal and ethical framework to meet duty of care requirements</w:t>
            </w:r>
          </w:p>
        </w:tc>
        <w:tc>
          <w:tcPr>
            <w:tcW w:w="5702" w:type="dxa"/>
            <w:tcBorders>
              <w:top w:val="nil"/>
              <w:left w:val="nil"/>
              <w:bottom w:val="nil"/>
              <w:right w:val="nil"/>
            </w:tcBorders>
            <w:tcMar>
              <w:top w:w="0" w:type="dxa"/>
              <w:left w:w="62" w:type="dxa"/>
              <w:bottom w:w="0" w:type="dxa"/>
              <w:right w:w="62" w:type="dxa"/>
            </w:tcMar>
          </w:tcPr>
          <w:p w:rsidR="00000000" w:rsidRPr="00C16A71" w:rsidP="00C16A71">
            <w:pPr>
              <w:pStyle w:val="BodyText"/>
            </w:pPr>
            <w:r w:rsidRPr="00C16A71">
              <w:t>4.1</w:t>
            </w:r>
            <w:r w:rsidRPr="00C16A71">
              <w:tab/>
              <w:t>Demonstrate basic understanding of legislation and common law relevant to work role</w:t>
            </w:r>
          </w:p>
          <w:p w:rsidR="00000000" w:rsidRPr="00C16A71" w:rsidP="00C16A71">
            <w:pPr>
              <w:pStyle w:val="BodyText"/>
            </w:pPr>
            <w:r w:rsidRPr="00C16A71">
              <w:t>4.2</w:t>
            </w:r>
            <w:r w:rsidRPr="00C16A71">
              <w:tab/>
              <w:t xml:space="preserve">Recognise potential ethical issues and dilemmas in the workplace and discuss with </w:t>
            </w:r>
            <w:r w:rsidRPr="00C16A71">
              <w:rPr>
                <w:rStyle w:val="Emphasis"/>
              </w:rPr>
              <w:t>appropriat</w:t>
            </w:r>
            <w:r w:rsidRPr="00C16A71">
              <w:rPr>
                <w:rStyle w:val="Emphasis"/>
              </w:rPr>
              <w:t>e person</w:t>
            </w:r>
          </w:p>
          <w:p w:rsidR="00000000" w:rsidRPr="00C16A71" w:rsidP="00C16A71">
            <w:pPr>
              <w:pStyle w:val="BodyText"/>
            </w:pPr>
            <w:r w:rsidRPr="00C16A71">
              <w:t>4.3</w:t>
            </w:r>
            <w:r w:rsidRPr="00C16A71">
              <w:tab/>
              <w:t>Recognise unethical conduct and report to appropriate person</w:t>
            </w:r>
          </w:p>
          <w:p w:rsidR="00000000" w:rsidRPr="00C16A71" w:rsidP="00C16A71">
            <w:pPr>
              <w:pStyle w:val="BodyText"/>
            </w:pPr>
            <w:r w:rsidRPr="00C16A71">
              <w:t>4.4</w:t>
            </w:r>
            <w:r w:rsidRPr="00C16A71">
              <w:tab/>
              <w:t xml:space="preserve">Apply organisation procedures to recognising and responding when client </w:t>
            </w:r>
            <w:r w:rsidRPr="00C16A71">
              <w:rPr>
                <w:rStyle w:val="Emphasis"/>
              </w:rPr>
              <w:t>rights</w:t>
            </w:r>
            <w:r w:rsidRPr="00C16A71">
              <w:t xml:space="preserve"> and interests are not being protected</w:t>
            </w:r>
          </w:p>
          <w:p w:rsidR="00000000" w:rsidRPr="00C16A71" w:rsidP="00C16A71">
            <w:pPr>
              <w:pStyle w:val="BodyText"/>
            </w:pPr>
            <w:r w:rsidRPr="00C16A71">
              <w:t>4.5</w:t>
            </w:r>
            <w:r w:rsidRPr="00C16A71">
              <w:tab/>
              <w:t xml:space="preserve">Follow </w:t>
            </w:r>
            <w:r w:rsidRPr="00C16A71">
              <w:rPr>
                <w:rStyle w:val="Emphasis"/>
              </w:rPr>
              <w:t>organisation policy and protocols</w:t>
            </w:r>
            <w:r w:rsidRPr="00C16A71">
              <w:t xml:space="preserve"> when managing a </w:t>
            </w:r>
            <w:r w:rsidRPr="00C16A71">
              <w:t>complaint</w:t>
            </w:r>
          </w:p>
          <w:p w:rsidR="00000000" w:rsidRPr="00C16A71" w:rsidP="00C16A71">
            <w:pPr>
              <w:pStyle w:val="BodyText"/>
            </w:pPr>
            <w:r w:rsidRPr="00C16A71">
              <w:t>4.6</w:t>
            </w:r>
            <w:r w:rsidRPr="00C16A71">
              <w:tab/>
              <w:t>Recognise witnessed signs consistent with financial, physical or emotional abuse of client and report to appropriate person</w:t>
            </w:r>
          </w:p>
          <w:p w:rsidR="00000000" w:rsidP="00C16A71">
            <w:pPr>
              <w:pStyle w:val="BodyText"/>
              <w:rPr>
                <w:lang w:val="en-NZ"/>
              </w:rPr>
            </w:pPr>
            <w:r w:rsidRPr="00C16A71">
              <w:t>4.7</w:t>
            </w:r>
            <w:r w:rsidRPr="00C16A71">
              <w:tab/>
              <w:t xml:space="preserve">Demonstrate understanding of role and responsibilities of legal guardians </w:t>
            </w:r>
          </w:p>
        </w:tc>
      </w:tr>
      <w:tr w:rsidTr="001F1CB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C16A71" w:rsidP="00C16A71">
            <w:pPr>
              <w:pStyle w:val="BodyText"/>
            </w:pPr>
          </w:p>
        </w:tc>
      </w:tr>
    </w:tbl>
    <w:p w:rsidR="001F1CB3" w:rsidP="00C16A71">
      <w:pPr>
        <w:pStyle w:val="BodyText"/>
      </w:pPr>
    </w:p>
    <w:p w:rsidR="001F1CB3" w:rsidP="00C16A71">
      <w:pPr>
        <w:pStyle w:val="BodyText"/>
      </w:pPr>
    </w:p>
    <w:p w:rsidR="00000000" w:rsidRPr="00C16A71" w:rsidP="00C16A71">
      <w:pPr>
        <w:pStyle w:val="Heading1"/>
      </w:pPr>
      <w:bookmarkStart w:id="9" w:name="O_257882"/>
      <w:bookmarkEnd w:id="9"/>
      <w:r w:rsidRPr="00C16A71">
        <w:t>Required Skills and Knowledge</w:t>
      </w:r>
    </w:p>
    <w:tbl>
      <w:tblPr>
        <w:tblW w:w="0" w:type="auto"/>
        <w:tblLayout w:type="fixed"/>
        <w:tblCellMar>
          <w:left w:w="62" w:type="dxa"/>
          <w:right w:w="62" w:type="dxa"/>
        </w:tblCellMar>
        <w:tblLook w:val="0000"/>
      </w:tblPr>
      <w:tblGrid>
        <w:gridCol w:w="9072"/>
      </w:tblGrid>
      <w:tr w:rsidTr="001F1CB3">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C16A71">
            <w:pPr>
              <w:pStyle w:val="BodyText"/>
              <w:rPr>
                <w:lang w:val="en-NZ"/>
              </w:rPr>
            </w:pPr>
            <w:r w:rsidRPr="00C16A71">
              <w:rPr>
                <w:rStyle w:val="SpecialBold"/>
              </w:rPr>
              <w:t>REQUIRED SKILLS AND KNOWLEDGE</w:t>
            </w:r>
          </w:p>
        </w:tc>
      </w:tr>
      <w:tr w:rsidTr="001F1CB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16A71">
            <w:pPr>
              <w:pStyle w:val="BodyText"/>
              <w:rPr>
                <w:lang w:val="en-NZ"/>
              </w:rPr>
            </w:pPr>
          </w:p>
        </w:tc>
      </w:tr>
      <w:tr w:rsidTr="001F1CB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16A71">
            <w:pPr>
              <w:pStyle w:val="BodyText"/>
              <w:rPr>
                <w:lang w:val="en-NZ"/>
              </w:rPr>
            </w:pPr>
            <w:r w:rsidRPr="00C16A71">
              <w:t>This describes the essential skills and knowledge and their level required for this unit.</w:t>
            </w:r>
          </w:p>
        </w:tc>
      </w:tr>
      <w:tr w:rsidTr="001F1CB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16A71">
            <w:pPr>
              <w:pStyle w:val="BodyText"/>
              <w:rPr>
                <w:lang w:val="en-NZ"/>
              </w:rPr>
            </w:pPr>
          </w:p>
        </w:tc>
      </w:tr>
      <w:tr w:rsidTr="001F1CB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16A71" w:rsidP="00C16A71">
            <w:pPr>
              <w:pStyle w:val="BodyText"/>
            </w:pPr>
            <w:r w:rsidRPr="00C16A71">
              <w:rPr>
                <w:rStyle w:val="Emphasis"/>
              </w:rPr>
              <w:t>Essential knowledge</w:t>
            </w:r>
            <w:r w:rsidRPr="00C16A71">
              <w:t>:</w:t>
            </w:r>
          </w:p>
          <w:p w:rsidR="00000000" w:rsidRPr="00C16A71" w:rsidP="00C16A71">
            <w:pPr>
              <w:pStyle w:val="BodyText"/>
            </w:pPr>
            <w:r w:rsidRPr="00C16A71">
              <w:t>The candidate must be able to demonstrate essential knowledge required to effec</w:t>
            </w:r>
            <w:r w:rsidRPr="00C16A71">
              <w:t>tively do the task outlined in elements and performance criteria of this unit, manage the task and manage contingencies in the context of the identified work role</w:t>
            </w:r>
          </w:p>
          <w:p w:rsidR="00000000" w:rsidRPr="00C16A71" w:rsidP="00C16A71">
            <w:pPr>
              <w:pStyle w:val="BodyText"/>
            </w:pPr>
            <w:r w:rsidRPr="00C16A71">
              <w:t>These include knowledge of:</w:t>
            </w:r>
          </w:p>
          <w:p w:rsidR="00000000" w:rsidRPr="00C16A71" w:rsidP="00C16A71">
            <w:pPr>
              <w:pStyle w:val="ListBullet"/>
            </w:pPr>
            <w:r w:rsidRPr="00C16A71">
              <w:t>Legal aspect of documentation</w:t>
            </w:r>
          </w:p>
          <w:p w:rsidR="00000000" w:rsidRPr="00C16A71" w:rsidP="00C16A71">
            <w:pPr>
              <w:pStyle w:val="ListBullet"/>
            </w:pPr>
            <w:r w:rsidRPr="00C16A71">
              <w:t>Purpose of client records</w:t>
            </w:r>
          </w:p>
          <w:p w:rsidR="00000000" w:rsidRPr="00C16A71" w:rsidP="00C16A71">
            <w:pPr>
              <w:pStyle w:val="ListBullet"/>
            </w:pPr>
            <w:r w:rsidRPr="00C16A71">
              <w:t>Confidentiality and security of records</w:t>
            </w:r>
          </w:p>
          <w:p w:rsidR="00000000" w:rsidRPr="00C16A71" w:rsidP="00C16A71">
            <w:pPr>
              <w:pStyle w:val="ListBullet"/>
            </w:pPr>
            <w:r w:rsidRPr="00C16A71">
              <w:t>Basic health terminology</w:t>
            </w:r>
          </w:p>
          <w:p w:rsidR="00000000" w:rsidRPr="00C16A71" w:rsidP="00C16A71">
            <w:pPr>
              <w:pStyle w:val="ListBullet"/>
            </w:pPr>
            <w:r w:rsidRPr="00C16A71">
              <w:t xml:space="preserve">Common abbreviations used in the sector </w:t>
            </w:r>
          </w:p>
          <w:p w:rsidR="00000000" w:rsidRPr="00C16A71" w:rsidP="00C16A71">
            <w:pPr>
              <w:pStyle w:val="ListBullet"/>
            </w:pPr>
            <w:r w:rsidRPr="00C16A71">
              <w:t>How to complete assessment tools</w:t>
            </w:r>
          </w:p>
          <w:p w:rsidR="00000000" w:rsidRPr="00C16A71" w:rsidP="00C16A71">
            <w:pPr>
              <w:pStyle w:val="ListBullet"/>
            </w:pPr>
            <w:r w:rsidRPr="00C16A71">
              <w:t>How to identify and incorporate a client's personal preferences</w:t>
            </w:r>
          </w:p>
          <w:p w:rsidR="00000000" w:rsidRPr="00C16A71" w:rsidP="00C16A71">
            <w:pPr>
              <w:pStyle w:val="ListBullet"/>
            </w:pPr>
            <w:r w:rsidRPr="00C16A71">
              <w:t>How to assist with the collection of data</w:t>
            </w:r>
          </w:p>
          <w:p w:rsidR="00000000" w:rsidRPr="00C16A71" w:rsidP="00C16A71">
            <w:pPr>
              <w:pStyle w:val="ListBullet"/>
            </w:pPr>
            <w:r w:rsidRPr="00C16A71">
              <w:t>How to assi</w:t>
            </w:r>
            <w:r w:rsidRPr="00C16A71">
              <w:t>st in identifying clients needs</w:t>
            </w:r>
          </w:p>
          <w:p w:rsidR="00000000" w:rsidRPr="00C16A71" w:rsidP="00C16A71">
            <w:pPr>
              <w:pStyle w:val="ListBullet"/>
            </w:pPr>
            <w:r w:rsidRPr="00C16A71">
              <w:t>How to participate in case conferences</w:t>
            </w:r>
          </w:p>
          <w:p w:rsidR="00000000" w:rsidP="00C16A71">
            <w:pPr>
              <w:pStyle w:val="ListBullet"/>
              <w:rPr>
                <w:lang w:val="en-NZ"/>
              </w:rPr>
            </w:pPr>
            <w:r w:rsidRPr="00C16A71">
              <w:t>Relevant assessment tools and funding sources</w:t>
            </w:r>
          </w:p>
        </w:tc>
      </w:tr>
      <w:tr w:rsidTr="001F1CB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16A71">
            <w:pPr>
              <w:pStyle w:val="BodyText"/>
              <w:rPr>
                <w:lang w:val="en-NZ"/>
              </w:rPr>
            </w:pPr>
          </w:p>
        </w:tc>
      </w:tr>
      <w:tr w:rsidTr="001F1CB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16A71" w:rsidP="00C16A71">
            <w:pPr>
              <w:pStyle w:val="BodyText"/>
            </w:pPr>
            <w:r w:rsidRPr="00C16A71">
              <w:rPr>
                <w:rStyle w:val="Emphasis"/>
              </w:rPr>
              <w:t>Essential skills</w:t>
            </w:r>
            <w:r w:rsidRPr="00C16A71">
              <w:t>:</w:t>
            </w:r>
          </w:p>
          <w:p w:rsidR="00000000" w:rsidRPr="00C16A71" w:rsidP="00C16A71">
            <w:pPr>
              <w:pStyle w:val="BodyText"/>
            </w:pPr>
            <w:r w:rsidRPr="00C16A71">
              <w:t>It is critical that the candidate demonstrate the ability to:</w:t>
            </w:r>
          </w:p>
          <w:p w:rsidR="00000000" w:rsidRPr="00C16A71" w:rsidP="00C16A71">
            <w:pPr>
              <w:pStyle w:val="ListBullet"/>
            </w:pPr>
            <w:r w:rsidRPr="00C16A71">
              <w:t>Maintain accurate records</w:t>
            </w:r>
          </w:p>
          <w:p w:rsidR="00000000" w:rsidRPr="00C16A71" w:rsidP="00C16A71">
            <w:pPr>
              <w:pStyle w:val="ListBullet"/>
            </w:pPr>
            <w:r w:rsidRPr="00C16A71">
              <w:t xml:space="preserve">Contribute information to the </w:t>
            </w:r>
            <w:r w:rsidRPr="00C16A71">
              <w:t>development and implementation of the service delivery plan in accordance with role and responsibilities</w:t>
            </w:r>
          </w:p>
          <w:p w:rsidR="00000000" w:rsidRPr="00C16A71" w:rsidP="00C16A71">
            <w:pPr>
              <w:pStyle w:val="ListBullet"/>
            </w:pPr>
            <w:r w:rsidRPr="00C16A71">
              <w:t>Comply with the administration protocols of the organisation</w:t>
            </w:r>
          </w:p>
          <w:p w:rsidR="00000000" w:rsidRPr="00C16A71" w:rsidP="00C16A71">
            <w:pPr>
              <w:pStyle w:val="ListBullet"/>
            </w:pPr>
            <w:r w:rsidRPr="00C16A71">
              <w:t>Work within a legal and ethical framework to meet duty of care requirements</w:t>
            </w:r>
          </w:p>
          <w:p w:rsidR="00000000" w:rsidRPr="00C16A71" w:rsidP="00C16A71">
            <w:pPr>
              <w:pStyle w:val="BodyText"/>
            </w:pPr>
          </w:p>
          <w:p w:rsidR="00000000" w:rsidRPr="00C16A71" w:rsidP="00C16A71">
            <w:pPr>
              <w:pStyle w:val="BodyText"/>
            </w:pPr>
            <w:r w:rsidRPr="00C16A71">
              <w:t>I</w:t>
            </w:r>
            <w:r w:rsidRPr="00C16A71">
              <w:t>n addition, the candidate must be able to effectively do the task outlined in elements and performance criteria of this unit, manage the task and manage contingencies in the context of the identified work role</w:t>
            </w:r>
          </w:p>
          <w:p w:rsidR="00000000" w:rsidRPr="00C16A71" w:rsidP="00C16A71">
            <w:pPr>
              <w:pStyle w:val="BodyText"/>
            </w:pPr>
            <w:r w:rsidRPr="00C16A71">
              <w:t>These include the ability to:</w:t>
            </w:r>
          </w:p>
          <w:p w:rsidR="00000000" w:rsidRPr="00C16A71" w:rsidP="00C16A71">
            <w:pPr>
              <w:pStyle w:val="ListBullet"/>
            </w:pPr>
            <w:r w:rsidRPr="00C16A71">
              <w:t>Demonstrate appl</w:t>
            </w:r>
            <w:r w:rsidRPr="00C16A71">
              <w:t>ication of skills in:</w:t>
            </w:r>
          </w:p>
          <w:p w:rsidR="00000000" w:rsidRPr="00C16A71" w:rsidP="00C16A71">
            <w:pPr>
              <w:pStyle w:val="ListBullet2"/>
            </w:pPr>
            <w:r w:rsidRPr="00C16A71">
              <w:t>providing handovers</w:t>
            </w:r>
          </w:p>
          <w:p w:rsidR="00000000" w:rsidRPr="00C16A71" w:rsidP="00C16A71">
            <w:pPr>
              <w:pStyle w:val="ListBullet2"/>
            </w:pPr>
            <w:r w:rsidRPr="00C16A71">
              <w:t>providing documentation in records</w:t>
            </w:r>
          </w:p>
          <w:p w:rsidR="00000000" w:rsidRPr="00C16A71" w:rsidP="00C16A71">
            <w:pPr>
              <w:pStyle w:val="ListBullet2"/>
            </w:pPr>
            <w:r w:rsidRPr="00C16A71">
              <w:t>liaison with supervisors</w:t>
            </w:r>
          </w:p>
          <w:p w:rsidR="00000000" w:rsidRPr="00C16A71" w:rsidP="00C16A71">
            <w:pPr>
              <w:pStyle w:val="ListBullet2"/>
            </w:pPr>
            <w:r w:rsidRPr="00C16A71">
              <w:t>use of information systems and technology</w:t>
            </w:r>
          </w:p>
          <w:p w:rsidR="00000000" w:rsidRPr="00C16A71" w:rsidP="00C16A71">
            <w:pPr>
              <w:pStyle w:val="ListBullet"/>
            </w:pPr>
            <w:r w:rsidRPr="00C16A71">
              <w:t>Apply language, literacy and numeracy competence appropriate to the requirements of the organisation and client</w:t>
            </w:r>
            <w:r w:rsidRPr="00C16A71">
              <w:t xml:space="preserve"> group:</w:t>
            </w:r>
          </w:p>
          <w:p w:rsidR="00000000" w:rsidRPr="00C16A71" w:rsidP="00C16A71">
            <w:pPr>
              <w:pStyle w:val="ListBullet2"/>
            </w:pPr>
            <w:r w:rsidRPr="00C16A71">
              <w:t>this may range from oral communication skills if reporting verbally, to writing skills if filling in work forms</w:t>
            </w:r>
          </w:p>
          <w:p w:rsidR="00000000" w:rsidRPr="00C16A71" w:rsidP="00C16A71">
            <w:pPr>
              <w:pStyle w:val="ListBullet2"/>
            </w:pPr>
            <w:r w:rsidRPr="00C16A71">
              <w:t>workplace forms may also vary in complexity</w:t>
            </w:r>
          </w:p>
          <w:p w:rsidR="00000000" w:rsidRPr="00C16A71" w:rsidP="00C16A71">
            <w:pPr>
              <w:pStyle w:val="ListBullet2"/>
            </w:pPr>
            <w:r w:rsidRPr="00C16A71">
              <w:t>language used would most commonly be English however a community language may be appropriat</w:t>
            </w:r>
            <w:r w:rsidRPr="00C16A71">
              <w:t>e according to the organisation's policies</w:t>
            </w:r>
          </w:p>
          <w:p w:rsidR="00000000" w:rsidRPr="00C16A71" w:rsidP="00C16A71">
            <w:pPr>
              <w:pStyle w:val="ListBullet"/>
            </w:pPr>
            <w:r w:rsidRPr="00C16A71">
              <w:t>Apply oral communication skills required to fulfil the job role in the organisation/ service:</w:t>
            </w:r>
          </w:p>
          <w:p w:rsidR="00000000" w:rsidRPr="00C16A71" w:rsidP="00C16A71">
            <w:pPr>
              <w:pStyle w:val="ListBullet2"/>
            </w:pPr>
            <w:r w:rsidRPr="00C16A71">
              <w:t>oral skills may include listening to enquiries to providing simple factual information relevant to the workplace and c</w:t>
            </w:r>
            <w:r w:rsidRPr="00C16A71">
              <w:t>lient group</w:t>
            </w:r>
          </w:p>
          <w:p w:rsidR="00000000" w:rsidRPr="00C16A71" w:rsidP="00C16A71">
            <w:pPr>
              <w:pStyle w:val="ListBullet2"/>
            </w:pPr>
            <w:r w:rsidRPr="00C16A71">
              <w:t>language used may be English or community language depending on the client group</w:t>
            </w:r>
          </w:p>
          <w:p w:rsidR="00000000" w:rsidRPr="00C16A71" w:rsidP="00C16A71">
            <w:pPr>
              <w:pStyle w:val="ListBullet"/>
            </w:pPr>
            <w:r w:rsidRPr="00C16A71">
              <w:t>Apply literacy competence required to fulfil the procedures of the organisation/service, and according to the support available in the workplace:</w:t>
            </w:r>
          </w:p>
          <w:p w:rsidR="00000000" w:rsidRPr="00C16A71" w:rsidP="00C16A71">
            <w:pPr>
              <w:pStyle w:val="ListBullet2"/>
            </w:pPr>
            <w:r w:rsidRPr="00C16A71">
              <w:t>writing skills m</w:t>
            </w:r>
            <w:r w:rsidRPr="00C16A71">
              <w:t>ay range from the need to fill out a simple form to completion of a short report</w:t>
            </w:r>
          </w:p>
          <w:p w:rsidR="00000000" w:rsidRPr="00C16A71" w:rsidP="00C16A71">
            <w:pPr>
              <w:pStyle w:val="ListBullet2"/>
            </w:pPr>
            <w:r w:rsidRPr="00C16A71">
              <w:t>language used would most commonly be English however a community language may be appropriate according to the organisation's policies and accreditation requirements</w:t>
            </w:r>
          </w:p>
          <w:p w:rsidR="00000000" w:rsidRPr="00C16A71" w:rsidP="00C16A71">
            <w:pPr>
              <w:pStyle w:val="ListBullet2"/>
            </w:pPr>
            <w:r w:rsidRPr="00C16A71">
              <w:t>reading skills may range from understanding the names on envelopes/correspondence to reading pamphlets to determine their relevance to an enquiry</w:t>
            </w:r>
          </w:p>
          <w:p w:rsidR="00000000" w:rsidRPr="00C16A71" w:rsidP="00C16A71">
            <w:pPr>
              <w:pStyle w:val="ListBullet"/>
            </w:pPr>
            <w:r w:rsidRPr="00C16A71">
              <w:t>Apply numeracy competence required to fulfil the procedures of the organisation/ service, and according to the</w:t>
            </w:r>
            <w:r w:rsidRPr="00C16A71">
              <w:t xml:space="preserve"> support available in the workplace:</w:t>
            </w:r>
          </w:p>
          <w:p w:rsidR="00000000" w:rsidP="00C16A71">
            <w:pPr>
              <w:pStyle w:val="ListBullet2"/>
              <w:rPr>
                <w:lang w:val="en-NZ"/>
              </w:rPr>
            </w:pPr>
            <w:r w:rsidRPr="00C16A71">
              <w:t>numeracy tasks may range from the need to count supplies to recording information on an organisation form</w:t>
            </w:r>
          </w:p>
        </w:tc>
      </w:tr>
      <w:tr w:rsidTr="001F1CB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16A71" w:rsidP="00C16A71">
            <w:pPr>
              <w:pStyle w:val="BodyText"/>
            </w:pPr>
          </w:p>
        </w:tc>
      </w:tr>
    </w:tbl>
    <w:p w:rsidR="001F1CB3" w:rsidP="00C16A71">
      <w:pPr>
        <w:pStyle w:val="BodyText"/>
      </w:pPr>
    </w:p>
    <w:p w:rsidR="001F1CB3" w:rsidP="00C16A71">
      <w:pPr>
        <w:pStyle w:val="BodyText"/>
      </w:pPr>
    </w:p>
    <w:p w:rsidR="00000000" w:rsidRPr="00C16A71" w:rsidP="00C16A71">
      <w:pPr>
        <w:pStyle w:val="Heading1"/>
      </w:pPr>
      <w:bookmarkStart w:id="10" w:name="O_241916"/>
      <w:bookmarkEnd w:id="10"/>
      <w:r w:rsidRPr="00C16A71">
        <w:t>Evidence Guide</w:t>
      </w:r>
    </w:p>
    <w:tbl>
      <w:tblPr>
        <w:tblW w:w="0" w:type="auto"/>
        <w:tblLayout w:type="fixed"/>
        <w:tblCellMar>
          <w:left w:w="62" w:type="dxa"/>
          <w:right w:w="62" w:type="dxa"/>
        </w:tblCellMar>
        <w:tblLook w:val="0000"/>
      </w:tblPr>
      <w:tblGrid>
        <w:gridCol w:w="3402"/>
        <w:gridCol w:w="5670"/>
      </w:tblGrid>
      <w:tr w:rsidTr="001F1CB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16A71">
            <w:pPr>
              <w:pStyle w:val="BodyText"/>
              <w:rPr>
                <w:lang w:val="en-NZ"/>
              </w:rPr>
            </w:pPr>
            <w:r w:rsidRPr="00C16A71">
              <w:rPr>
                <w:rStyle w:val="SpecialBold"/>
              </w:rPr>
              <w:t>EVIDENCE GUIDE</w:t>
            </w:r>
          </w:p>
        </w:tc>
      </w:tr>
      <w:tr w:rsidTr="001F1CB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16A71">
            <w:pPr>
              <w:pStyle w:val="BodyText"/>
              <w:rPr>
                <w:lang w:val="en-NZ"/>
              </w:rPr>
            </w:pPr>
          </w:p>
        </w:tc>
      </w:tr>
      <w:tr w:rsidTr="001F1CB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16A71">
            <w:pPr>
              <w:pStyle w:val="BodyText"/>
              <w:rPr>
                <w:lang w:val="en-NZ"/>
              </w:rPr>
            </w:pPr>
            <w:r w:rsidRPr="00C16A71">
              <w:t>The evidence guide provides advice on assessment and must be read in conjunction with the Performance Criteria, Required Skills and Knowledge, the Range Statement and the Assessment Guidelines for this Training Package.</w:t>
            </w:r>
          </w:p>
        </w:tc>
      </w:tr>
      <w:tr w:rsidTr="001F1CB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16A71">
            <w:pPr>
              <w:pStyle w:val="BodyText"/>
              <w:rPr>
                <w:lang w:val="en-NZ"/>
              </w:rPr>
            </w:pPr>
          </w:p>
        </w:tc>
      </w:tr>
      <w:tr w:rsidTr="001F1CB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16A71">
            <w:pPr>
              <w:pStyle w:val="BodyText"/>
              <w:rPr>
                <w:lang w:val="en-NZ"/>
              </w:rPr>
            </w:pPr>
            <w:r w:rsidRPr="00C16A71">
              <w:rPr>
                <w:rStyle w:val="Emphasis"/>
              </w:rPr>
              <w:t>Critical aspects for assessment</w:t>
            </w:r>
            <w:r w:rsidRPr="00C16A71">
              <w:rPr>
                <w:rStyle w:val="Emphasis"/>
              </w:rPr>
              <w:t xml:space="preserve"> and evidence required to demonstrate this unit of competency</w:t>
            </w:r>
            <w:r w:rsidRPr="00C16A71">
              <w:t xml:space="preserve">: </w:t>
            </w:r>
          </w:p>
        </w:tc>
        <w:tc>
          <w:tcPr>
            <w:tcW w:w="5670" w:type="dxa"/>
            <w:tcBorders>
              <w:top w:val="nil"/>
              <w:left w:val="nil"/>
              <w:bottom w:val="nil"/>
              <w:right w:val="nil"/>
            </w:tcBorders>
            <w:tcMar>
              <w:top w:w="0" w:type="dxa"/>
              <w:left w:w="62" w:type="dxa"/>
              <w:bottom w:w="0" w:type="dxa"/>
              <w:right w:w="62" w:type="dxa"/>
            </w:tcMar>
          </w:tcPr>
          <w:p w:rsidR="00000000" w:rsidRPr="00C16A71" w:rsidP="00C16A71">
            <w:pPr>
              <w:pStyle w:val="ListBullet"/>
            </w:pPr>
            <w:r w:rsidRPr="00C16A71">
              <w:t>The individual being assessed must provide evidence of specified essential knowledge as well as skills</w:t>
            </w:r>
          </w:p>
          <w:p w:rsidR="00000000" w:rsidP="00C16A71">
            <w:pPr>
              <w:pStyle w:val="ListBullet"/>
              <w:rPr>
                <w:lang w:val="en-NZ"/>
              </w:rPr>
            </w:pPr>
            <w:r w:rsidRPr="00C16A71">
              <w:t>Evidence must</w:t>
            </w:r>
            <w:r w:rsidRPr="00C16A71">
              <w:t xml:space="preserve"> include observation of performance in the work environment or in a simulated work setting</w:t>
            </w:r>
          </w:p>
        </w:tc>
      </w:tr>
      <w:tr w:rsidTr="001F1CB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16A71">
            <w:pPr>
              <w:pStyle w:val="BodyText"/>
              <w:rPr>
                <w:lang w:val="en-NZ"/>
              </w:rPr>
            </w:pPr>
          </w:p>
        </w:tc>
      </w:tr>
      <w:tr w:rsidTr="001F1CB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16A71">
            <w:pPr>
              <w:pStyle w:val="BodyText"/>
              <w:rPr>
                <w:lang w:val="en-NZ"/>
              </w:rPr>
            </w:pPr>
            <w:r w:rsidRPr="00C16A71">
              <w:rPr>
                <w:rStyle w:val="Emphasis"/>
              </w:rPr>
              <w:t>Access and equity considerations</w:t>
            </w:r>
            <w:r w:rsidRPr="00C16A71">
              <w:t>:</w:t>
            </w:r>
          </w:p>
        </w:tc>
        <w:tc>
          <w:tcPr>
            <w:tcW w:w="5670" w:type="dxa"/>
            <w:tcBorders>
              <w:top w:val="nil"/>
              <w:left w:val="nil"/>
              <w:bottom w:val="nil"/>
              <w:right w:val="nil"/>
            </w:tcBorders>
            <w:tcMar>
              <w:top w:w="0" w:type="dxa"/>
              <w:left w:w="62" w:type="dxa"/>
              <w:bottom w:w="0" w:type="dxa"/>
              <w:right w:w="62" w:type="dxa"/>
            </w:tcMar>
          </w:tcPr>
          <w:p w:rsidR="00000000" w:rsidRPr="00C16A71" w:rsidP="00C16A71">
            <w:pPr>
              <w:pStyle w:val="ListBullet"/>
            </w:pPr>
            <w:r w:rsidRPr="00C16A71">
              <w:t>All workers in community services should be aware of access, equity and human rights issues in relation to their own area of wo</w:t>
            </w:r>
            <w:r w:rsidRPr="00C16A71">
              <w:t>rk</w:t>
            </w:r>
          </w:p>
          <w:p w:rsidR="00000000" w:rsidRPr="00C16A71" w:rsidP="00C16A71">
            <w:pPr>
              <w:pStyle w:val="ListBullet"/>
            </w:pPr>
            <w:r w:rsidRPr="00C16A71">
              <w:t xml:space="preserve">All workers should develop their ability to work in a culturally diverse environment </w:t>
            </w:r>
          </w:p>
          <w:p w:rsidR="00000000" w:rsidRPr="00C16A71" w:rsidP="00C16A71">
            <w:pPr>
              <w:pStyle w:val="ListBullet"/>
            </w:pPr>
            <w:r w:rsidRPr="00C16A71">
              <w:t>In recognition of particular issues facing Aboriginal and Torres Strait Islander communities, workers should be aware of cultural, historical and current issues impact</w:t>
            </w:r>
            <w:r w:rsidRPr="00C16A71">
              <w:t>ing on Aboriginal and Torres Strait Islander people</w:t>
            </w:r>
          </w:p>
          <w:p w:rsidR="00000000" w:rsidP="00C16A71">
            <w:pPr>
              <w:pStyle w:val="ListBullet"/>
              <w:rPr>
                <w:lang w:val="en-NZ"/>
              </w:rPr>
            </w:pPr>
            <w:r w:rsidRPr="00C16A71">
              <w:t>Assessors and trainers must take into account relevant access and equity issues, in particular relating to factors impacting on Aboriginal and/or Torres Strait Islander clients and communities</w:t>
            </w:r>
          </w:p>
        </w:tc>
      </w:tr>
      <w:tr w:rsidTr="001F1CB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16A71">
            <w:pPr>
              <w:pStyle w:val="BodyText"/>
              <w:rPr>
                <w:lang w:val="en-NZ"/>
              </w:rPr>
            </w:pPr>
          </w:p>
        </w:tc>
      </w:tr>
      <w:tr w:rsidTr="001F1CB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16A71">
            <w:pPr>
              <w:pStyle w:val="BodyText"/>
              <w:rPr>
                <w:lang w:val="en-NZ"/>
              </w:rPr>
            </w:pPr>
            <w:r w:rsidRPr="00C16A71">
              <w:rPr>
                <w:rStyle w:val="Emphasis"/>
              </w:rPr>
              <w:t>Context</w:t>
            </w:r>
            <w:r w:rsidRPr="00C16A71">
              <w:rPr>
                <w:rStyle w:val="Emphasis"/>
              </w:rPr>
              <w:t xml:space="preserve"> of and specific resources for assessment</w:t>
            </w:r>
            <w:r w:rsidRPr="00C16A71">
              <w:t xml:space="preserve">: </w:t>
            </w:r>
          </w:p>
        </w:tc>
        <w:tc>
          <w:tcPr>
            <w:tcW w:w="5670" w:type="dxa"/>
            <w:tcBorders>
              <w:top w:val="nil"/>
              <w:left w:val="nil"/>
              <w:bottom w:val="nil"/>
              <w:right w:val="nil"/>
            </w:tcBorders>
            <w:tcMar>
              <w:top w:w="0" w:type="dxa"/>
              <w:left w:w="62" w:type="dxa"/>
              <w:bottom w:w="0" w:type="dxa"/>
              <w:right w:w="62" w:type="dxa"/>
            </w:tcMar>
          </w:tcPr>
          <w:p w:rsidR="00000000" w:rsidRPr="00C16A71" w:rsidP="00C16A71">
            <w:pPr>
              <w:pStyle w:val="ListBullet"/>
            </w:pPr>
            <w:r w:rsidRPr="00C16A71">
              <w:t>This unit can be assessed independently, however holistic assessment practice with other community services units of competency is encouraged</w:t>
            </w:r>
          </w:p>
          <w:p w:rsidR="00000000" w:rsidRPr="00C16A71" w:rsidP="00C16A71">
            <w:pPr>
              <w:pStyle w:val="ListBullet"/>
            </w:pPr>
            <w:r w:rsidRPr="00C16A71">
              <w:t>Resources required for assessment of this unit include access to:</w:t>
            </w:r>
          </w:p>
          <w:p w:rsidR="00000000" w:rsidP="00C16A71">
            <w:pPr>
              <w:pStyle w:val="ListBullet2"/>
              <w:rPr>
                <w:lang w:val="en-NZ"/>
              </w:rPr>
            </w:pPr>
            <w:r w:rsidRPr="00C16A71">
              <w:t xml:space="preserve">an </w:t>
            </w:r>
            <w:r w:rsidRPr="00C16A71">
              <w:t>appropriate workplace where assessment can be conducted or simulation of realistic workplace setting for assessment</w:t>
            </w:r>
          </w:p>
        </w:tc>
      </w:tr>
      <w:tr w:rsidTr="001F1CB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16A71">
            <w:pPr>
              <w:pStyle w:val="BodyText"/>
              <w:rPr>
                <w:lang w:val="en-NZ"/>
              </w:rPr>
            </w:pPr>
          </w:p>
        </w:tc>
      </w:tr>
      <w:tr w:rsidTr="001F1CB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16A71">
            <w:pPr>
              <w:pStyle w:val="BodyText"/>
              <w:rPr>
                <w:lang w:val="en-NZ"/>
              </w:rPr>
            </w:pPr>
            <w:r w:rsidRPr="00C16A71">
              <w:rPr>
                <w:rStyle w:val="Emphasis"/>
              </w:rPr>
              <w:t>Method of assessment may include</w:t>
            </w:r>
            <w:r w:rsidRPr="00C16A71">
              <w:t>:</w:t>
            </w:r>
          </w:p>
        </w:tc>
        <w:tc>
          <w:tcPr>
            <w:tcW w:w="5670" w:type="dxa"/>
            <w:tcBorders>
              <w:top w:val="nil"/>
              <w:left w:val="nil"/>
              <w:bottom w:val="nil"/>
              <w:right w:val="nil"/>
            </w:tcBorders>
            <w:tcMar>
              <w:top w:w="0" w:type="dxa"/>
              <w:left w:w="62" w:type="dxa"/>
              <w:bottom w:w="0" w:type="dxa"/>
              <w:right w:w="62" w:type="dxa"/>
            </w:tcMar>
          </w:tcPr>
          <w:p w:rsidR="00000000" w:rsidRPr="00C16A71" w:rsidP="00C16A71">
            <w:pPr>
              <w:pStyle w:val="ListBullet"/>
            </w:pPr>
            <w:r w:rsidRPr="00C16A71">
              <w:t>Observations</w:t>
            </w:r>
          </w:p>
          <w:p w:rsidR="00000000" w:rsidRPr="00C16A71" w:rsidP="00C16A71">
            <w:pPr>
              <w:pStyle w:val="ListBullet"/>
            </w:pPr>
            <w:r w:rsidRPr="00C16A71">
              <w:t xml:space="preserve">Questioning </w:t>
            </w:r>
          </w:p>
          <w:p w:rsidR="00000000" w:rsidRPr="00C16A71" w:rsidP="00C16A71">
            <w:pPr>
              <w:pStyle w:val="ListBullet"/>
            </w:pPr>
            <w:r w:rsidRPr="00C16A71">
              <w:t>Evidence gathered from the workplace environment</w:t>
            </w:r>
          </w:p>
          <w:p w:rsidR="00000000" w:rsidP="00C16A71">
            <w:pPr>
              <w:pStyle w:val="ListBullet"/>
              <w:rPr>
                <w:lang w:val="en-NZ"/>
              </w:rPr>
            </w:pPr>
            <w:r w:rsidRPr="00C16A71">
              <w:t>Demonstration over a period of time to ensure consistency of performance</w:t>
            </w:r>
          </w:p>
        </w:tc>
      </w:tr>
      <w:tr w:rsidTr="001F1CB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C16A71" w:rsidP="00C16A71">
            <w:pPr>
              <w:pStyle w:val="BodyText"/>
            </w:pPr>
          </w:p>
        </w:tc>
      </w:tr>
    </w:tbl>
    <w:p w:rsidR="001F1CB3" w:rsidP="00C16A71">
      <w:pPr>
        <w:pStyle w:val="BodyText"/>
      </w:pPr>
    </w:p>
    <w:p w:rsidR="001F1CB3" w:rsidP="00C16A71">
      <w:pPr>
        <w:pStyle w:val="BodyText"/>
      </w:pPr>
    </w:p>
    <w:p w:rsidR="00000000" w:rsidRPr="00C16A71" w:rsidP="00C16A71">
      <w:pPr>
        <w:pStyle w:val="Heading1"/>
      </w:pPr>
      <w:bookmarkStart w:id="11" w:name="O_249899"/>
      <w:bookmarkEnd w:id="11"/>
      <w:r w:rsidRPr="00C16A71">
        <w:t>Range Statement</w:t>
      </w:r>
    </w:p>
    <w:tbl>
      <w:tblPr>
        <w:tblW w:w="0" w:type="auto"/>
        <w:tblLayout w:type="fixed"/>
        <w:tblCellMar>
          <w:left w:w="62" w:type="dxa"/>
          <w:right w:w="62" w:type="dxa"/>
        </w:tblCellMar>
        <w:tblLook w:val="0000"/>
      </w:tblPr>
      <w:tblGrid>
        <w:gridCol w:w="3402"/>
        <w:gridCol w:w="5670"/>
      </w:tblGrid>
      <w:tr w:rsidTr="001F1CB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16A71">
            <w:pPr>
              <w:pStyle w:val="BodyText"/>
              <w:rPr>
                <w:lang w:val="en-NZ"/>
              </w:rPr>
            </w:pPr>
            <w:r w:rsidRPr="00C16A71">
              <w:rPr>
                <w:rStyle w:val="SpecialBold"/>
              </w:rPr>
              <w:t>RANGE STATEMENT</w:t>
            </w:r>
          </w:p>
        </w:tc>
      </w:tr>
      <w:tr w:rsidTr="001F1CB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16A71">
            <w:pPr>
              <w:pStyle w:val="BodyText"/>
              <w:rPr>
                <w:lang w:val="en-NZ"/>
              </w:rPr>
            </w:pPr>
          </w:p>
        </w:tc>
      </w:tr>
      <w:tr w:rsidTr="001F1CB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16A71">
            <w:pPr>
              <w:pStyle w:val="BodyText"/>
              <w:rPr>
                <w:lang w:val="en-NZ"/>
              </w:rPr>
            </w:pPr>
            <w:r w:rsidRPr="00C16A71">
              <w:t>The Range Statement relates to the unit of competency as a whole. It allows for different work environments and situations that may affect performance. Add any essential operating conditions that may be present with training and assessment depending on the</w:t>
            </w:r>
            <w:r w:rsidRPr="00C16A71">
              <w:t xml:space="preserve"> work situation, needs of the candidate, accessibility of the item, and local industry and regional contexts.</w:t>
            </w:r>
          </w:p>
        </w:tc>
      </w:tr>
      <w:tr w:rsidTr="001F1CB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16A71">
            <w:pPr>
              <w:pStyle w:val="BodyText"/>
              <w:rPr>
                <w:lang w:val="en-NZ"/>
              </w:rPr>
            </w:pPr>
          </w:p>
        </w:tc>
      </w:tr>
      <w:tr w:rsidTr="001F1CB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16A71">
            <w:pPr>
              <w:pStyle w:val="BodyText"/>
              <w:rPr>
                <w:lang w:val="en-NZ"/>
              </w:rPr>
            </w:pPr>
            <w:r w:rsidRPr="00C16A71">
              <w:rPr>
                <w:rStyle w:val="Emphasis"/>
              </w:rPr>
              <w:t>Factors to be considered when working within a plan of care include</w:t>
            </w:r>
            <w:r w:rsidRPr="00C16A71">
              <w:t>:</w:t>
            </w:r>
          </w:p>
        </w:tc>
        <w:tc>
          <w:tcPr>
            <w:tcW w:w="5670" w:type="dxa"/>
            <w:tcBorders>
              <w:top w:val="nil"/>
              <w:left w:val="nil"/>
              <w:bottom w:val="nil"/>
              <w:right w:val="nil"/>
            </w:tcBorders>
            <w:tcMar>
              <w:top w:w="0" w:type="dxa"/>
              <w:left w:w="62" w:type="dxa"/>
              <w:bottom w:w="0" w:type="dxa"/>
              <w:right w:w="62" w:type="dxa"/>
            </w:tcMar>
          </w:tcPr>
          <w:p w:rsidR="00000000" w:rsidRPr="00C16A71" w:rsidP="00C16A71">
            <w:pPr>
              <w:pStyle w:val="ListBullet"/>
            </w:pPr>
            <w:r w:rsidRPr="00C16A71">
              <w:t>Accountability</w:t>
            </w:r>
          </w:p>
          <w:p w:rsidR="00000000" w:rsidRPr="00C16A71" w:rsidP="00C16A71">
            <w:pPr>
              <w:pStyle w:val="ListBullet"/>
            </w:pPr>
            <w:r w:rsidRPr="00C16A71">
              <w:t>Individual treatment plan</w:t>
            </w:r>
          </w:p>
          <w:p w:rsidR="00000000" w:rsidRPr="00C16A71" w:rsidP="00C16A71">
            <w:pPr>
              <w:pStyle w:val="ListBullet"/>
            </w:pPr>
            <w:r w:rsidRPr="00C16A71">
              <w:t>Personality of aged person</w:t>
            </w:r>
          </w:p>
          <w:p w:rsidR="00000000" w:rsidRPr="00C16A71" w:rsidP="00C16A71">
            <w:pPr>
              <w:pStyle w:val="ListBullet"/>
            </w:pPr>
            <w:r w:rsidRPr="00C16A71">
              <w:t>Expe</w:t>
            </w:r>
            <w:r w:rsidRPr="00C16A71">
              <w:t>ctations of aged person</w:t>
            </w:r>
          </w:p>
          <w:p w:rsidR="00000000" w:rsidRPr="00C16A71" w:rsidP="00C16A71">
            <w:pPr>
              <w:pStyle w:val="ListBullet"/>
            </w:pPr>
            <w:r w:rsidRPr="00C16A71">
              <w:t>Health status of aged person</w:t>
            </w:r>
          </w:p>
          <w:p w:rsidR="00000000" w:rsidP="00C16A71">
            <w:pPr>
              <w:pStyle w:val="ListBullet"/>
              <w:rPr>
                <w:lang w:val="en-NZ"/>
              </w:rPr>
            </w:pPr>
            <w:r w:rsidRPr="00C16A71">
              <w:t>Environment</w:t>
            </w:r>
          </w:p>
        </w:tc>
      </w:tr>
      <w:tr w:rsidTr="001F1CB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16A71">
            <w:pPr>
              <w:pStyle w:val="BodyText"/>
              <w:rPr>
                <w:lang w:val="en-NZ"/>
              </w:rPr>
            </w:pPr>
          </w:p>
        </w:tc>
      </w:tr>
      <w:tr w:rsidTr="001F1CB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16A71">
            <w:pPr>
              <w:pStyle w:val="BodyText"/>
              <w:rPr>
                <w:lang w:val="en-NZ"/>
              </w:rPr>
            </w:pPr>
            <w:r w:rsidRPr="00C16A71">
              <w:rPr>
                <w:rStyle w:val="Emphasis"/>
              </w:rPr>
              <w:t>Changes in behaviour may include</w:t>
            </w:r>
            <w:r w:rsidRPr="00C16A71">
              <w:t>:</w:t>
            </w:r>
          </w:p>
        </w:tc>
        <w:tc>
          <w:tcPr>
            <w:tcW w:w="5670" w:type="dxa"/>
            <w:tcBorders>
              <w:top w:val="nil"/>
              <w:left w:val="nil"/>
              <w:bottom w:val="nil"/>
              <w:right w:val="nil"/>
            </w:tcBorders>
            <w:tcMar>
              <w:top w:w="0" w:type="dxa"/>
              <w:left w:w="62" w:type="dxa"/>
              <w:bottom w:w="0" w:type="dxa"/>
              <w:right w:w="62" w:type="dxa"/>
            </w:tcMar>
          </w:tcPr>
          <w:p w:rsidR="00000000" w:rsidRPr="00C16A71" w:rsidP="00C16A71">
            <w:pPr>
              <w:pStyle w:val="ListBullet"/>
            </w:pPr>
            <w:r w:rsidRPr="00C16A71">
              <w:t>Substance abuse</w:t>
            </w:r>
          </w:p>
          <w:p w:rsidR="00000000" w:rsidRPr="00C16A71" w:rsidP="00C16A71">
            <w:pPr>
              <w:pStyle w:val="ListBullet"/>
            </w:pPr>
            <w:r w:rsidRPr="00C16A71">
              <w:t>Distress</w:t>
            </w:r>
          </w:p>
          <w:p w:rsidR="00000000" w:rsidRPr="00C16A71" w:rsidP="00C16A71">
            <w:pPr>
              <w:pStyle w:val="ListBullet"/>
            </w:pPr>
            <w:r w:rsidRPr="00C16A71">
              <w:t>Agitation</w:t>
            </w:r>
          </w:p>
          <w:p w:rsidR="00000000" w:rsidRPr="00C16A71" w:rsidP="00C16A71">
            <w:pPr>
              <w:pStyle w:val="ListBullet"/>
            </w:pPr>
            <w:r w:rsidRPr="00C16A71">
              <w:t>Aggression</w:t>
            </w:r>
          </w:p>
          <w:p w:rsidR="00000000" w:rsidRPr="00C16A71" w:rsidP="00C16A71">
            <w:pPr>
              <w:pStyle w:val="ListBullet"/>
            </w:pPr>
            <w:r w:rsidRPr="00C16A71">
              <w:t>Sleeplessness</w:t>
            </w:r>
          </w:p>
          <w:p w:rsidR="00000000" w:rsidRPr="00C16A71" w:rsidP="00C16A71">
            <w:pPr>
              <w:pStyle w:val="ListBullet"/>
            </w:pPr>
            <w:r w:rsidRPr="00C16A71">
              <w:t>Withdrawal</w:t>
            </w:r>
          </w:p>
          <w:p w:rsidR="00000000" w:rsidRPr="00C16A71" w:rsidP="00C16A71">
            <w:pPr>
              <w:pStyle w:val="ListBullet"/>
            </w:pPr>
            <w:r w:rsidRPr="00C16A71">
              <w:t>Disorientation</w:t>
            </w:r>
          </w:p>
          <w:p w:rsidR="00000000" w:rsidP="00C16A71">
            <w:pPr>
              <w:pStyle w:val="ListBullet"/>
              <w:rPr>
                <w:lang w:val="en-NZ"/>
              </w:rPr>
            </w:pPr>
            <w:r w:rsidRPr="00C16A71">
              <w:t>Confusion</w:t>
            </w:r>
          </w:p>
        </w:tc>
      </w:tr>
      <w:tr w:rsidTr="001F1CB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16A71">
            <w:pPr>
              <w:pStyle w:val="BodyText"/>
              <w:rPr>
                <w:lang w:val="en-NZ"/>
              </w:rPr>
            </w:pPr>
          </w:p>
        </w:tc>
      </w:tr>
      <w:tr w:rsidTr="001F1CB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16A71">
            <w:pPr>
              <w:pStyle w:val="BodyText"/>
              <w:rPr>
                <w:lang w:val="en-NZ"/>
              </w:rPr>
            </w:pPr>
            <w:r w:rsidRPr="00C16A71">
              <w:rPr>
                <w:rStyle w:val="Emphasis"/>
              </w:rPr>
              <w:t>Changes in behaviour may be reported verbally or written</w:t>
            </w:r>
            <w:r w:rsidRPr="00C16A71">
              <w:t xml:space="preserve">, </w:t>
            </w:r>
            <w:r w:rsidRPr="00C16A71">
              <w:rPr>
                <w:rStyle w:val="Emphasis"/>
              </w:rPr>
              <w:t>and may include</w:t>
            </w:r>
            <w:r w:rsidRPr="00C16A71">
              <w:t>:</w:t>
            </w:r>
          </w:p>
        </w:tc>
        <w:tc>
          <w:tcPr>
            <w:tcW w:w="5670" w:type="dxa"/>
            <w:tcBorders>
              <w:top w:val="nil"/>
              <w:left w:val="nil"/>
              <w:bottom w:val="nil"/>
              <w:right w:val="nil"/>
            </w:tcBorders>
            <w:tcMar>
              <w:top w:w="0" w:type="dxa"/>
              <w:left w:w="62" w:type="dxa"/>
              <w:bottom w:w="0" w:type="dxa"/>
              <w:right w:w="62" w:type="dxa"/>
            </w:tcMar>
          </w:tcPr>
          <w:p w:rsidR="00000000" w:rsidRPr="00C16A71" w:rsidP="00C16A71">
            <w:pPr>
              <w:pStyle w:val="ListBullet"/>
            </w:pPr>
            <w:r w:rsidRPr="00C16A71">
              <w:t>Telephone reports</w:t>
            </w:r>
          </w:p>
          <w:p w:rsidR="00000000" w:rsidRPr="00C16A71" w:rsidP="00C16A71">
            <w:pPr>
              <w:pStyle w:val="ListBullet"/>
            </w:pPr>
            <w:r w:rsidRPr="00C16A71">
              <w:t>Face-to-face reports</w:t>
            </w:r>
          </w:p>
          <w:p w:rsidR="00000000" w:rsidRPr="00C16A71" w:rsidP="00C16A71">
            <w:pPr>
              <w:pStyle w:val="ListBullet"/>
            </w:pPr>
            <w:r w:rsidRPr="00C16A71">
              <w:t>Written reports</w:t>
            </w:r>
          </w:p>
          <w:p w:rsidR="00000000" w:rsidRPr="00C16A71" w:rsidP="00C16A71">
            <w:pPr>
              <w:pStyle w:val="ListBullet2"/>
            </w:pPr>
            <w:r w:rsidRPr="00C16A71">
              <w:t>notes</w:t>
            </w:r>
          </w:p>
          <w:p w:rsidR="00000000" w:rsidRPr="00C16A71" w:rsidP="00C16A71">
            <w:pPr>
              <w:pStyle w:val="ListBullet2"/>
            </w:pPr>
            <w:r w:rsidRPr="00C16A71">
              <w:t>memos</w:t>
            </w:r>
          </w:p>
          <w:p w:rsidR="00000000" w:rsidRPr="00C16A71" w:rsidP="00C16A71">
            <w:pPr>
              <w:pStyle w:val="ListBullet2"/>
            </w:pPr>
            <w:r w:rsidRPr="00C16A71">
              <w:t>client records</w:t>
            </w:r>
          </w:p>
          <w:p w:rsidR="00000000" w:rsidP="00C16A71">
            <w:pPr>
              <w:pStyle w:val="ListBullet2"/>
              <w:rPr>
                <w:lang w:val="en-NZ"/>
              </w:rPr>
            </w:pPr>
            <w:r w:rsidRPr="00C16A71">
              <w:t>specially designed report forms</w:t>
            </w:r>
          </w:p>
        </w:tc>
      </w:tr>
      <w:tr w:rsidTr="001F1CB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16A71">
            <w:pPr>
              <w:pStyle w:val="BodyText"/>
              <w:rPr>
                <w:lang w:val="en-NZ"/>
              </w:rPr>
            </w:pPr>
          </w:p>
        </w:tc>
      </w:tr>
      <w:tr w:rsidTr="001F1CB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16A71">
            <w:pPr>
              <w:pStyle w:val="BodyText"/>
              <w:rPr>
                <w:lang w:val="en-NZ"/>
              </w:rPr>
            </w:pPr>
            <w:r w:rsidRPr="00C16A71">
              <w:rPr>
                <w:rStyle w:val="Emphasis"/>
              </w:rPr>
              <w:t>Records and case history may include</w:t>
            </w:r>
            <w:r w:rsidRPr="00C16A71">
              <w:t>:</w:t>
            </w:r>
          </w:p>
        </w:tc>
        <w:tc>
          <w:tcPr>
            <w:tcW w:w="5670" w:type="dxa"/>
            <w:tcBorders>
              <w:top w:val="nil"/>
              <w:left w:val="nil"/>
              <w:bottom w:val="nil"/>
              <w:right w:val="nil"/>
            </w:tcBorders>
            <w:tcMar>
              <w:top w:w="0" w:type="dxa"/>
              <w:left w:w="62" w:type="dxa"/>
              <w:bottom w:w="0" w:type="dxa"/>
              <w:right w:w="62" w:type="dxa"/>
            </w:tcMar>
          </w:tcPr>
          <w:p w:rsidR="00000000" w:rsidRPr="00C16A71" w:rsidP="00C16A71">
            <w:pPr>
              <w:pStyle w:val="ListBullet"/>
            </w:pPr>
            <w:r w:rsidRPr="00C16A71">
              <w:t>All records related to the aged person's health status</w:t>
            </w:r>
          </w:p>
          <w:p w:rsidR="00000000" w:rsidRPr="00C16A71" w:rsidP="00C16A71">
            <w:pPr>
              <w:pStyle w:val="ListBullet"/>
            </w:pPr>
            <w:r w:rsidRPr="00C16A71">
              <w:t>Assessments</w:t>
            </w:r>
          </w:p>
          <w:p w:rsidR="00000000" w:rsidRPr="00C16A71" w:rsidP="00C16A71">
            <w:pPr>
              <w:pStyle w:val="ListBullet"/>
            </w:pPr>
            <w:r w:rsidRPr="00C16A71">
              <w:t>Plans of care</w:t>
            </w:r>
          </w:p>
          <w:p w:rsidR="00000000" w:rsidRPr="00C16A71" w:rsidP="00C16A71">
            <w:pPr>
              <w:pStyle w:val="ListBullet"/>
            </w:pPr>
            <w:r w:rsidRPr="00C16A71">
              <w:t>Progress notes</w:t>
            </w:r>
          </w:p>
          <w:p w:rsidR="00000000" w:rsidRPr="00C16A71" w:rsidP="00C16A71">
            <w:pPr>
              <w:pStyle w:val="ListBullet"/>
            </w:pPr>
            <w:r w:rsidRPr="00C16A71">
              <w:t>Test results</w:t>
            </w:r>
          </w:p>
          <w:p w:rsidR="00000000" w:rsidP="00C16A71">
            <w:pPr>
              <w:pStyle w:val="ListBullet"/>
              <w:rPr>
                <w:lang w:val="en-NZ"/>
              </w:rPr>
            </w:pPr>
            <w:r w:rsidRPr="00C16A71">
              <w:t>Continence management charts and activities programs</w:t>
            </w:r>
          </w:p>
        </w:tc>
      </w:tr>
      <w:tr w:rsidTr="001F1CB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16A71">
            <w:pPr>
              <w:pStyle w:val="BodyText"/>
              <w:rPr>
                <w:lang w:val="en-NZ"/>
              </w:rPr>
            </w:pPr>
          </w:p>
        </w:tc>
      </w:tr>
      <w:tr w:rsidTr="001F1CB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16A71">
            <w:pPr>
              <w:pStyle w:val="BodyText"/>
              <w:rPr>
                <w:lang w:val="en-NZ"/>
              </w:rPr>
            </w:pPr>
            <w:r w:rsidRPr="00C16A71">
              <w:rPr>
                <w:rStyle w:val="Emphasis"/>
              </w:rPr>
              <w:t>Appropriate person may include</w:t>
            </w:r>
            <w:r w:rsidRPr="00C16A71">
              <w:t>:</w:t>
            </w:r>
          </w:p>
        </w:tc>
        <w:tc>
          <w:tcPr>
            <w:tcW w:w="5670" w:type="dxa"/>
            <w:tcBorders>
              <w:top w:val="nil"/>
              <w:left w:val="nil"/>
              <w:bottom w:val="nil"/>
              <w:right w:val="nil"/>
            </w:tcBorders>
            <w:tcMar>
              <w:top w:w="0" w:type="dxa"/>
              <w:left w:w="62" w:type="dxa"/>
              <w:bottom w:w="0" w:type="dxa"/>
              <w:right w:w="62" w:type="dxa"/>
            </w:tcMar>
          </w:tcPr>
          <w:p w:rsidR="00000000" w:rsidRPr="00C16A71" w:rsidP="00C16A71">
            <w:pPr>
              <w:pStyle w:val="ListBullet"/>
            </w:pPr>
            <w:r w:rsidRPr="00C16A71">
              <w:t>Administrator</w:t>
            </w:r>
          </w:p>
          <w:p w:rsidR="00000000" w:rsidRPr="00C16A71" w:rsidP="00C16A71">
            <w:pPr>
              <w:pStyle w:val="ListBullet"/>
            </w:pPr>
            <w:r w:rsidRPr="00C16A71">
              <w:t>Colleagues</w:t>
            </w:r>
          </w:p>
          <w:p w:rsidR="00000000" w:rsidRPr="00C16A71" w:rsidP="00C16A71">
            <w:pPr>
              <w:pStyle w:val="ListBullet"/>
            </w:pPr>
            <w:r w:rsidRPr="00C16A71">
              <w:t>External agencies (complaints and advocacy services and professional registering authorities)</w:t>
            </w:r>
          </w:p>
          <w:p w:rsidR="00000000" w:rsidRPr="00C16A71" w:rsidP="00C16A71">
            <w:pPr>
              <w:pStyle w:val="ListBullet"/>
            </w:pPr>
            <w:r w:rsidRPr="00C16A71">
              <w:t>Health professionals</w:t>
            </w:r>
          </w:p>
          <w:p w:rsidR="00000000" w:rsidRPr="00C16A71" w:rsidP="00C16A71">
            <w:pPr>
              <w:pStyle w:val="ListBullet"/>
            </w:pPr>
            <w:r w:rsidRPr="00C16A71">
              <w:t>Immediate supervisor</w:t>
            </w:r>
          </w:p>
          <w:p w:rsidR="00000000" w:rsidRPr="00C16A71" w:rsidP="00C16A71">
            <w:pPr>
              <w:pStyle w:val="ListBullet"/>
            </w:pPr>
            <w:r w:rsidRPr="00C16A71">
              <w:t>Law enforcement officers</w:t>
            </w:r>
          </w:p>
          <w:p w:rsidR="00000000" w:rsidRPr="00C16A71" w:rsidP="00C16A71">
            <w:pPr>
              <w:pStyle w:val="ListBullet"/>
            </w:pPr>
            <w:r w:rsidRPr="00C16A71">
              <w:t>Member of senior management</w:t>
            </w:r>
          </w:p>
          <w:p w:rsidR="00000000" w:rsidRPr="00C16A71" w:rsidP="00C16A71">
            <w:pPr>
              <w:pStyle w:val="ListBullet"/>
            </w:pPr>
            <w:r w:rsidRPr="00C16A71">
              <w:t>Other health workers</w:t>
            </w:r>
          </w:p>
          <w:p w:rsidR="00000000" w:rsidRPr="00C16A71" w:rsidP="00C16A71">
            <w:pPr>
              <w:pStyle w:val="ListBullet"/>
            </w:pPr>
            <w:r w:rsidRPr="00C16A71">
              <w:t>Relative or other responsible person</w:t>
            </w:r>
          </w:p>
          <w:p w:rsidR="00000000" w:rsidP="00C16A71">
            <w:pPr>
              <w:pStyle w:val="ListBullet"/>
              <w:rPr>
                <w:lang w:val="en-NZ"/>
              </w:rPr>
            </w:pPr>
            <w:r w:rsidRPr="00C16A71">
              <w:t>Senior manager</w:t>
            </w:r>
          </w:p>
        </w:tc>
      </w:tr>
      <w:tr w:rsidTr="001F1CB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16A71">
            <w:pPr>
              <w:pStyle w:val="BodyText"/>
              <w:rPr>
                <w:lang w:val="en-NZ"/>
              </w:rPr>
            </w:pPr>
          </w:p>
        </w:tc>
      </w:tr>
      <w:tr w:rsidTr="001F1CB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16A71">
            <w:pPr>
              <w:pStyle w:val="BodyText"/>
              <w:rPr>
                <w:lang w:val="en-NZ"/>
              </w:rPr>
            </w:pPr>
            <w:r w:rsidRPr="00C16A71">
              <w:rPr>
                <w:rStyle w:val="Emphasis"/>
              </w:rPr>
              <w:t>Workplace forms may include</w:t>
            </w:r>
            <w:r w:rsidRPr="00C16A71">
              <w:t>:</w:t>
            </w:r>
          </w:p>
        </w:tc>
        <w:tc>
          <w:tcPr>
            <w:tcW w:w="5670" w:type="dxa"/>
            <w:tcBorders>
              <w:top w:val="nil"/>
              <w:left w:val="nil"/>
              <w:bottom w:val="nil"/>
              <w:right w:val="nil"/>
            </w:tcBorders>
            <w:tcMar>
              <w:top w:w="0" w:type="dxa"/>
              <w:left w:w="62" w:type="dxa"/>
              <w:bottom w:w="0" w:type="dxa"/>
              <w:right w:w="62" w:type="dxa"/>
            </w:tcMar>
          </w:tcPr>
          <w:p w:rsidR="00000000" w:rsidRPr="00C16A71" w:rsidP="00C16A71">
            <w:pPr>
              <w:pStyle w:val="ListBullet"/>
            </w:pPr>
            <w:r w:rsidRPr="00C16A71">
              <w:t>Job sheets, time sheets, rosters</w:t>
            </w:r>
          </w:p>
          <w:p w:rsidR="00000000" w:rsidRPr="00C16A71" w:rsidP="00C16A71">
            <w:pPr>
              <w:pStyle w:val="ListBullet"/>
            </w:pPr>
            <w:r w:rsidRPr="00C16A71">
              <w:t>Client contact registers including telephone calls</w:t>
            </w:r>
          </w:p>
          <w:p w:rsidR="00000000" w:rsidRPr="00C16A71" w:rsidP="00C16A71">
            <w:pPr>
              <w:pStyle w:val="ListBullet"/>
            </w:pPr>
            <w:r w:rsidRPr="00C16A71">
              <w:t>Meeting registers and records</w:t>
            </w:r>
          </w:p>
          <w:p w:rsidR="00000000" w:rsidRPr="00C16A71" w:rsidP="00C16A71">
            <w:pPr>
              <w:pStyle w:val="ListBullet"/>
            </w:pPr>
            <w:r w:rsidRPr="00C16A71">
              <w:t>Purchase orders and invoices</w:t>
            </w:r>
          </w:p>
          <w:p w:rsidR="00000000" w:rsidP="00C16A71">
            <w:pPr>
              <w:pStyle w:val="ListBullet"/>
              <w:rPr>
                <w:lang w:val="en-NZ"/>
              </w:rPr>
            </w:pPr>
            <w:r w:rsidRPr="00C16A71">
              <w:t>Promotional materials</w:t>
            </w:r>
          </w:p>
        </w:tc>
      </w:tr>
      <w:tr w:rsidTr="001F1CB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16A71">
            <w:pPr>
              <w:pStyle w:val="BodyText"/>
              <w:rPr>
                <w:lang w:val="en-NZ"/>
              </w:rPr>
            </w:pPr>
          </w:p>
        </w:tc>
      </w:tr>
      <w:tr w:rsidTr="001F1CB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16A71">
            <w:pPr>
              <w:pStyle w:val="BodyText"/>
              <w:rPr>
                <w:lang w:val="en-NZ"/>
              </w:rPr>
            </w:pPr>
            <w:r w:rsidRPr="00C16A71">
              <w:rPr>
                <w:rStyle w:val="Emphasis"/>
              </w:rPr>
              <w:t>Records may be</w:t>
            </w:r>
            <w:r w:rsidRPr="00C16A71">
              <w:t xml:space="preserve">: </w:t>
            </w:r>
          </w:p>
        </w:tc>
        <w:tc>
          <w:tcPr>
            <w:tcW w:w="5670" w:type="dxa"/>
            <w:tcBorders>
              <w:top w:val="nil"/>
              <w:left w:val="nil"/>
              <w:bottom w:val="nil"/>
              <w:right w:val="nil"/>
            </w:tcBorders>
            <w:tcMar>
              <w:top w:w="0" w:type="dxa"/>
              <w:left w:w="62" w:type="dxa"/>
              <w:bottom w:w="0" w:type="dxa"/>
              <w:right w:w="62" w:type="dxa"/>
            </w:tcMar>
          </w:tcPr>
          <w:p w:rsidR="00000000" w:rsidRPr="00C16A71" w:rsidP="00C16A71">
            <w:pPr>
              <w:pStyle w:val="ListBullet"/>
            </w:pPr>
            <w:r w:rsidRPr="00C16A71">
              <w:t>Accounting records e.g</w:t>
            </w:r>
            <w:r w:rsidRPr="00C16A71">
              <w:t>. account for payments, petty cash payments, purchases</w:t>
            </w:r>
          </w:p>
          <w:p w:rsidR="00000000" w:rsidRPr="00C16A71" w:rsidP="00C16A71">
            <w:pPr>
              <w:pStyle w:val="ListBullet"/>
            </w:pPr>
            <w:r w:rsidRPr="00C16A71">
              <w:t>Client records e.g. client statistics, client details, contact numbers etc.</w:t>
            </w:r>
          </w:p>
          <w:p w:rsidR="00000000" w:rsidRPr="00C16A71" w:rsidP="00C16A71">
            <w:pPr>
              <w:pStyle w:val="ListBullet"/>
            </w:pPr>
            <w:r w:rsidRPr="00C16A71">
              <w:t>Assessment and referral records</w:t>
            </w:r>
          </w:p>
          <w:p w:rsidR="00000000" w:rsidRPr="00C16A71" w:rsidP="00C16A71">
            <w:pPr>
              <w:pStyle w:val="ListBullet"/>
            </w:pPr>
            <w:r w:rsidRPr="00C16A71">
              <w:t>Records of jobs/clients attended</w:t>
            </w:r>
          </w:p>
          <w:p w:rsidR="00000000" w:rsidRPr="00C16A71" w:rsidP="00C16A71">
            <w:pPr>
              <w:pStyle w:val="ListBullet"/>
            </w:pPr>
            <w:r w:rsidRPr="00C16A71">
              <w:t>Sign on/sign off sheets</w:t>
            </w:r>
          </w:p>
          <w:p w:rsidR="00000000" w:rsidP="00C16A71">
            <w:pPr>
              <w:pStyle w:val="ListBullet"/>
              <w:rPr>
                <w:lang w:val="en-NZ"/>
              </w:rPr>
            </w:pPr>
            <w:r w:rsidRPr="00C16A71">
              <w:t>Purpose designed report forms</w:t>
            </w:r>
          </w:p>
        </w:tc>
      </w:tr>
      <w:tr w:rsidTr="001F1CB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16A71">
            <w:pPr>
              <w:pStyle w:val="BodyText"/>
              <w:rPr>
                <w:lang w:val="en-NZ"/>
              </w:rPr>
            </w:pPr>
          </w:p>
        </w:tc>
      </w:tr>
      <w:tr w:rsidTr="001F1CB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16A71">
            <w:pPr>
              <w:pStyle w:val="BodyText"/>
              <w:rPr>
                <w:lang w:val="en-NZ"/>
              </w:rPr>
            </w:pPr>
            <w:r w:rsidRPr="00C16A71">
              <w:rPr>
                <w:rStyle w:val="Emphasis"/>
              </w:rPr>
              <w:t>Store and maintain organisation information</w:t>
            </w:r>
            <w:r w:rsidRPr="00C16A71">
              <w:t xml:space="preserve"> </w:t>
            </w:r>
            <w:r w:rsidRPr="00C16A71">
              <w:rPr>
                <w:rStyle w:val="Emphasis"/>
              </w:rPr>
              <w:t>includes</w:t>
            </w:r>
            <w:r w:rsidRPr="00C16A71">
              <w:t>:</w:t>
            </w:r>
          </w:p>
        </w:tc>
        <w:tc>
          <w:tcPr>
            <w:tcW w:w="5670" w:type="dxa"/>
            <w:tcBorders>
              <w:top w:val="nil"/>
              <w:left w:val="nil"/>
              <w:bottom w:val="nil"/>
              <w:right w:val="nil"/>
            </w:tcBorders>
            <w:tcMar>
              <w:top w:w="0" w:type="dxa"/>
              <w:left w:w="62" w:type="dxa"/>
              <w:bottom w:w="0" w:type="dxa"/>
              <w:right w:w="62" w:type="dxa"/>
            </w:tcMar>
          </w:tcPr>
          <w:p w:rsidR="00000000" w:rsidRPr="00C16A71" w:rsidP="00C16A71">
            <w:pPr>
              <w:pStyle w:val="ListBullet"/>
            </w:pPr>
            <w:r w:rsidRPr="00C16A71">
              <w:t>Manual and computer filing</w:t>
            </w:r>
          </w:p>
          <w:p w:rsidR="00000000" w:rsidRPr="00C16A71" w:rsidP="00C16A71">
            <w:pPr>
              <w:pStyle w:val="ListBullet"/>
            </w:pPr>
            <w:r w:rsidRPr="00C16A71">
              <w:t>Data base</w:t>
            </w:r>
          </w:p>
          <w:p w:rsidR="00000000" w:rsidP="00C16A71">
            <w:pPr>
              <w:pStyle w:val="ListBullet"/>
              <w:rPr>
                <w:lang w:val="en-NZ"/>
              </w:rPr>
            </w:pPr>
            <w:r w:rsidRPr="00C16A71">
              <w:t>Management of computer directories</w:t>
            </w:r>
          </w:p>
        </w:tc>
      </w:tr>
      <w:tr w:rsidTr="001F1CB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16A71">
            <w:pPr>
              <w:pStyle w:val="BodyText"/>
              <w:rPr>
                <w:lang w:val="en-NZ"/>
              </w:rPr>
            </w:pPr>
          </w:p>
        </w:tc>
      </w:tr>
      <w:tr w:rsidTr="001F1CB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16A71">
            <w:pPr>
              <w:pStyle w:val="BodyText"/>
              <w:rPr>
                <w:lang w:val="en-NZ"/>
              </w:rPr>
            </w:pPr>
            <w:r w:rsidRPr="00C16A71">
              <w:rPr>
                <w:rStyle w:val="Emphasis"/>
              </w:rPr>
              <w:t>Equipment includes</w:t>
            </w:r>
            <w:r w:rsidRPr="00C16A71">
              <w:t>:</w:t>
            </w:r>
          </w:p>
        </w:tc>
        <w:tc>
          <w:tcPr>
            <w:tcW w:w="5670" w:type="dxa"/>
            <w:tcBorders>
              <w:top w:val="nil"/>
              <w:left w:val="nil"/>
              <w:bottom w:val="nil"/>
              <w:right w:val="nil"/>
            </w:tcBorders>
            <w:tcMar>
              <w:top w:w="0" w:type="dxa"/>
              <w:left w:w="62" w:type="dxa"/>
              <w:bottom w:w="0" w:type="dxa"/>
              <w:right w:w="62" w:type="dxa"/>
            </w:tcMar>
          </w:tcPr>
          <w:p w:rsidR="00000000" w:rsidRPr="00C16A71" w:rsidP="00C16A71">
            <w:pPr>
              <w:pStyle w:val="ListBullet"/>
            </w:pPr>
            <w:r w:rsidRPr="00C16A71">
              <w:t>Answering machines</w:t>
            </w:r>
          </w:p>
          <w:p w:rsidR="00000000" w:rsidRPr="00C16A71" w:rsidP="00C16A71">
            <w:pPr>
              <w:pStyle w:val="ListBullet"/>
            </w:pPr>
            <w:r w:rsidRPr="00C16A71">
              <w:t>Appliances</w:t>
            </w:r>
          </w:p>
          <w:p w:rsidR="00000000" w:rsidRPr="00C16A71" w:rsidP="00C16A71">
            <w:pPr>
              <w:pStyle w:val="ListBullet"/>
            </w:pPr>
            <w:r w:rsidRPr="00C16A71">
              <w:t>Computers</w:t>
            </w:r>
          </w:p>
          <w:p w:rsidR="00000000" w:rsidRPr="00C16A71" w:rsidP="00C16A71">
            <w:pPr>
              <w:pStyle w:val="ListBullet"/>
            </w:pPr>
            <w:r w:rsidRPr="00C16A71">
              <w:t>Email</w:t>
            </w:r>
          </w:p>
          <w:p w:rsidR="00000000" w:rsidRPr="00C16A71" w:rsidP="00C16A71">
            <w:pPr>
              <w:pStyle w:val="ListBullet"/>
            </w:pPr>
            <w:r w:rsidRPr="00C16A71">
              <w:t>Fax machines</w:t>
            </w:r>
          </w:p>
          <w:p w:rsidR="00000000" w:rsidRPr="00C16A71" w:rsidP="00C16A71">
            <w:pPr>
              <w:pStyle w:val="ListBullet"/>
            </w:pPr>
            <w:r w:rsidRPr="00C16A71">
              <w:t>Machinery</w:t>
            </w:r>
          </w:p>
          <w:p w:rsidR="00000000" w:rsidRPr="00C16A71" w:rsidP="00C16A71">
            <w:pPr>
              <w:pStyle w:val="ListBullet"/>
            </w:pPr>
            <w:r w:rsidRPr="00C16A71">
              <w:t>Maintenance equipment</w:t>
            </w:r>
          </w:p>
          <w:p w:rsidR="00000000" w:rsidRPr="00C16A71" w:rsidP="00C16A71">
            <w:pPr>
              <w:pStyle w:val="ListBullet"/>
            </w:pPr>
            <w:r w:rsidRPr="00C16A71">
              <w:t>Microwave ovens</w:t>
            </w:r>
          </w:p>
          <w:p w:rsidR="00000000" w:rsidRPr="00C16A71" w:rsidP="00C16A71">
            <w:pPr>
              <w:pStyle w:val="ListBullet"/>
            </w:pPr>
            <w:r w:rsidRPr="00C16A71">
              <w:t>Photocopiers</w:t>
            </w:r>
          </w:p>
          <w:p w:rsidR="00000000" w:rsidRPr="00C16A71" w:rsidP="00C16A71">
            <w:pPr>
              <w:pStyle w:val="ListBullet"/>
            </w:pPr>
            <w:r w:rsidRPr="00C16A71">
              <w:t>Telephones</w:t>
            </w:r>
          </w:p>
          <w:p w:rsidR="00000000" w:rsidRPr="00C16A71" w:rsidP="00C16A71">
            <w:pPr>
              <w:pStyle w:val="ListBullet"/>
            </w:pPr>
            <w:r w:rsidRPr="00C16A71">
              <w:t>Two-way radios</w:t>
            </w:r>
          </w:p>
          <w:p w:rsidR="00000000" w:rsidRPr="00C16A71" w:rsidP="00C16A71">
            <w:pPr>
              <w:pStyle w:val="ListBullet"/>
            </w:pPr>
            <w:r w:rsidRPr="00C16A71">
              <w:t>Cleaning equipment</w:t>
            </w:r>
          </w:p>
          <w:p w:rsidR="00000000" w:rsidP="00C16A71">
            <w:pPr>
              <w:pStyle w:val="ListBullet"/>
              <w:rPr>
                <w:lang w:val="en-NZ"/>
              </w:rPr>
            </w:pPr>
            <w:r w:rsidRPr="00C16A71">
              <w:t>Vehicles</w:t>
            </w:r>
          </w:p>
        </w:tc>
      </w:tr>
      <w:tr w:rsidTr="001F1CB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16A71">
            <w:pPr>
              <w:pStyle w:val="BodyText"/>
              <w:rPr>
                <w:lang w:val="en-NZ"/>
              </w:rPr>
            </w:pPr>
          </w:p>
        </w:tc>
      </w:tr>
      <w:tr w:rsidTr="001F1CB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16A71">
            <w:pPr>
              <w:pStyle w:val="BodyText"/>
              <w:rPr>
                <w:lang w:val="en-NZ"/>
              </w:rPr>
            </w:pPr>
            <w:r w:rsidRPr="00C16A71">
              <w:rPr>
                <w:rStyle w:val="Emphasis"/>
              </w:rPr>
              <w:t>Maintenance of equipment is</w:t>
            </w:r>
            <w:r w:rsidRPr="00C16A71">
              <w:t>:</w:t>
            </w:r>
          </w:p>
        </w:tc>
        <w:tc>
          <w:tcPr>
            <w:tcW w:w="5670" w:type="dxa"/>
            <w:tcBorders>
              <w:top w:val="nil"/>
              <w:left w:val="nil"/>
              <w:bottom w:val="nil"/>
              <w:right w:val="nil"/>
            </w:tcBorders>
            <w:tcMar>
              <w:top w:w="0" w:type="dxa"/>
              <w:left w:w="62" w:type="dxa"/>
              <w:bottom w:w="0" w:type="dxa"/>
              <w:right w:w="62" w:type="dxa"/>
            </w:tcMar>
          </w:tcPr>
          <w:p w:rsidR="00000000" w:rsidP="00C16A71">
            <w:pPr>
              <w:pStyle w:val="ListBullet"/>
              <w:rPr>
                <w:lang w:val="en-NZ"/>
              </w:rPr>
            </w:pPr>
            <w:r w:rsidRPr="00C16A71">
              <w:t xml:space="preserve">According to routine maintenance instructions and responsibilities of the job role </w:t>
            </w:r>
          </w:p>
        </w:tc>
      </w:tr>
      <w:tr w:rsidTr="001F1CB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16A71">
            <w:pPr>
              <w:pStyle w:val="BodyText"/>
              <w:rPr>
                <w:lang w:val="en-NZ"/>
              </w:rPr>
            </w:pPr>
          </w:p>
        </w:tc>
      </w:tr>
      <w:tr w:rsidTr="001F1CB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16A71">
            <w:pPr>
              <w:pStyle w:val="BodyText"/>
              <w:rPr>
                <w:lang w:val="en-NZ"/>
              </w:rPr>
            </w:pPr>
            <w:r w:rsidRPr="00C16A71">
              <w:rPr>
                <w:rStyle w:val="Emphasis"/>
              </w:rPr>
              <w:t>Inquiries and requests may be internal and external via</w:t>
            </w:r>
            <w:r w:rsidRPr="00C16A71">
              <w:t>:</w:t>
            </w:r>
          </w:p>
        </w:tc>
        <w:tc>
          <w:tcPr>
            <w:tcW w:w="5670" w:type="dxa"/>
            <w:tcBorders>
              <w:top w:val="nil"/>
              <w:left w:val="nil"/>
              <w:bottom w:val="nil"/>
              <w:right w:val="nil"/>
            </w:tcBorders>
            <w:tcMar>
              <w:top w:w="0" w:type="dxa"/>
              <w:left w:w="62" w:type="dxa"/>
              <w:bottom w:w="0" w:type="dxa"/>
              <w:right w:w="62" w:type="dxa"/>
            </w:tcMar>
          </w:tcPr>
          <w:p w:rsidR="00000000" w:rsidRPr="00C16A71" w:rsidP="00C16A71">
            <w:pPr>
              <w:pStyle w:val="ListBullet"/>
            </w:pPr>
            <w:r w:rsidRPr="00C16A71">
              <w:t>Telephone calls</w:t>
            </w:r>
          </w:p>
          <w:p w:rsidR="00000000" w:rsidRPr="00C16A71" w:rsidP="00C16A71">
            <w:pPr>
              <w:pStyle w:val="ListBullet"/>
            </w:pPr>
            <w:r w:rsidRPr="00C16A71">
              <w:t>Facsimiles</w:t>
            </w:r>
          </w:p>
          <w:p w:rsidR="00000000" w:rsidRPr="00C16A71" w:rsidP="00C16A71">
            <w:pPr>
              <w:pStyle w:val="ListBullet"/>
            </w:pPr>
            <w:r w:rsidRPr="00C16A71">
              <w:t>Letters</w:t>
            </w:r>
          </w:p>
          <w:p w:rsidR="00000000" w:rsidRPr="00C16A71" w:rsidP="00C16A71">
            <w:pPr>
              <w:pStyle w:val="ListBullet"/>
            </w:pPr>
            <w:r w:rsidRPr="00C16A71">
              <w:t>Email</w:t>
            </w:r>
          </w:p>
          <w:p w:rsidR="00000000" w:rsidRPr="00C16A71" w:rsidP="00C16A71">
            <w:pPr>
              <w:pStyle w:val="ListBullet"/>
            </w:pPr>
            <w:r w:rsidRPr="00C16A71">
              <w:t>Internal office memos</w:t>
            </w:r>
          </w:p>
          <w:p w:rsidR="00000000" w:rsidP="00C16A71">
            <w:pPr>
              <w:pStyle w:val="ListBullet"/>
              <w:rPr>
                <w:lang w:val="en-NZ"/>
              </w:rPr>
            </w:pPr>
            <w:r w:rsidRPr="00C16A71">
              <w:t>Personal visits</w:t>
            </w:r>
          </w:p>
        </w:tc>
      </w:tr>
      <w:tr w:rsidTr="001F1CB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16A71">
            <w:pPr>
              <w:pStyle w:val="BodyText"/>
              <w:rPr>
                <w:lang w:val="en-NZ"/>
              </w:rPr>
            </w:pPr>
          </w:p>
        </w:tc>
      </w:tr>
      <w:tr w:rsidTr="001F1CB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16A71">
            <w:pPr>
              <w:pStyle w:val="BodyText"/>
              <w:rPr>
                <w:lang w:val="en-NZ"/>
              </w:rPr>
            </w:pPr>
            <w:r w:rsidRPr="00C16A71">
              <w:rPr>
                <w:rStyle w:val="Emphasis"/>
              </w:rPr>
              <w:t>Reports may be in English or community languages as required by the organisation</w:t>
            </w:r>
            <w:r w:rsidRPr="00C16A71">
              <w:t>/</w:t>
            </w:r>
            <w:r w:rsidRPr="00C16A71">
              <w:rPr>
                <w:rStyle w:val="Emphasis"/>
              </w:rPr>
              <w:t>service</w:t>
            </w:r>
            <w:r w:rsidRPr="00C16A71">
              <w:t>:</w:t>
            </w:r>
          </w:p>
        </w:tc>
        <w:tc>
          <w:tcPr>
            <w:tcW w:w="5670" w:type="dxa"/>
            <w:tcBorders>
              <w:top w:val="nil"/>
              <w:left w:val="nil"/>
              <w:bottom w:val="nil"/>
              <w:right w:val="nil"/>
            </w:tcBorders>
            <w:tcMar>
              <w:top w:w="0" w:type="dxa"/>
              <w:left w:w="62" w:type="dxa"/>
              <w:bottom w:w="0" w:type="dxa"/>
              <w:right w:w="62" w:type="dxa"/>
            </w:tcMar>
          </w:tcPr>
          <w:p w:rsidR="00000000" w:rsidRPr="00C16A71" w:rsidP="00C16A71">
            <w:pPr>
              <w:pStyle w:val="ListBullet"/>
            </w:pPr>
            <w:r w:rsidRPr="00C16A71">
              <w:t>Verbal or written</w:t>
            </w:r>
          </w:p>
          <w:p w:rsidR="00000000" w:rsidRPr="00C16A71" w:rsidP="00C16A71">
            <w:pPr>
              <w:pStyle w:val="ListBullet"/>
            </w:pPr>
            <w:r w:rsidRPr="00C16A71">
              <w:t>Memos</w:t>
            </w:r>
          </w:p>
          <w:p w:rsidR="00000000" w:rsidRPr="00C16A71" w:rsidP="00C16A71">
            <w:pPr>
              <w:pStyle w:val="ListBullet"/>
            </w:pPr>
            <w:r w:rsidRPr="00C16A71">
              <w:t>Letters</w:t>
            </w:r>
          </w:p>
          <w:p w:rsidR="00000000" w:rsidRPr="00C16A71" w:rsidP="00C16A71">
            <w:pPr>
              <w:pStyle w:val="ListBullet"/>
            </w:pPr>
            <w:r w:rsidRPr="00C16A71">
              <w:t>Records</w:t>
            </w:r>
          </w:p>
          <w:p w:rsidR="00000000" w:rsidRPr="00C16A71" w:rsidP="00C16A71">
            <w:pPr>
              <w:pStyle w:val="ListBullet"/>
            </w:pPr>
            <w:r w:rsidRPr="00C16A71">
              <w:t>Chart reports</w:t>
            </w:r>
          </w:p>
          <w:p w:rsidR="00000000" w:rsidP="00C16A71">
            <w:pPr>
              <w:pStyle w:val="ListBullet"/>
              <w:rPr>
                <w:lang w:val="en-NZ"/>
              </w:rPr>
            </w:pPr>
            <w:r w:rsidRPr="00C16A71">
              <w:t>Notes</w:t>
            </w:r>
          </w:p>
        </w:tc>
      </w:tr>
      <w:tr w:rsidTr="001F1CB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16A71">
            <w:pPr>
              <w:pStyle w:val="BodyText"/>
              <w:rPr>
                <w:lang w:val="en-NZ"/>
              </w:rPr>
            </w:pPr>
          </w:p>
        </w:tc>
      </w:tr>
      <w:tr w:rsidTr="001F1CB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16A71">
            <w:pPr>
              <w:pStyle w:val="BodyText"/>
              <w:rPr>
                <w:lang w:val="en-NZ"/>
              </w:rPr>
            </w:pPr>
            <w:r w:rsidRPr="00C16A71">
              <w:rPr>
                <w:rStyle w:val="Emphasis"/>
              </w:rPr>
              <w:t>Organisation policy and protocols</w:t>
            </w:r>
            <w:r w:rsidRPr="00C16A71">
              <w:t xml:space="preserve"> </w:t>
            </w:r>
            <w:r w:rsidRPr="00C16A71">
              <w:rPr>
                <w:rStyle w:val="Emphasis"/>
              </w:rPr>
              <w:t>include those relating to</w:t>
            </w:r>
            <w:r w:rsidRPr="00C16A71">
              <w:t>:</w:t>
            </w:r>
          </w:p>
        </w:tc>
        <w:tc>
          <w:tcPr>
            <w:tcW w:w="5670" w:type="dxa"/>
            <w:tcBorders>
              <w:top w:val="nil"/>
              <w:left w:val="nil"/>
              <w:bottom w:val="nil"/>
              <w:right w:val="nil"/>
            </w:tcBorders>
            <w:tcMar>
              <w:top w:w="0" w:type="dxa"/>
              <w:left w:w="62" w:type="dxa"/>
              <w:bottom w:w="0" w:type="dxa"/>
              <w:right w:w="62" w:type="dxa"/>
            </w:tcMar>
          </w:tcPr>
          <w:p w:rsidR="00000000" w:rsidRPr="00C16A71" w:rsidP="00C16A71">
            <w:pPr>
              <w:pStyle w:val="ListBullet"/>
            </w:pPr>
            <w:r w:rsidRPr="00C16A71">
              <w:t>Filing and indexing</w:t>
            </w:r>
          </w:p>
          <w:p w:rsidR="00000000" w:rsidRPr="00C16A71" w:rsidP="00C16A71">
            <w:pPr>
              <w:pStyle w:val="ListBullet"/>
            </w:pPr>
            <w:r w:rsidRPr="00C16A71">
              <w:t xml:space="preserve">Security </w:t>
            </w:r>
          </w:p>
          <w:p w:rsidR="00000000" w:rsidRPr="00C16A71" w:rsidP="00C16A71">
            <w:pPr>
              <w:pStyle w:val="ListBullet"/>
            </w:pPr>
            <w:r w:rsidRPr="00C16A71">
              <w:t>Circulation</w:t>
            </w:r>
          </w:p>
          <w:p w:rsidR="00000000" w:rsidP="00C16A71">
            <w:pPr>
              <w:pStyle w:val="ListBullet"/>
              <w:rPr>
                <w:lang w:val="en-NZ"/>
              </w:rPr>
            </w:pPr>
            <w:r w:rsidRPr="00C16A71">
              <w:t>Confidentiality</w:t>
            </w:r>
          </w:p>
        </w:tc>
      </w:tr>
      <w:tr w:rsidTr="001F1CB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16A71">
            <w:pPr>
              <w:pStyle w:val="BodyText"/>
              <w:rPr>
                <w:lang w:val="en-NZ"/>
              </w:rPr>
            </w:pPr>
          </w:p>
        </w:tc>
      </w:tr>
      <w:tr w:rsidTr="001F1CB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16A71">
            <w:pPr>
              <w:pStyle w:val="BodyText"/>
              <w:rPr>
                <w:lang w:val="en-NZ"/>
              </w:rPr>
            </w:pPr>
            <w:r w:rsidRPr="00C16A71">
              <w:rPr>
                <w:rStyle w:val="Emphasis"/>
              </w:rPr>
              <w:t>Key statutory and legislative regulatory requirements may include those related to</w:t>
            </w:r>
            <w:r w:rsidRPr="00C16A71">
              <w:t>:</w:t>
            </w:r>
          </w:p>
        </w:tc>
        <w:tc>
          <w:tcPr>
            <w:tcW w:w="5670" w:type="dxa"/>
            <w:tcBorders>
              <w:top w:val="nil"/>
              <w:left w:val="nil"/>
              <w:bottom w:val="nil"/>
              <w:right w:val="nil"/>
            </w:tcBorders>
            <w:tcMar>
              <w:top w:w="0" w:type="dxa"/>
              <w:left w:w="62" w:type="dxa"/>
              <w:bottom w:w="0" w:type="dxa"/>
              <w:right w:w="62" w:type="dxa"/>
            </w:tcMar>
          </w:tcPr>
          <w:p w:rsidR="00000000" w:rsidRPr="00C16A71" w:rsidP="00C16A71">
            <w:pPr>
              <w:pStyle w:val="ListBullet"/>
            </w:pPr>
            <w:r w:rsidRPr="00C16A71">
              <w:t>Privacy legislation</w:t>
            </w:r>
          </w:p>
          <w:p w:rsidR="00000000" w:rsidRPr="00C16A71" w:rsidP="00C16A71">
            <w:pPr>
              <w:pStyle w:val="ListBullet"/>
            </w:pPr>
            <w:r w:rsidRPr="00C16A71">
              <w:t>Health records legislation</w:t>
            </w:r>
          </w:p>
          <w:p w:rsidR="00000000" w:rsidRPr="00C16A71" w:rsidP="00C16A71">
            <w:pPr>
              <w:pStyle w:val="ListBullet"/>
            </w:pPr>
            <w:r w:rsidRPr="00C16A71">
              <w:t>Eq</w:t>
            </w:r>
            <w:r w:rsidRPr="00C16A71">
              <w:t>ual employment opportunities</w:t>
            </w:r>
          </w:p>
          <w:p w:rsidR="00000000" w:rsidRPr="00C16A71" w:rsidP="00C16A71">
            <w:pPr>
              <w:pStyle w:val="ListBullet"/>
            </w:pPr>
            <w:r w:rsidRPr="00C16A71">
              <w:t>Discrimination and harassment</w:t>
            </w:r>
          </w:p>
          <w:p w:rsidR="00000000" w:rsidRPr="00C16A71" w:rsidP="00C16A71">
            <w:pPr>
              <w:pStyle w:val="ListBullet"/>
            </w:pPr>
            <w:r w:rsidRPr="00C16A71">
              <w:t>Residential and community services</w:t>
            </w:r>
          </w:p>
          <w:p w:rsidR="00000000" w:rsidRPr="00C16A71" w:rsidP="00C16A71">
            <w:pPr>
              <w:pStyle w:val="ListBullet"/>
            </w:pPr>
            <w:r w:rsidRPr="00C16A71">
              <w:t>Poisons and therapeutics</w:t>
            </w:r>
          </w:p>
          <w:p w:rsidR="00000000" w:rsidRPr="00C16A71" w:rsidP="00C16A71">
            <w:pPr>
              <w:pStyle w:val="ListBullet"/>
            </w:pPr>
            <w:r w:rsidRPr="00C16A71">
              <w:t>Registration and practice of health professionals</w:t>
            </w:r>
          </w:p>
          <w:p w:rsidR="00000000" w:rsidRPr="00C16A71" w:rsidP="00C16A71">
            <w:pPr>
              <w:pStyle w:val="ListBullet"/>
            </w:pPr>
            <w:r w:rsidRPr="00C16A71">
              <w:t>Pharmaceutical benefits</w:t>
            </w:r>
          </w:p>
          <w:p w:rsidR="00000000" w:rsidRPr="00C16A71" w:rsidP="00C16A71">
            <w:pPr>
              <w:pStyle w:val="ListBullet"/>
            </w:pPr>
            <w:r w:rsidRPr="00C16A71">
              <w:t>Occupational health and safety</w:t>
            </w:r>
          </w:p>
          <w:p w:rsidR="00000000" w:rsidRPr="00C16A71" w:rsidP="00C16A71">
            <w:pPr>
              <w:pStyle w:val="ListBullet"/>
            </w:pPr>
            <w:r w:rsidRPr="00C16A71">
              <w:t>Freedom of information</w:t>
            </w:r>
          </w:p>
          <w:p w:rsidR="00000000" w:rsidRPr="00C16A71" w:rsidP="00C16A71">
            <w:pPr>
              <w:pStyle w:val="ListBullet"/>
            </w:pPr>
            <w:r w:rsidRPr="00C16A71">
              <w:t>Public health</w:t>
            </w:r>
          </w:p>
          <w:p w:rsidR="00000000" w:rsidRPr="00C16A71" w:rsidP="00C16A71">
            <w:pPr>
              <w:pStyle w:val="ListBullet"/>
            </w:pPr>
            <w:r w:rsidRPr="00C16A71">
              <w:t>Building standards</w:t>
            </w:r>
          </w:p>
          <w:p w:rsidR="00000000" w:rsidP="00C16A71">
            <w:pPr>
              <w:pStyle w:val="ListBullet"/>
              <w:rPr>
                <w:lang w:val="en-NZ"/>
              </w:rPr>
            </w:pPr>
            <w:r w:rsidRPr="00C16A71">
              <w:t>Criminal acts</w:t>
            </w:r>
          </w:p>
        </w:tc>
      </w:tr>
      <w:tr w:rsidTr="001F1CB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16A71">
            <w:pPr>
              <w:pStyle w:val="BodyText"/>
              <w:rPr>
                <w:lang w:val="en-NZ"/>
              </w:rPr>
            </w:pPr>
          </w:p>
        </w:tc>
      </w:tr>
      <w:tr w:rsidTr="001F1CB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16A71">
            <w:pPr>
              <w:pStyle w:val="BodyText"/>
              <w:rPr>
                <w:lang w:val="en-NZ"/>
              </w:rPr>
            </w:pPr>
            <w:r w:rsidRPr="00C16A71">
              <w:rPr>
                <w:rStyle w:val="Emphasis"/>
              </w:rPr>
              <w:t>Report may be</w:t>
            </w:r>
            <w:r w:rsidRPr="00C16A71">
              <w:t xml:space="preserve">, </w:t>
            </w:r>
            <w:r w:rsidRPr="00C16A71">
              <w:rPr>
                <w:rStyle w:val="Emphasis"/>
              </w:rPr>
              <w:t>and include</w:t>
            </w:r>
            <w:r w:rsidRPr="00C16A71">
              <w:t>:</w:t>
            </w:r>
          </w:p>
        </w:tc>
        <w:tc>
          <w:tcPr>
            <w:tcW w:w="5670" w:type="dxa"/>
            <w:tcBorders>
              <w:top w:val="nil"/>
              <w:left w:val="nil"/>
              <w:bottom w:val="nil"/>
              <w:right w:val="nil"/>
            </w:tcBorders>
            <w:tcMar>
              <w:top w:w="0" w:type="dxa"/>
              <w:left w:w="62" w:type="dxa"/>
              <w:bottom w:w="0" w:type="dxa"/>
              <w:right w:w="62" w:type="dxa"/>
            </w:tcMar>
          </w:tcPr>
          <w:p w:rsidR="00000000" w:rsidRPr="00C16A71" w:rsidP="00C16A71">
            <w:pPr>
              <w:pStyle w:val="ListBullet"/>
            </w:pPr>
            <w:r w:rsidRPr="00C16A71">
              <w:t>Verbal:</w:t>
            </w:r>
          </w:p>
          <w:p w:rsidR="00000000" w:rsidRPr="00C16A71" w:rsidP="00C16A71">
            <w:pPr>
              <w:pStyle w:val="ListBullet2"/>
            </w:pPr>
            <w:r w:rsidRPr="00C16A71">
              <w:t>telephone</w:t>
            </w:r>
          </w:p>
          <w:p w:rsidR="00000000" w:rsidRPr="00C16A71" w:rsidP="00C16A71">
            <w:pPr>
              <w:pStyle w:val="ListBullet2"/>
            </w:pPr>
            <w:r w:rsidRPr="00C16A71">
              <w:t>face-to-face</w:t>
            </w:r>
          </w:p>
          <w:p w:rsidR="00000000" w:rsidRPr="00C16A71" w:rsidP="00C16A71">
            <w:pPr>
              <w:pStyle w:val="ListBullet"/>
            </w:pPr>
            <w:r w:rsidRPr="00C16A71">
              <w:t>Non-verbal (written):</w:t>
            </w:r>
          </w:p>
          <w:p w:rsidR="00000000" w:rsidRPr="00C16A71" w:rsidP="00C16A71">
            <w:pPr>
              <w:pStyle w:val="ListBullet2"/>
            </w:pPr>
            <w:r w:rsidRPr="00C16A71">
              <w:t>progress reports</w:t>
            </w:r>
          </w:p>
          <w:p w:rsidR="00000000" w:rsidRPr="00C16A71" w:rsidP="00C16A71">
            <w:pPr>
              <w:pStyle w:val="ListBullet2"/>
            </w:pPr>
            <w:r w:rsidRPr="00C16A71">
              <w:t>case notes</w:t>
            </w:r>
          </w:p>
          <w:p w:rsidR="00000000" w:rsidP="00C16A71">
            <w:pPr>
              <w:pStyle w:val="ListBullet2"/>
              <w:rPr>
                <w:lang w:val="en-NZ"/>
              </w:rPr>
            </w:pPr>
            <w:r w:rsidRPr="00C16A71">
              <w:t>incident reports</w:t>
            </w:r>
          </w:p>
        </w:tc>
      </w:tr>
      <w:tr w:rsidTr="001F1CB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16A71">
            <w:pPr>
              <w:pStyle w:val="BodyText"/>
              <w:rPr>
                <w:lang w:val="en-NZ"/>
              </w:rPr>
            </w:pPr>
          </w:p>
        </w:tc>
      </w:tr>
      <w:tr w:rsidTr="001F1CB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16A71">
            <w:pPr>
              <w:pStyle w:val="BodyText"/>
              <w:rPr>
                <w:lang w:val="en-NZ"/>
              </w:rPr>
            </w:pPr>
            <w:r w:rsidRPr="00C16A71">
              <w:rPr>
                <w:rStyle w:val="Emphasis"/>
              </w:rPr>
              <w:t>Rights may include</w:t>
            </w:r>
            <w:r w:rsidRPr="00C16A71">
              <w:t>:</w:t>
            </w:r>
          </w:p>
        </w:tc>
        <w:tc>
          <w:tcPr>
            <w:tcW w:w="5670" w:type="dxa"/>
            <w:tcBorders>
              <w:top w:val="nil"/>
              <w:left w:val="nil"/>
              <w:bottom w:val="nil"/>
              <w:right w:val="nil"/>
            </w:tcBorders>
            <w:tcMar>
              <w:top w:w="0" w:type="dxa"/>
              <w:left w:w="62" w:type="dxa"/>
              <w:bottom w:w="0" w:type="dxa"/>
              <w:right w:w="62" w:type="dxa"/>
            </w:tcMar>
          </w:tcPr>
          <w:p w:rsidR="00000000" w:rsidRPr="00C16A71" w:rsidP="00C16A71">
            <w:pPr>
              <w:pStyle w:val="ListBullet"/>
            </w:pPr>
            <w:r w:rsidRPr="00C16A71">
              <w:t>Privacy</w:t>
            </w:r>
          </w:p>
          <w:p w:rsidR="00000000" w:rsidRPr="00C16A71" w:rsidP="00C16A71">
            <w:pPr>
              <w:pStyle w:val="ListBullet"/>
            </w:pPr>
            <w:r w:rsidRPr="00C16A71">
              <w:t>Confidentiality</w:t>
            </w:r>
          </w:p>
          <w:p w:rsidR="00000000" w:rsidRPr="00C16A71" w:rsidP="00C16A71">
            <w:pPr>
              <w:pStyle w:val="ListBullet"/>
            </w:pPr>
            <w:r w:rsidRPr="00C16A71">
              <w:t>Dignity</w:t>
            </w:r>
          </w:p>
          <w:p w:rsidR="00000000" w:rsidRPr="00C16A71" w:rsidP="00C16A71">
            <w:pPr>
              <w:pStyle w:val="ListBullet"/>
            </w:pPr>
            <w:r w:rsidRPr="00C16A71">
              <w:t>Freedom of association</w:t>
            </w:r>
          </w:p>
          <w:p w:rsidR="00000000" w:rsidRPr="00C16A71" w:rsidP="00C16A71">
            <w:pPr>
              <w:pStyle w:val="ListBullet"/>
            </w:pPr>
            <w:r w:rsidRPr="00C16A71">
              <w:t>Informed choice</w:t>
            </w:r>
          </w:p>
          <w:p w:rsidR="00000000" w:rsidRPr="00C16A71" w:rsidP="00C16A71">
            <w:pPr>
              <w:pStyle w:val="ListBullet"/>
            </w:pPr>
            <w:r w:rsidRPr="00C16A71">
              <w:t>To lodge a complaint</w:t>
            </w:r>
          </w:p>
          <w:p w:rsidR="00000000" w:rsidRPr="00C16A71" w:rsidP="00C16A71">
            <w:pPr>
              <w:pStyle w:val="ListBullet"/>
            </w:pPr>
            <w:r w:rsidRPr="00C16A71">
              <w:t>Right to express ideas and opinions</w:t>
            </w:r>
          </w:p>
          <w:p w:rsidR="00000000" w:rsidP="00C16A71">
            <w:pPr>
              <w:pStyle w:val="ListBullet"/>
              <w:rPr>
                <w:lang w:val="en-NZ"/>
              </w:rPr>
            </w:pPr>
            <w:r w:rsidRPr="00C16A71">
              <w:t>To an agreed standard of care</w:t>
            </w:r>
          </w:p>
        </w:tc>
      </w:tr>
      <w:tr w:rsidTr="001F1CB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16A71">
            <w:pPr>
              <w:pStyle w:val="BodyText"/>
              <w:rPr>
                <w:lang w:val="en-NZ"/>
              </w:rPr>
            </w:pPr>
          </w:p>
        </w:tc>
      </w:tr>
      <w:tr w:rsidTr="001F1CB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16A71">
            <w:pPr>
              <w:pStyle w:val="BodyText"/>
              <w:rPr>
                <w:lang w:val="en-NZ"/>
              </w:rPr>
            </w:pPr>
            <w:r w:rsidRPr="00C16A71">
              <w:rPr>
                <w:rStyle w:val="Emphasis"/>
              </w:rPr>
              <w:t>Rights are detailed in</w:t>
            </w:r>
            <w:r w:rsidRPr="00C16A71">
              <w:t>:</w:t>
            </w:r>
          </w:p>
        </w:tc>
        <w:tc>
          <w:tcPr>
            <w:tcW w:w="5670" w:type="dxa"/>
            <w:tcBorders>
              <w:top w:val="nil"/>
              <w:left w:val="nil"/>
              <w:bottom w:val="nil"/>
              <w:right w:val="nil"/>
            </w:tcBorders>
            <w:tcMar>
              <w:top w:w="0" w:type="dxa"/>
              <w:left w:w="62" w:type="dxa"/>
              <w:bottom w:w="0" w:type="dxa"/>
              <w:right w:w="62" w:type="dxa"/>
            </w:tcMar>
          </w:tcPr>
          <w:p w:rsidR="00000000" w:rsidRPr="00C16A71" w:rsidP="00C16A71">
            <w:pPr>
              <w:pStyle w:val="ListBullet"/>
            </w:pPr>
            <w:r w:rsidRPr="00C16A71">
              <w:t>Legislation</w:t>
            </w:r>
          </w:p>
          <w:p w:rsidR="00000000" w:rsidRPr="00C16A71" w:rsidP="00C16A71">
            <w:pPr>
              <w:pStyle w:val="ListBullet"/>
            </w:pPr>
            <w:r w:rsidRPr="00C16A71">
              <w:t>Industry and organisation service standards</w:t>
            </w:r>
          </w:p>
          <w:p w:rsidR="00000000" w:rsidRPr="00C16A71" w:rsidP="00C16A71">
            <w:pPr>
              <w:pStyle w:val="ListBullet"/>
            </w:pPr>
            <w:r w:rsidRPr="00C16A71">
              <w:t>Industry and organisation codes of practice an</w:t>
            </w:r>
            <w:r w:rsidRPr="00C16A71">
              <w:t>d ethics</w:t>
            </w:r>
          </w:p>
          <w:p w:rsidR="00000000" w:rsidRPr="00C16A71" w:rsidP="00C16A71">
            <w:pPr>
              <w:pStyle w:val="ListBullet"/>
            </w:pPr>
            <w:r w:rsidRPr="00C16A71">
              <w:t>Accreditation standards</w:t>
            </w:r>
          </w:p>
          <w:p w:rsidR="00000000" w:rsidP="00C16A71">
            <w:pPr>
              <w:pStyle w:val="ListBullet"/>
              <w:rPr>
                <w:lang w:val="en-NZ"/>
              </w:rPr>
            </w:pPr>
            <w:r w:rsidRPr="00C16A71">
              <w:t>International and national charters</w:t>
            </w:r>
          </w:p>
        </w:tc>
      </w:tr>
      <w:tr w:rsidTr="001F1CB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16A71">
            <w:pPr>
              <w:pStyle w:val="BodyText"/>
              <w:rPr>
                <w:lang w:val="en-NZ"/>
              </w:rPr>
            </w:pPr>
          </w:p>
        </w:tc>
      </w:tr>
      <w:tr w:rsidTr="001F1CB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16A71">
            <w:pPr>
              <w:pStyle w:val="BodyText"/>
              <w:rPr>
                <w:lang w:val="en-NZ"/>
              </w:rPr>
            </w:pPr>
            <w:r w:rsidRPr="00C16A71">
              <w:rPr>
                <w:rStyle w:val="Emphasis"/>
              </w:rPr>
              <w:t>Principles of access and equity may include</w:t>
            </w:r>
            <w:r w:rsidRPr="00C16A71">
              <w:t>:</w:t>
            </w:r>
          </w:p>
        </w:tc>
        <w:tc>
          <w:tcPr>
            <w:tcW w:w="5670" w:type="dxa"/>
            <w:tcBorders>
              <w:top w:val="nil"/>
              <w:left w:val="nil"/>
              <w:bottom w:val="nil"/>
              <w:right w:val="nil"/>
            </w:tcBorders>
            <w:tcMar>
              <w:top w:w="0" w:type="dxa"/>
              <w:left w:w="62" w:type="dxa"/>
              <w:bottom w:w="0" w:type="dxa"/>
              <w:right w:w="62" w:type="dxa"/>
            </w:tcMar>
          </w:tcPr>
          <w:p w:rsidR="00000000" w:rsidRPr="00C16A71" w:rsidP="00C16A71">
            <w:pPr>
              <w:pStyle w:val="ListBullet"/>
            </w:pPr>
            <w:r w:rsidRPr="00C16A71">
              <w:t>Creation of a client orientated culture</w:t>
            </w:r>
          </w:p>
          <w:p w:rsidR="00000000" w:rsidRPr="00C16A71" w:rsidP="00C16A71">
            <w:pPr>
              <w:pStyle w:val="ListBullet"/>
            </w:pPr>
            <w:r w:rsidRPr="00C16A71">
              <w:t>Non-discriminatory approach to all individuals using or accessing the service</w:t>
            </w:r>
          </w:p>
          <w:p w:rsidR="00000000" w:rsidP="00C16A71">
            <w:pPr>
              <w:pStyle w:val="ListBullet"/>
              <w:rPr>
                <w:lang w:val="en-NZ"/>
              </w:rPr>
            </w:pPr>
            <w:r w:rsidRPr="00C16A71">
              <w:t>Respect for individual differences</w:t>
            </w:r>
          </w:p>
        </w:tc>
      </w:tr>
      <w:tr w:rsidTr="001F1CB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C16A71" w:rsidP="00C16A71">
            <w:pPr>
              <w:pStyle w:val="BodyText"/>
            </w:pPr>
          </w:p>
        </w:tc>
      </w:tr>
    </w:tbl>
    <w:p w:rsidR="001F1CB3" w:rsidP="00C16A71">
      <w:pPr>
        <w:pStyle w:val="BodyText"/>
      </w:pPr>
    </w:p>
    <w:p w:rsidR="001F1CB3" w:rsidP="00C16A71">
      <w:pPr>
        <w:pStyle w:val="BodyText"/>
      </w:pPr>
    </w:p>
    <w:p w:rsidR="00000000" w:rsidRPr="00C16A71" w:rsidP="00C16A71">
      <w:pPr>
        <w:pStyle w:val="Heading1"/>
      </w:pPr>
      <w:bookmarkStart w:id="12" w:name="O_294204"/>
      <w:bookmarkEnd w:id="12"/>
      <w:r w:rsidRPr="00C16A71">
        <w:t>Unit Sector(s)</w:t>
      </w:r>
    </w:p>
    <w:p w:rsidR="00000000" w:rsidRPr="00C16A71" w:rsidP="00C16A71">
      <w:pPr>
        <w:pStyle w:val="BodyText"/>
      </w:pPr>
      <w:r w:rsidRPr="00C16A71">
        <w:t>Not Applicable</w:t>
      </w:r>
    </w:p>
    <w:p w:rsidR="00000000" w:rsidRPr="00C16A71" w:rsidP="00C16A71"/>
    <w:sectPr w:rsidSect="00C16A7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A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1CB3" w:rsidP="001F1CB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A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CB3" w:rsidP="00C16A7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1F1CB3" w:rsidP="00C16A7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1F1CB3" w:rsidP="00C16A7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A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A71" w:rsidRPr="001F1CB3" w:rsidP="001F1CB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A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CB3" w:rsidRPr="002D2AF8" w:rsidP="00C16A71">
    <w:pPr>
      <w:pStyle w:val="Header"/>
      <w:framePr w:wrap="around"/>
    </w:pPr>
    <w:r>
      <w:fldChar w:fldCharType="begin"/>
    </w:r>
    <w:r>
      <w:instrText xml:space="preserve"> TITLE   \* MERGEFORMAT </w:instrText>
    </w:r>
    <w:r>
      <w:fldChar w:fldCharType="separate"/>
    </w:r>
    <w:r>
      <w:t>CHCINF408C Comply with information requirements of the aged care and community care sectors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1F1CB3" w:rsidP="00C16A7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91E8D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CDC4D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6BC14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6A7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6A71"/>
    <w:pPr>
      <w:spacing w:before="360" w:after="60"/>
      <w:outlineLvl w:val="0"/>
    </w:pPr>
    <w:rPr>
      <w:sz w:val="32"/>
    </w:rPr>
  </w:style>
  <w:style w:type="paragraph" w:styleId="Heading2">
    <w:name w:val="heading 2"/>
    <w:basedOn w:val="HeadingBase"/>
    <w:next w:val="BodyText"/>
    <w:link w:val="Heading2Char"/>
    <w:qFormat/>
    <w:rsid w:val="00C16A71"/>
    <w:pPr>
      <w:keepLines/>
      <w:spacing w:before="240" w:after="120"/>
      <w:outlineLvl w:val="1"/>
    </w:pPr>
    <w:rPr>
      <w:sz w:val="28"/>
      <w:szCs w:val="40"/>
    </w:rPr>
  </w:style>
  <w:style w:type="paragraph" w:styleId="Heading3">
    <w:name w:val="heading 3"/>
    <w:basedOn w:val="HeadingBase"/>
    <w:next w:val="BodyText"/>
    <w:link w:val="Heading3Char"/>
    <w:qFormat/>
    <w:rsid w:val="00C16A71"/>
    <w:pPr>
      <w:spacing w:before="180" w:after="120"/>
      <w:outlineLvl w:val="2"/>
    </w:pPr>
    <w:rPr>
      <w:spacing w:val="-10"/>
      <w:kern w:val="32"/>
    </w:rPr>
  </w:style>
  <w:style w:type="paragraph" w:styleId="Heading4">
    <w:name w:val="heading 4"/>
    <w:basedOn w:val="HeadingBase"/>
    <w:next w:val="BodyText"/>
    <w:link w:val="Heading4Char"/>
    <w:qFormat/>
    <w:rsid w:val="00C16A71"/>
    <w:pPr>
      <w:spacing w:before="160" w:after="120"/>
      <w:outlineLvl w:val="3"/>
    </w:pPr>
    <w:rPr>
      <w:sz w:val="22"/>
    </w:rPr>
  </w:style>
  <w:style w:type="paragraph" w:styleId="Heading5">
    <w:name w:val="heading 5"/>
    <w:basedOn w:val="HeadingBase"/>
    <w:next w:val="Normal"/>
    <w:link w:val="Heading5Char"/>
    <w:qFormat/>
    <w:rsid w:val="00C16A71"/>
    <w:pPr>
      <w:spacing w:before="80"/>
      <w:outlineLvl w:val="4"/>
    </w:pPr>
    <w:rPr>
      <w:color w:val="918585"/>
      <w:sz w:val="20"/>
    </w:rPr>
  </w:style>
  <w:style w:type="paragraph" w:styleId="Heading6">
    <w:name w:val="heading 6"/>
    <w:basedOn w:val="HeadingBase"/>
    <w:next w:val="Normal"/>
    <w:link w:val="Heading6Char"/>
    <w:qFormat/>
    <w:rsid w:val="00C16A71"/>
    <w:pPr>
      <w:spacing w:before="60"/>
      <w:outlineLvl w:val="5"/>
    </w:pPr>
    <w:rPr>
      <w:color w:val="918585"/>
      <w:sz w:val="20"/>
    </w:rPr>
  </w:style>
  <w:style w:type="paragraph" w:styleId="Heading7">
    <w:name w:val="heading 7"/>
    <w:basedOn w:val="Normal"/>
    <w:next w:val="Normal"/>
    <w:link w:val="Heading7Char"/>
    <w:qFormat/>
    <w:rsid w:val="00C16A71"/>
    <w:pPr>
      <w:ind w:left="720"/>
      <w:outlineLvl w:val="6"/>
    </w:pPr>
    <w:rPr>
      <w:i/>
    </w:rPr>
  </w:style>
  <w:style w:type="paragraph" w:styleId="Heading8">
    <w:name w:val="heading 8"/>
    <w:basedOn w:val="Normal"/>
    <w:next w:val="Normal"/>
    <w:link w:val="Heading8Char"/>
    <w:qFormat/>
    <w:rsid w:val="00C16A71"/>
    <w:pPr>
      <w:ind w:left="720"/>
      <w:outlineLvl w:val="7"/>
    </w:pPr>
    <w:rPr>
      <w:i/>
    </w:rPr>
  </w:style>
  <w:style w:type="paragraph" w:styleId="Heading9">
    <w:name w:val="heading 9"/>
    <w:basedOn w:val="Normal"/>
    <w:next w:val="Normal"/>
    <w:link w:val="Heading9Char"/>
    <w:qFormat/>
    <w:rsid w:val="00C16A71"/>
    <w:pPr>
      <w:ind w:left="720"/>
      <w:outlineLvl w:val="8"/>
    </w:pPr>
    <w:rPr>
      <w:i/>
    </w:rPr>
  </w:style>
  <w:style w:type="character" w:default="1" w:styleId="DefaultParagraphFont">
    <w:name w:val="Default Paragraph Font"/>
    <w:uiPriority w:val="1"/>
    <w:unhideWhenUsed/>
    <w:rsid w:val="00C16A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6A71"/>
  </w:style>
  <w:style w:type="character" w:customStyle="1" w:styleId="Heading1Char">
    <w:name w:val="Heading 1 Char"/>
    <w:basedOn w:val="DefaultParagraphFont"/>
    <w:link w:val="Heading1"/>
    <w:rsid w:val="00C16A71"/>
    <w:rPr>
      <w:rFonts w:ascii="Times New Roman" w:eastAsia="Times New Roman" w:hAnsi="Times New Roman" w:cs="Times New Roman"/>
      <w:b/>
      <w:sz w:val="32"/>
      <w:szCs w:val="20"/>
      <w:lang w:eastAsia="en-US"/>
    </w:rPr>
  </w:style>
  <w:style w:type="paragraph" w:styleId="BodyText">
    <w:name w:val="Body Text"/>
    <w:basedOn w:val="Normal"/>
    <w:link w:val="BodyTextChar"/>
    <w:rsid w:val="00C16A7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16A71"/>
    <w:rPr>
      <w:rFonts w:ascii="Times New Roman" w:eastAsia="Times New Roman" w:hAnsi="Times New Roman" w:cs="Times New Roman"/>
      <w:sz w:val="24"/>
      <w:lang w:eastAsia="en-US"/>
    </w:rPr>
  </w:style>
  <w:style w:type="paragraph" w:styleId="Footer">
    <w:name w:val="footer"/>
    <w:basedOn w:val="Normal"/>
    <w:link w:val="FooterChar"/>
    <w:rsid w:val="00C16A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6A71"/>
    <w:rPr>
      <w:rFonts w:ascii="Times New Roman" w:eastAsia="Times New Roman" w:hAnsi="Times New Roman" w:cs="Times New Roman"/>
      <w:sz w:val="16"/>
      <w:lang w:eastAsia="en-US"/>
    </w:rPr>
  </w:style>
  <w:style w:type="paragraph" w:styleId="List">
    <w:name w:val="List"/>
    <w:basedOn w:val="BodyText"/>
    <w:next w:val="BodyText"/>
    <w:rsid w:val="00C16A71"/>
    <w:pPr>
      <w:tabs>
        <w:tab w:val="left" w:pos="340"/>
      </w:tabs>
      <w:spacing w:before="60" w:after="60"/>
      <w:ind w:left="340" w:hanging="340"/>
    </w:pPr>
  </w:style>
  <w:style w:type="paragraph" w:styleId="ListBullet">
    <w:name w:val="List Bullet"/>
    <w:basedOn w:val="List"/>
    <w:rsid w:val="00C16A71"/>
    <w:pPr>
      <w:numPr>
        <w:numId w:val="13"/>
      </w:numPr>
      <w:tabs>
        <w:tab w:val="clear" w:pos="340"/>
      </w:tabs>
      <w:spacing w:before="40" w:after="40"/>
    </w:pPr>
  </w:style>
  <w:style w:type="character" w:customStyle="1" w:styleId="SpecialBold">
    <w:name w:val="Special Bold"/>
    <w:basedOn w:val="DefaultParagraphFont"/>
    <w:rsid w:val="00C16A71"/>
    <w:rPr>
      <w:b/>
      <w:spacing w:val="0"/>
    </w:rPr>
  </w:style>
  <w:style w:type="paragraph" w:styleId="ListBullet2">
    <w:name w:val="List Bullet 2"/>
    <w:basedOn w:val="List2"/>
    <w:rsid w:val="00C16A71"/>
    <w:pPr>
      <w:numPr>
        <w:numId w:val="14"/>
      </w:numPr>
      <w:tabs>
        <w:tab w:val="clear" w:pos="680"/>
      </w:tabs>
    </w:pPr>
  </w:style>
  <w:style w:type="character" w:styleId="Emphasis">
    <w:name w:val="Emphasis"/>
    <w:basedOn w:val="DefaultParagraphFont"/>
    <w:qFormat/>
    <w:rsid w:val="00C16A71"/>
    <w:rPr>
      <w:i/>
    </w:rPr>
  </w:style>
  <w:style w:type="paragraph" w:customStyle="1" w:styleId="SuperHeading">
    <w:name w:val="SuperHeading"/>
    <w:basedOn w:val="Normal"/>
    <w:rsid w:val="00C16A71"/>
    <w:pPr>
      <w:spacing w:before="240" w:after="120"/>
      <w:outlineLvl w:val="0"/>
    </w:pPr>
    <w:rPr>
      <w:rFonts w:ascii="Times New Roman" w:hAnsi="Times New Roman"/>
      <w:b/>
      <w:sz w:val="28"/>
    </w:rPr>
  </w:style>
  <w:style w:type="paragraph" w:customStyle="1" w:styleId="AllowPageBreak">
    <w:name w:val="AllowPageBreak"/>
    <w:rsid w:val="00C16A7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16A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6A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6A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6A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6A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6A7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6A7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6A71"/>
    <w:rPr>
      <w:rFonts w:ascii="Courier New" w:eastAsia="Times New Roman" w:hAnsi="Courier New" w:cs="Times New Roman"/>
      <w:i/>
      <w:szCs w:val="20"/>
      <w:lang w:eastAsia="en-US"/>
    </w:rPr>
  </w:style>
  <w:style w:type="paragraph" w:customStyle="1" w:styleId="HeadingBase">
    <w:name w:val="Heading Base"/>
    <w:rsid w:val="00C16A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6A71"/>
    <w:pPr>
      <w:tabs>
        <w:tab w:val="right" w:leader="dot" w:pos="9072"/>
      </w:tabs>
      <w:ind w:left="567"/>
    </w:pPr>
    <w:rPr>
      <w:szCs w:val="22"/>
    </w:rPr>
  </w:style>
  <w:style w:type="paragraph" w:customStyle="1" w:styleId="TOCBase">
    <w:name w:val="TOC Base"/>
    <w:rsid w:val="00C16A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6A71"/>
    <w:pPr>
      <w:tabs>
        <w:tab w:val="right" w:leader="dot" w:pos="9072"/>
      </w:tabs>
      <w:spacing w:before="40" w:after="40"/>
      <w:ind w:left="284"/>
    </w:pPr>
    <w:rPr>
      <w:rFonts w:ascii="Times New Roman" w:hAnsi="Times New Roman"/>
    </w:rPr>
  </w:style>
  <w:style w:type="paragraph" w:styleId="TOC1">
    <w:name w:val="toc 1"/>
    <w:basedOn w:val="TOCBase"/>
    <w:next w:val="Normal"/>
    <w:rsid w:val="00C16A7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16A71"/>
    <w:pPr>
      <w:spacing w:before="5040"/>
      <w:jc w:val="center"/>
    </w:pPr>
    <w:rPr>
      <w:sz w:val="48"/>
      <w:szCs w:val="72"/>
      <w:lang w:val="en-US"/>
    </w:rPr>
  </w:style>
  <w:style w:type="character" w:customStyle="1" w:styleId="TitleChar">
    <w:name w:val="Title Char"/>
    <w:basedOn w:val="DefaultParagraphFont"/>
    <w:link w:val="Title"/>
    <w:rsid w:val="00C16A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6A71"/>
    <w:pPr>
      <w:tabs>
        <w:tab w:val="left" w:pos="3600"/>
        <w:tab w:val="left" w:pos="3958"/>
      </w:tabs>
    </w:pPr>
  </w:style>
  <w:style w:type="paragraph" w:customStyle="1" w:styleId="Note">
    <w:name w:val="Note"/>
    <w:basedOn w:val="BodyText"/>
    <w:rsid w:val="00C16A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6A71"/>
    <w:pPr>
      <w:framePr w:wrap="auto" w:hAnchor="text" w:y="6049"/>
    </w:pPr>
    <w:rPr>
      <w:color w:val="000000"/>
      <w:sz w:val="40"/>
    </w:rPr>
  </w:style>
  <w:style w:type="paragraph" w:customStyle="1" w:styleId="TOCTitle">
    <w:name w:val="TOCTitle"/>
    <w:basedOn w:val="Heading1"/>
    <w:rsid w:val="00C16A71"/>
    <w:pPr>
      <w:spacing w:after="240"/>
      <w:jc w:val="center"/>
      <w:outlineLvl w:val="9"/>
    </w:pPr>
    <w:rPr>
      <w:caps/>
    </w:rPr>
  </w:style>
  <w:style w:type="paragraph" w:customStyle="1" w:styleId="Version">
    <w:name w:val="Version"/>
    <w:rsid w:val="00C16A7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16A71"/>
    <w:pPr>
      <w:keepNext w:val="0"/>
      <w:tabs>
        <w:tab w:val="right" w:pos="4176"/>
      </w:tabs>
      <w:ind w:left="198" w:hanging="198"/>
    </w:pPr>
    <w:rPr>
      <w:rFonts w:ascii="Garamond" w:hAnsi="Garamond"/>
    </w:rPr>
  </w:style>
  <w:style w:type="paragraph" w:styleId="IndexHeading">
    <w:name w:val="index heading"/>
    <w:basedOn w:val="Normal"/>
    <w:next w:val="Index1"/>
    <w:semiHidden/>
    <w:rsid w:val="00C16A71"/>
    <w:pPr>
      <w:spacing w:before="120" w:after="120"/>
    </w:pPr>
    <w:rPr>
      <w:rFonts w:ascii="Arial" w:hAnsi="Arial"/>
      <w:b/>
      <w:color w:val="918585"/>
      <w:sz w:val="24"/>
    </w:rPr>
  </w:style>
  <w:style w:type="paragraph" w:styleId="Header">
    <w:name w:val="header"/>
    <w:basedOn w:val="Normal"/>
    <w:link w:val="HeaderChar"/>
    <w:rsid w:val="00C16A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6A71"/>
    <w:rPr>
      <w:rFonts w:ascii="Times New Roman" w:eastAsia="Times New Roman" w:hAnsi="Times New Roman" w:cs="Times New Roman"/>
      <w:sz w:val="16"/>
      <w:szCs w:val="20"/>
      <w:lang w:val="en-GB" w:eastAsia="en-US"/>
    </w:rPr>
  </w:style>
  <w:style w:type="paragraph" w:customStyle="1" w:styleId="Chapter">
    <w:name w:val="Chapter"/>
    <w:basedOn w:val="Normal"/>
    <w:rsid w:val="00C16A71"/>
    <w:pPr>
      <w:spacing w:before="240"/>
    </w:pPr>
    <w:rPr>
      <w:rFonts w:ascii="Times New Roman" w:hAnsi="Times New Roman"/>
      <w:smallCaps/>
      <w:spacing w:val="80"/>
      <w:sz w:val="28"/>
    </w:rPr>
  </w:style>
  <w:style w:type="paragraph" w:customStyle="1" w:styleId="InChapter">
    <w:name w:val="InChapter"/>
    <w:basedOn w:val="Heading3"/>
    <w:rsid w:val="00C16A71"/>
    <w:pPr>
      <w:spacing w:after="240"/>
      <w:outlineLvl w:val="9"/>
    </w:pPr>
    <w:rPr>
      <w:noProof/>
    </w:rPr>
  </w:style>
  <w:style w:type="paragraph" w:styleId="Index2">
    <w:name w:val="index 2"/>
    <w:basedOn w:val="Normal"/>
    <w:next w:val="Normal"/>
    <w:semiHidden/>
    <w:rsid w:val="00C16A71"/>
    <w:pPr>
      <w:tabs>
        <w:tab w:val="right" w:pos="4176"/>
      </w:tabs>
      <w:ind w:left="568" w:hanging="284"/>
    </w:pPr>
    <w:rPr>
      <w:rFonts w:ascii="Garamond" w:hAnsi="Garamond"/>
    </w:rPr>
  </w:style>
  <w:style w:type="paragraph" w:customStyle="1" w:styleId="Byline">
    <w:name w:val="Byline"/>
    <w:rsid w:val="00C16A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6A71"/>
    <w:pPr>
      <w:tabs>
        <w:tab w:val="clear" w:pos="3600"/>
        <w:tab w:val="clear" w:pos="3958"/>
      </w:tabs>
      <w:jc w:val="right"/>
    </w:pPr>
  </w:style>
  <w:style w:type="paragraph" w:styleId="Caption">
    <w:name w:val="caption"/>
    <w:basedOn w:val="BodyText"/>
    <w:next w:val="Normal"/>
    <w:qFormat/>
    <w:rsid w:val="00C16A71"/>
    <w:pPr>
      <w:framePr w:w="2268" w:hSpace="181" w:vSpace="181" w:wrap="around" w:vAnchor="text" w:hAnchor="page" w:x="1135" w:y="285" w:anchorLock="1"/>
    </w:pPr>
    <w:rPr>
      <w:i/>
    </w:rPr>
  </w:style>
  <w:style w:type="paragraph" w:customStyle="1" w:styleId="MiniTOCTitle">
    <w:name w:val="MiniTOCTitle"/>
    <w:basedOn w:val="Heading4"/>
    <w:rsid w:val="00C16A71"/>
    <w:pPr>
      <w:spacing w:before="240"/>
      <w:outlineLvl w:val="9"/>
    </w:pPr>
    <w:rPr>
      <w:noProof/>
      <w:sz w:val="24"/>
    </w:rPr>
  </w:style>
  <w:style w:type="paragraph" w:customStyle="1" w:styleId="MiniTOCItem">
    <w:name w:val="MiniTOCItem"/>
    <w:basedOn w:val="ListBullet"/>
    <w:rsid w:val="00C16A71"/>
    <w:pPr>
      <w:numPr>
        <w:numId w:val="0"/>
      </w:numPr>
      <w:tabs>
        <w:tab w:val="right" w:leader="dot" w:pos="6521"/>
      </w:tabs>
      <w:spacing w:before="0" w:after="0"/>
    </w:pPr>
  </w:style>
  <w:style w:type="paragraph" w:customStyle="1" w:styleId="TOFTitle">
    <w:name w:val="TOFTitle"/>
    <w:basedOn w:val="TOCTitle"/>
    <w:rsid w:val="00C16A71"/>
  </w:style>
  <w:style w:type="paragraph" w:styleId="TableofFigures">
    <w:name w:val="table of figures"/>
    <w:basedOn w:val="Normal"/>
    <w:next w:val="Normal"/>
    <w:semiHidden/>
    <w:rsid w:val="00C16A71"/>
    <w:pPr>
      <w:tabs>
        <w:tab w:val="right" w:leader="dot" w:pos="9072"/>
      </w:tabs>
      <w:ind w:left="970" w:hanging="403"/>
    </w:pPr>
    <w:rPr>
      <w:rFonts w:ascii="Times New Roman" w:hAnsi="Times New Roman"/>
      <w:b/>
    </w:rPr>
  </w:style>
  <w:style w:type="paragraph" w:styleId="ListNumber">
    <w:name w:val="List Number"/>
    <w:basedOn w:val="List"/>
    <w:rsid w:val="00C16A71"/>
    <w:pPr>
      <w:numPr>
        <w:numId w:val="11"/>
      </w:numPr>
    </w:pPr>
  </w:style>
  <w:style w:type="character" w:customStyle="1" w:styleId="WingdingSymbols">
    <w:name w:val="Wingding Symbols"/>
    <w:rsid w:val="00C16A71"/>
    <w:rPr>
      <w:rFonts w:ascii="Wingdings" w:hAnsi="Wingdings"/>
    </w:rPr>
  </w:style>
  <w:style w:type="paragraph" w:customStyle="1" w:styleId="TableHeading">
    <w:name w:val="Table Heading"/>
    <w:basedOn w:val="HeadingBase"/>
    <w:rsid w:val="00C16A71"/>
    <w:pPr>
      <w:keepLines/>
      <w:pBdr>
        <w:bottom w:val="single" w:sz="6" w:space="1" w:color="918585"/>
      </w:pBdr>
      <w:spacing w:before="240"/>
    </w:pPr>
  </w:style>
  <w:style w:type="character" w:customStyle="1" w:styleId="HotSpot">
    <w:name w:val="HotSpot"/>
    <w:rsid w:val="00C16A71"/>
    <w:rPr>
      <w:color w:val="0033CC"/>
      <w:u w:val="none"/>
    </w:rPr>
  </w:style>
  <w:style w:type="paragraph" w:customStyle="1" w:styleId="BodyTextRight">
    <w:name w:val="Body Text Right"/>
    <w:basedOn w:val="BodyText"/>
    <w:rsid w:val="00C16A71"/>
    <w:pPr>
      <w:spacing w:before="0" w:after="0"/>
      <w:jc w:val="right"/>
    </w:pPr>
  </w:style>
  <w:style w:type="paragraph" w:styleId="Index3">
    <w:name w:val="index 3"/>
    <w:basedOn w:val="ListNumber2"/>
    <w:next w:val="Normal"/>
    <w:semiHidden/>
    <w:rsid w:val="00C16A71"/>
    <w:pPr>
      <w:numPr>
        <w:numId w:val="0"/>
      </w:numPr>
      <w:tabs>
        <w:tab w:val="right" w:leader="dot" w:pos="4176"/>
      </w:tabs>
    </w:pPr>
  </w:style>
  <w:style w:type="paragraph" w:styleId="ListNumber2">
    <w:name w:val="List Number 2"/>
    <w:basedOn w:val="List2"/>
    <w:rsid w:val="00C16A71"/>
    <w:pPr>
      <w:numPr>
        <w:numId w:val="10"/>
      </w:numPr>
      <w:tabs>
        <w:tab w:val="clear" w:pos="1060"/>
      </w:tabs>
    </w:pPr>
  </w:style>
  <w:style w:type="paragraph" w:customStyle="1" w:styleId="MarginNote">
    <w:name w:val="Margin Note"/>
    <w:basedOn w:val="BodyText"/>
    <w:rsid w:val="00C16A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6A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6A7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6A71"/>
    <w:rPr>
      <w:sz w:val="32"/>
    </w:rPr>
  </w:style>
  <w:style w:type="paragraph" w:customStyle="1" w:styleId="HeadingProcedure">
    <w:name w:val="Heading Procedure"/>
    <w:basedOn w:val="HeadingBase"/>
    <w:next w:val="Normal"/>
    <w:rsid w:val="00C16A71"/>
    <w:pPr>
      <w:tabs>
        <w:tab w:val="left" w:pos="0"/>
      </w:tabs>
      <w:spacing w:before="120" w:after="60"/>
    </w:pPr>
    <w:rPr>
      <w:i/>
      <w:color w:val="918585"/>
      <w:sz w:val="22"/>
    </w:rPr>
  </w:style>
  <w:style w:type="paragraph" w:customStyle="1" w:styleId="TableBodyText">
    <w:name w:val="Table Body Text"/>
    <w:basedOn w:val="BodyText"/>
    <w:rsid w:val="00C16A71"/>
    <w:pPr>
      <w:spacing w:before="60" w:after="60"/>
    </w:pPr>
  </w:style>
  <w:style w:type="paragraph" w:styleId="ListContinue">
    <w:name w:val="List Continue"/>
    <w:basedOn w:val="List"/>
    <w:rsid w:val="00C16A71"/>
    <w:pPr>
      <w:ind w:firstLine="0"/>
    </w:pPr>
  </w:style>
  <w:style w:type="paragraph" w:customStyle="1" w:styleId="ListNote">
    <w:name w:val="List Note"/>
    <w:basedOn w:val="List"/>
    <w:rsid w:val="00C16A71"/>
    <w:pPr>
      <w:pBdr>
        <w:top w:val="single" w:sz="6" w:space="2" w:color="918585"/>
        <w:bottom w:val="single" w:sz="6" w:space="2" w:color="918585"/>
      </w:pBdr>
      <w:tabs>
        <w:tab w:val="left" w:pos="1021"/>
      </w:tabs>
      <w:ind w:firstLine="0"/>
    </w:pPr>
  </w:style>
  <w:style w:type="paragraph" w:customStyle="1" w:styleId="Warning">
    <w:name w:val="Warning"/>
    <w:basedOn w:val="BodyText"/>
    <w:rsid w:val="00C16A71"/>
    <w:pPr>
      <w:shd w:val="clear" w:color="auto" w:fill="D9D9D9"/>
      <w:tabs>
        <w:tab w:val="left" w:pos="992"/>
      </w:tabs>
      <w:ind w:left="119" w:right="119"/>
    </w:pPr>
    <w:rPr>
      <w:sz w:val="20"/>
    </w:rPr>
  </w:style>
  <w:style w:type="paragraph" w:customStyle="1" w:styleId="MarginIcons">
    <w:name w:val="Margin Icons"/>
    <w:basedOn w:val="BodyText"/>
    <w:rsid w:val="00C16A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6A71"/>
    <w:rPr>
      <w:rFonts w:ascii="Courier New" w:hAnsi="Courier New"/>
    </w:rPr>
  </w:style>
  <w:style w:type="paragraph" w:customStyle="1" w:styleId="NoteBullet">
    <w:name w:val="Note Bullet"/>
    <w:basedOn w:val="Note"/>
    <w:rsid w:val="00C16A71"/>
    <w:pPr>
      <w:tabs>
        <w:tab w:val="clear" w:pos="680"/>
      </w:tabs>
      <w:spacing w:before="60" w:after="60"/>
    </w:pPr>
  </w:style>
  <w:style w:type="paragraph" w:customStyle="1" w:styleId="SubHeading2">
    <w:name w:val="SubHeading2"/>
    <w:basedOn w:val="HeadingBase"/>
    <w:rsid w:val="00C16A71"/>
    <w:pPr>
      <w:spacing w:before="240" w:after="60"/>
    </w:pPr>
    <w:rPr>
      <w:sz w:val="20"/>
    </w:rPr>
  </w:style>
  <w:style w:type="paragraph" w:customStyle="1" w:styleId="SubHeading1">
    <w:name w:val="SubHeading1"/>
    <w:basedOn w:val="HeadingBase"/>
    <w:rsid w:val="00C16A71"/>
    <w:pPr>
      <w:spacing w:before="240" w:after="60"/>
    </w:pPr>
    <w:rPr>
      <w:color w:val="918585"/>
      <w:sz w:val="22"/>
    </w:rPr>
  </w:style>
  <w:style w:type="paragraph" w:customStyle="1" w:styleId="SideHeading">
    <w:name w:val="Side Heading"/>
    <w:basedOn w:val="HeadingBase"/>
    <w:rsid w:val="00C16A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6A71"/>
    <w:pPr>
      <w:numPr>
        <w:numId w:val="12"/>
      </w:numPr>
    </w:pPr>
  </w:style>
  <w:style w:type="paragraph" w:styleId="PlainText">
    <w:name w:val="Plain Text"/>
    <w:basedOn w:val="Normal"/>
    <w:link w:val="PlainTextChar"/>
    <w:rsid w:val="00C16A71"/>
    <w:rPr>
      <w:sz w:val="20"/>
    </w:rPr>
  </w:style>
  <w:style w:type="character" w:customStyle="1" w:styleId="PlainTextChar">
    <w:name w:val="Plain Text Char"/>
    <w:basedOn w:val="DefaultParagraphFont"/>
    <w:link w:val="PlainText"/>
    <w:rsid w:val="00C16A71"/>
    <w:rPr>
      <w:rFonts w:ascii="Courier New" w:eastAsia="Times New Roman" w:hAnsi="Courier New" w:cs="Times New Roman"/>
      <w:sz w:val="20"/>
      <w:szCs w:val="20"/>
      <w:lang w:eastAsia="en-US"/>
    </w:rPr>
  </w:style>
  <w:style w:type="character" w:customStyle="1" w:styleId="MenuOption">
    <w:name w:val="Menu Option"/>
    <w:basedOn w:val="DefaultParagraphFont"/>
    <w:rsid w:val="00C16A71"/>
    <w:rPr>
      <w:b/>
      <w:smallCaps/>
    </w:rPr>
  </w:style>
  <w:style w:type="paragraph" w:customStyle="1" w:styleId="TableListNumber">
    <w:name w:val="Table List Number"/>
    <w:basedOn w:val="ListNumber"/>
    <w:rsid w:val="00C16A71"/>
    <w:pPr>
      <w:numPr>
        <w:numId w:val="0"/>
      </w:numPr>
    </w:pPr>
  </w:style>
  <w:style w:type="paragraph" w:styleId="TOC4">
    <w:name w:val="toc 4"/>
    <w:basedOn w:val="TOCBase"/>
    <w:next w:val="Normal"/>
    <w:semiHidden/>
    <w:rsid w:val="00C16A71"/>
    <w:pPr>
      <w:tabs>
        <w:tab w:val="right" w:leader="dot" w:pos="9071"/>
      </w:tabs>
      <w:ind w:left="1701"/>
    </w:pPr>
  </w:style>
  <w:style w:type="paragraph" w:customStyle="1" w:styleId="ListAlpha">
    <w:name w:val="List Alpha"/>
    <w:basedOn w:val="List"/>
    <w:rsid w:val="00C16A71"/>
    <w:pPr>
      <w:numPr>
        <w:numId w:val="9"/>
      </w:numPr>
    </w:pPr>
  </w:style>
  <w:style w:type="paragraph" w:customStyle="1" w:styleId="ListAlpha2">
    <w:name w:val="List Alpha 2"/>
    <w:basedOn w:val="List2"/>
    <w:rsid w:val="00C16A71"/>
    <w:pPr>
      <w:numPr>
        <w:numId w:val="8"/>
      </w:numPr>
    </w:pPr>
  </w:style>
  <w:style w:type="paragraph" w:styleId="List2">
    <w:name w:val="List 2"/>
    <w:basedOn w:val="BodyText"/>
    <w:rsid w:val="00C16A71"/>
    <w:pPr>
      <w:tabs>
        <w:tab w:val="left" w:pos="680"/>
      </w:tabs>
      <w:spacing w:before="60" w:after="60"/>
      <w:ind w:left="680" w:hanging="340"/>
    </w:pPr>
  </w:style>
  <w:style w:type="paragraph" w:styleId="List3">
    <w:name w:val="List 3"/>
    <w:basedOn w:val="BodyText"/>
    <w:rsid w:val="00C16A71"/>
    <w:pPr>
      <w:tabs>
        <w:tab w:val="left" w:pos="1021"/>
      </w:tabs>
      <w:spacing w:before="60" w:after="60"/>
      <w:ind w:left="1020" w:hanging="340"/>
    </w:pPr>
  </w:style>
  <w:style w:type="paragraph" w:styleId="List4">
    <w:name w:val="List 4"/>
    <w:basedOn w:val="BodyText"/>
    <w:rsid w:val="00C16A71"/>
    <w:pPr>
      <w:tabs>
        <w:tab w:val="left" w:pos="1361"/>
      </w:tabs>
      <w:spacing w:before="60" w:after="60"/>
      <w:ind w:left="1361" w:hanging="340"/>
    </w:pPr>
  </w:style>
  <w:style w:type="paragraph" w:styleId="List5">
    <w:name w:val="List 5"/>
    <w:basedOn w:val="BodyText"/>
    <w:rsid w:val="00C16A71"/>
    <w:pPr>
      <w:tabs>
        <w:tab w:val="left" w:pos="1701"/>
      </w:tabs>
      <w:spacing w:before="60" w:after="60"/>
      <w:ind w:left="1701" w:hanging="340"/>
    </w:pPr>
  </w:style>
  <w:style w:type="paragraph" w:styleId="ListBullet3">
    <w:name w:val="List Bullet 3"/>
    <w:basedOn w:val="List3"/>
    <w:rsid w:val="00C16A71"/>
    <w:pPr>
      <w:numPr>
        <w:numId w:val="15"/>
      </w:numPr>
      <w:tabs>
        <w:tab w:val="clear" w:pos="1021"/>
      </w:tabs>
      <w:ind w:left="1037" w:hanging="357"/>
    </w:pPr>
  </w:style>
  <w:style w:type="paragraph" w:styleId="ListBullet4">
    <w:name w:val="List Bullet 4"/>
    <w:basedOn w:val="List4"/>
    <w:rsid w:val="00C16A71"/>
    <w:pPr>
      <w:numPr>
        <w:numId w:val="3"/>
      </w:numPr>
    </w:pPr>
  </w:style>
  <w:style w:type="paragraph" w:styleId="ListBullet5">
    <w:name w:val="List Bullet 5"/>
    <w:basedOn w:val="List5"/>
    <w:rsid w:val="00C16A71"/>
    <w:pPr>
      <w:numPr>
        <w:numId w:val="4"/>
      </w:numPr>
    </w:pPr>
  </w:style>
  <w:style w:type="paragraph" w:styleId="ListContinue2">
    <w:name w:val="List Continue 2"/>
    <w:basedOn w:val="List2"/>
    <w:rsid w:val="00C16A71"/>
    <w:pPr>
      <w:ind w:firstLine="0"/>
    </w:pPr>
  </w:style>
  <w:style w:type="paragraph" w:styleId="ListContinue3">
    <w:name w:val="List Continue 3"/>
    <w:basedOn w:val="List3"/>
    <w:rsid w:val="00C16A71"/>
    <w:pPr>
      <w:ind w:left="1021" w:firstLine="0"/>
    </w:pPr>
  </w:style>
  <w:style w:type="paragraph" w:styleId="ListContinue4">
    <w:name w:val="List Continue 4"/>
    <w:basedOn w:val="List4"/>
    <w:rsid w:val="00C16A71"/>
    <w:pPr>
      <w:ind w:firstLine="0"/>
    </w:pPr>
  </w:style>
  <w:style w:type="paragraph" w:styleId="ListContinue5">
    <w:name w:val="List Continue 5"/>
    <w:basedOn w:val="List5"/>
    <w:rsid w:val="00C16A71"/>
    <w:pPr>
      <w:ind w:firstLine="0"/>
    </w:pPr>
  </w:style>
  <w:style w:type="paragraph" w:styleId="ListNumber3">
    <w:name w:val="List Number 3"/>
    <w:basedOn w:val="List3"/>
    <w:rsid w:val="00C16A71"/>
    <w:pPr>
      <w:numPr>
        <w:numId w:val="5"/>
      </w:numPr>
    </w:pPr>
  </w:style>
  <w:style w:type="paragraph" w:styleId="ListNumber4">
    <w:name w:val="List Number 4"/>
    <w:basedOn w:val="List4"/>
    <w:rsid w:val="00C16A71"/>
    <w:pPr>
      <w:numPr>
        <w:numId w:val="6"/>
      </w:numPr>
    </w:pPr>
  </w:style>
  <w:style w:type="paragraph" w:styleId="ListNumber5">
    <w:name w:val="List Number 5"/>
    <w:basedOn w:val="List5"/>
    <w:rsid w:val="00C16A71"/>
    <w:pPr>
      <w:numPr>
        <w:numId w:val="7"/>
      </w:numPr>
    </w:pPr>
  </w:style>
  <w:style w:type="paragraph" w:styleId="BlockText">
    <w:name w:val="Block Text"/>
    <w:basedOn w:val="Normal"/>
    <w:rsid w:val="00C16A71"/>
    <w:pPr>
      <w:spacing w:after="120"/>
      <w:ind w:left="1440" w:right="1440"/>
    </w:pPr>
  </w:style>
  <w:style w:type="character" w:customStyle="1" w:styleId="Subscript">
    <w:name w:val="Subscript"/>
    <w:basedOn w:val="DefaultParagraphFont"/>
    <w:rsid w:val="00C16A71"/>
    <w:rPr>
      <w:sz w:val="16"/>
      <w:vertAlign w:val="subscript"/>
    </w:rPr>
  </w:style>
  <w:style w:type="character" w:customStyle="1" w:styleId="Superscript">
    <w:name w:val="Superscript"/>
    <w:basedOn w:val="DefaultParagraphFont"/>
    <w:rsid w:val="00C16A71"/>
    <w:rPr>
      <w:sz w:val="16"/>
      <w:vertAlign w:val="superscript"/>
    </w:rPr>
  </w:style>
  <w:style w:type="character" w:customStyle="1" w:styleId="Symbols">
    <w:name w:val="Symbols"/>
    <w:basedOn w:val="DefaultParagraphFont"/>
    <w:rsid w:val="00C16A71"/>
    <w:rPr>
      <w:rFonts w:ascii="Symbol" w:hAnsi="Symbol"/>
    </w:rPr>
  </w:style>
  <w:style w:type="character" w:customStyle="1" w:styleId="MenuOptions">
    <w:name w:val="Menu Options"/>
    <w:basedOn w:val="DefaultParagraphFont"/>
    <w:rsid w:val="00C16A71"/>
    <w:rPr>
      <w:rFonts w:ascii="Arial Narrow" w:hAnsi="Arial Narrow"/>
      <w:smallCaps/>
    </w:rPr>
  </w:style>
  <w:style w:type="character" w:customStyle="1" w:styleId="Buttons">
    <w:name w:val="Buttons"/>
    <w:basedOn w:val="DefaultParagraphFont"/>
    <w:rsid w:val="00C16A71"/>
    <w:rPr>
      <w:b/>
    </w:rPr>
  </w:style>
  <w:style w:type="character" w:customStyle="1" w:styleId="Underlined">
    <w:name w:val="Underlined"/>
    <w:basedOn w:val="DefaultParagraphFont"/>
    <w:rsid w:val="00C16A71"/>
    <w:rPr>
      <w:u w:val="single"/>
    </w:rPr>
  </w:style>
  <w:style w:type="paragraph" w:customStyle="1" w:styleId="TableBodyTextRight">
    <w:name w:val="Table Body Text Right"/>
    <w:basedOn w:val="TableBodyText"/>
    <w:rsid w:val="00C16A71"/>
    <w:pPr>
      <w:widowControl w:val="0"/>
      <w:autoSpaceDE w:val="0"/>
      <w:autoSpaceDN w:val="0"/>
      <w:adjustRightInd w:val="0"/>
      <w:jc w:val="right"/>
    </w:pPr>
    <w:rPr>
      <w:rFonts w:cs="Arial"/>
      <w:szCs w:val="18"/>
    </w:rPr>
  </w:style>
  <w:style w:type="paragraph" w:customStyle="1" w:styleId="CopyrightText">
    <w:name w:val="Copyright Text"/>
    <w:basedOn w:val="BodyText"/>
    <w:rsid w:val="00C16A71"/>
    <w:rPr>
      <w:sz w:val="18"/>
    </w:rPr>
  </w:style>
  <w:style w:type="paragraph" w:customStyle="1" w:styleId="BodySmallRight">
    <w:name w:val="Body Small Right"/>
    <w:basedOn w:val="BodyTextRight"/>
    <w:rsid w:val="00C16A71"/>
    <w:rPr>
      <w:sz w:val="18"/>
      <w:szCs w:val="18"/>
    </w:rPr>
  </w:style>
  <w:style w:type="paragraph" w:customStyle="1" w:styleId="MarginEdition">
    <w:name w:val="Margin Edition"/>
    <w:basedOn w:val="MarginNote"/>
    <w:rsid w:val="00C16A71"/>
    <w:pPr>
      <w:spacing w:before="0" w:after="0"/>
    </w:pPr>
    <w:rPr>
      <w:rFonts w:ascii="Times New Roman" w:hAnsi="Times New Roman"/>
      <w:color w:val="999999"/>
    </w:rPr>
  </w:style>
  <w:style w:type="paragraph" w:customStyle="1" w:styleId="Spacer">
    <w:name w:val="Spacer"/>
    <w:basedOn w:val="Normal"/>
    <w:rsid w:val="00C16A71"/>
    <w:rPr>
      <w:sz w:val="2"/>
      <w:szCs w:val="2"/>
    </w:rPr>
  </w:style>
  <w:style w:type="character" w:customStyle="1" w:styleId="Small">
    <w:name w:val="Small"/>
    <w:basedOn w:val="DefaultParagraphFont"/>
    <w:rsid w:val="00C16A71"/>
    <w:rPr>
      <w:sz w:val="16"/>
    </w:rPr>
  </w:style>
  <w:style w:type="paragraph" w:customStyle="1" w:styleId="WideTable">
    <w:name w:val="Wide Table"/>
    <w:basedOn w:val="Normal"/>
    <w:rsid w:val="00C16A71"/>
    <w:pPr>
      <w:ind w:left="-1418"/>
    </w:pPr>
    <w:rPr>
      <w:sz w:val="2"/>
      <w:szCs w:val="2"/>
    </w:rPr>
  </w:style>
  <w:style w:type="character" w:styleId="PageNumber">
    <w:name w:val="page number"/>
    <w:basedOn w:val="DefaultParagraphFont"/>
    <w:rsid w:val="00C16A71"/>
  </w:style>
  <w:style w:type="paragraph" w:styleId="Quote">
    <w:name w:val="Quote"/>
    <w:basedOn w:val="Heading1"/>
    <w:link w:val="QuoteChar"/>
    <w:qFormat/>
    <w:rsid w:val="00C16A71"/>
    <w:rPr>
      <w:b w:val="0"/>
      <w:sz w:val="72"/>
      <w:szCs w:val="72"/>
      <w:lang w:val="en-NZ"/>
    </w:rPr>
  </w:style>
  <w:style w:type="character" w:customStyle="1" w:styleId="QuoteChar">
    <w:name w:val="Quote Char"/>
    <w:basedOn w:val="DefaultParagraphFont"/>
    <w:link w:val="Quote"/>
    <w:rsid w:val="00C16A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6A71"/>
    <w:pPr>
      <w:pageBreakBefore/>
    </w:pPr>
  </w:style>
  <w:style w:type="paragraph" w:customStyle="1" w:styleId="Border">
    <w:name w:val="Border"/>
    <w:basedOn w:val="Normal"/>
    <w:qFormat/>
    <w:rsid w:val="00C16A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6A71"/>
    <w:rPr>
      <w:b/>
      <w:bCs/>
      <w:i/>
      <w:iCs/>
      <w:color w:val="auto"/>
    </w:rPr>
  </w:style>
  <w:style w:type="paragraph" w:styleId="IntenseQuote">
    <w:name w:val="Intense Quote"/>
    <w:basedOn w:val="Normal"/>
    <w:next w:val="Normal"/>
    <w:link w:val="IntenseQuoteChar"/>
    <w:uiPriority w:val="30"/>
    <w:qFormat/>
    <w:rsid w:val="00C16A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6A7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6A71"/>
    <w:rPr>
      <w:smallCaps/>
      <w:color w:val="auto"/>
      <w:u w:val="single"/>
    </w:rPr>
  </w:style>
  <w:style w:type="character" w:styleId="IntenseReference">
    <w:name w:val="Intense Reference"/>
    <w:basedOn w:val="DefaultParagraphFont"/>
    <w:uiPriority w:val="32"/>
    <w:qFormat/>
    <w:rsid w:val="00C16A71"/>
    <w:rPr>
      <w:b/>
      <w:bCs/>
      <w:smallCaps/>
      <w:color w:val="auto"/>
      <w:spacing w:val="5"/>
      <w:u w:val="single"/>
    </w:rPr>
  </w:style>
  <w:style w:type="paragraph" w:customStyle="1" w:styleId="2ColumnHeading">
    <w:name w:val="2Column Heading"/>
    <w:basedOn w:val="BodyText"/>
    <w:qFormat/>
    <w:rsid w:val="00C16A71"/>
    <w:pPr>
      <w:spacing w:after="60"/>
      <w:ind w:left="-2268"/>
    </w:pPr>
    <w:rPr>
      <w:b/>
    </w:rPr>
  </w:style>
  <w:style w:type="paragraph" w:customStyle="1" w:styleId="Heading1TOC">
    <w:name w:val="Heading1 TOC"/>
    <w:basedOn w:val="Normal"/>
    <w:qFormat/>
    <w:rsid w:val="00C16A71"/>
    <w:pPr>
      <w:spacing w:before="240" w:after="120"/>
    </w:pPr>
    <w:rPr>
      <w:rFonts w:ascii="Times New Roman" w:hAnsi="Times New Roman"/>
      <w:b/>
      <w:sz w:val="32"/>
    </w:rPr>
  </w:style>
  <w:style w:type="paragraph" w:customStyle="1" w:styleId="Heading2TOC">
    <w:name w:val="Heading2 TOC"/>
    <w:basedOn w:val="Normal"/>
    <w:qFormat/>
    <w:rsid w:val="00C16A71"/>
    <w:pPr>
      <w:spacing w:before="240" w:after="60"/>
    </w:pPr>
    <w:rPr>
      <w:rFonts w:ascii="Times New Roman" w:hAnsi="Times New Roman"/>
      <w:b/>
      <w:sz w:val="28"/>
    </w:rPr>
  </w:style>
  <w:style w:type="character" w:customStyle="1" w:styleId="Underline">
    <w:name w:val="Underline"/>
    <w:basedOn w:val="DefaultParagraphFont"/>
    <w:qFormat/>
    <w:rsid w:val="00C16A71"/>
    <w:rPr>
      <w:u w:val="single"/>
    </w:rPr>
  </w:style>
  <w:style w:type="character" w:customStyle="1" w:styleId="BoldandItalics">
    <w:name w:val="Bold and Italics"/>
    <w:qFormat/>
    <w:rsid w:val="00C16A71"/>
    <w:rPr>
      <w:b/>
      <w:i/>
      <w:u w:val="none"/>
    </w:rPr>
  </w:style>
  <w:style w:type="paragraph" w:styleId="BalloonText">
    <w:name w:val="Balloon Text"/>
    <w:basedOn w:val="Normal"/>
    <w:link w:val="BalloonTextChar"/>
    <w:rsid w:val="00C16A71"/>
    <w:rPr>
      <w:rFonts w:ascii="Tahoma" w:hAnsi="Tahoma" w:cs="Tahoma"/>
      <w:sz w:val="16"/>
      <w:szCs w:val="16"/>
    </w:rPr>
  </w:style>
  <w:style w:type="character" w:customStyle="1" w:styleId="BalloonTextChar">
    <w:name w:val="Balloon Text Char"/>
    <w:basedOn w:val="DefaultParagraphFont"/>
    <w:link w:val="BalloonText"/>
    <w:rsid w:val="00C16A7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6A7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16A7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6A71"/>
    <w:rPr>
      <w:b/>
      <w:color w:val="660033"/>
      <w:spacing w:val="0"/>
    </w:rPr>
  </w:style>
  <w:style w:type="paragraph" w:customStyle="1" w:styleId="Nameditemlist">
    <w:name w:val="Named item list"/>
    <w:basedOn w:val="BodyText"/>
    <w:qFormat/>
    <w:rsid w:val="00C16A7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1790</Words>
  <Characters>11308</Characters>
  <Application>Microsoft Office Word</Application>
  <DocSecurity>0</DocSecurity>
  <Lines>463</Lines>
  <Paragraphs>257</Paragraphs>
  <ScaleCrop>false</ScaleCrop>
  <Company>Author-it Software Corporation Ltd.</Company>
  <LinksUpToDate>false</LinksUpToDate>
  <CharactersWithSpaces>13014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CHCINF408C Comply with information requirements of the aged care and community care sectors</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2012-10-05T17:39:00Z</dcterms:created>
  <dcterms:modified xsi:type="dcterms:W3CDTF">2012-10-05T17:39:00Z</dcterms:modified>
</cp:coreProperties>
</file>