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B18" w:rsidP="00CA5B18">
      <w:pPr>
        <w:pStyle w:val="Title"/>
      </w:pPr>
      <w:r>
        <w:fldChar w:fldCharType="begin"/>
      </w:r>
      <w:r>
        <w:instrText xml:space="preserve"> TITLE   \* MERGEFORMAT </w:instrText>
      </w:r>
      <w:r>
        <w:fldChar w:fldCharType="separate"/>
      </w:r>
      <w:r>
        <w:t>CHCINF302D Maintain the organisation's information systems</w:t>
      </w:r>
      <w:r>
        <w:fldChar w:fldCharType="end"/>
      </w:r>
    </w:p>
    <w:p w:rsidR="00CA5B18" w:rsidP="00CA5B18">
      <w:pPr>
        <w:pStyle w:val="Version"/>
        <w:sectPr w:rsidSect="00E74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016" w:rsidP="00E74016">
      <w:pPr>
        <w:pStyle w:val="SuperHeading"/>
      </w:pPr>
      <w:r w:rsidRPr="00E74016">
        <w:t>CHCINF302D Maintain the organisation's information systems</w:t>
      </w:r>
    </w:p>
    <w:p w:rsidR="00000000" w:rsidRPr="00E74016" w:rsidP="00E74016">
      <w:pPr>
        <w:pStyle w:val="Heading1"/>
      </w:pPr>
      <w:bookmarkStart w:id="1" w:name="O_431955"/>
      <w:bookmarkEnd w:id="1"/>
      <w:r w:rsidRPr="00E74016">
        <w:t>Modification History</w:t>
      </w:r>
    </w:p>
    <w:tbl>
      <w:tblPr>
        <w:tblW w:w="0" w:type="auto"/>
        <w:tblCellMar>
          <w:left w:w="62" w:type="dxa"/>
          <w:right w:w="62" w:type="dxa"/>
        </w:tblCellMar>
        <w:tblLook w:val="0000"/>
      </w:tblPr>
      <w:tblGrid>
        <w:gridCol w:w="2600"/>
        <w:gridCol w:w="6"/>
        <w:gridCol w:w="2677"/>
        <w:gridCol w:w="13"/>
        <w:gridCol w:w="3900"/>
      </w:tblGrid>
      <w:tr w:rsidTr="00CA5B1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74016" w:rsidP="00E74016">
            <w:pPr>
              <w:pStyle w:val="BodyText"/>
            </w:pPr>
            <w:r w:rsidRPr="00E74016">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74016" w:rsidP="00E74016">
            <w:pPr>
              <w:pStyle w:val="BodyText"/>
            </w:pPr>
            <w:r w:rsidRPr="00E74016">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74016">
            <w:pPr>
              <w:pStyle w:val="BodyText"/>
              <w:rPr>
                <w:lang w:val="en-NZ"/>
              </w:rPr>
            </w:pPr>
            <w:r w:rsidRPr="00E74016">
              <w:rPr>
                <w:rStyle w:val="SpecialBold"/>
              </w:rPr>
              <w:t>Description</w:t>
            </w:r>
          </w:p>
        </w:tc>
      </w:tr>
      <w:tr w:rsidTr="00CA5B1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16">
            <w:pPr>
              <w:pStyle w:val="BodyText"/>
              <w:rPr>
                <w:lang w:val="en-NZ"/>
              </w:rPr>
            </w:pPr>
            <w:r w:rsidRPr="00E74016">
              <w:t>CHCINF302C Maintain the organisation’s information systems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16">
            <w:pPr>
              <w:pStyle w:val="BodyText"/>
              <w:rPr>
                <w:lang w:val="en-NZ"/>
              </w:rPr>
            </w:pPr>
            <w:r w:rsidRPr="00E74016">
              <w:t>CHCINF302D Maintain the organisation’</w:t>
            </w:r>
            <w:r w:rsidRPr="00E74016">
              <w:t>s information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4016" w:rsidP="00E74016">
            <w:pPr>
              <w:pStyle w:val="BodyText"/>
            </w:pPr>
            <w:r w:rsidRPr="00E74016">
              <w:t>Unit updated in V4.</w:t>
            </w:r>
          </w:p>
          <w:p w:rsidR="00000000" w:rsidRPr="00E74016" w:rsidP="00E74016">
            <w:pPr>
              <w:pStyle w:val="BodyText"/>
            </w:pPr>
            <w:r w:rsidRPr="00E74016">
              <w:t>ISC upgrade changes to remove references to old OHS legislation and replace with references to new WHS legislation. No change to competency outcome.</w:t>
            </w:r>
          </w:p>
        </w:tc>
      </w:tr>
    </w:tbl>
    <w:p w:rsidR="00CA5B18" w:rsidP="00E74016">
      <w:pPr>
        <w:pStyle w:val="BodyText"/>
      </w:pPr>
    </w:p>
    <w:p w:rsidR="00CA5B18" w:rsidP="00E74016">
      <w:pPr>
        <w:pStyle w:val="BodyText"/>
      </w:pPr>
    </w:p>
    <w:p w:rsidR="00000000" w:rsidRPr="00E74016" w:rsidP="00E74016">
      <w:pPr>
        <w:pStyle w:val="Heading1"/>
      </w:pPr>
      <w:bookmarkStart w:id="2" w:name="O_431953"/>
      <w:bookmarkEnd w:id="2"/>
      <w:r w:rsidRPr="00E74016">
        <w:t>Unit Descriptor</w:t>
      </w:r>
    </w:p>
    <w:tbl>
      <w:tblPr>
        <w:tblW w:w="0" w:type="auto"/>
        <w:tblLayout w:type="fixed"/>
        <w:tblCellMar>
          <w:left w:w="62" w:type="dxa"/>
          <w:right w:w="62" w:type="dxa"/>
        </w:tblCellMar>
        <w:tblLook w:val="0000"/>
      </w:tblPr>
      <w:tblGrid>
        <w:gridCol w:w="3339"/>
        <w:gridCol w:w="5217"/>
      </w:tblGrid>
      <w:tr w:rsidTr="00CA5B1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t>This unit describes the knowledge and skills required to collect, store and provide accurate and current information to clients</w:t>
            </w:r>
          </w:p>
        </w:tc>
      </w:tr>
    </w:tbl>
    <w:p w:rsidR="00000000" w:rsidRPr="00E74016" w:rsidP="00E74016">
      <w:pPr>
        <w:pStyle w:val="BodyText"/>
      </w:pPr>
    </w:p>
    <w:p w:rsidR="00000000" w:rsidRPr="00E74016" w:rsidP="00E74016">
      <w:pPr>
        <w:pStyle w:val="AllowPageBreak"/>
      </w:pPr>
    </w:p>
    <w:p w:rsidR="00000000" w:rsidRPr="00E74016" w:rsidP="00E74016">
      <w:pPr>
        <w:pStyle w:val="Heading1"/>
      </w:pPr>
      <w:bookmarkStart w:id="3" w:name="O_431943"/>
      <w:bookmarkEnd w:id="3"/>
      <w:r w:rsidRPr="00E74016">
        <w:t>Application of the Unit</w:t>
      </w:r>
    </w:p>
    <w:tbl>
      <w:tblPr>
        <w:tblW w:w="0" w:type="auto"/>
        <w:tblLayout w:type="fixed"/>
        <w:tblCellMar>
          <w:left w:w="62" w:type="dxa"/>
          <w:right w:w="62" w:type="dxa"/>
        </w:tblCellMar>
        <w:tblLook w:val="0000"/>
      </w:tblPr>
      <w:tblGrid>
        <w:gridCol w:w="3349"/>
        <w:gridCol w:w="5207"/>
      </w:tblGrid>
      <w:tr w:rsidTr="00CA5B1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t>This unit may apply to work in a range of community service contexts</w:t>
            </w:r>
          </w:p>
        </w:tc>
      </w:tr>
    </w:tbl>
    <w:p w:rsidR="00000000" w:rsidRPr="00E74016" w:rsidP="00E74016">
      <w:pPr>
        <w:pStyle w:val="BodyText"/>
      </w:pPr>
    </w:p>
    <w:p w:rsidR="00000000" w:rsidRPr="00E74016" w:rsidP="00E74016">
      <w:pPr>
        <w:pStyle w:val="AllowPageBreak"/>
      </w:pPr>
    </w:p>
    <w:p w:rsidR="00000000" w:rsidRPr="00E74016" w:rsidP="00E74016">
      <w:pPr>
        <w:pStyle w:val="Heading1"/>
      </w:pPr>
      <w:bookmarkStart w:id="4" w:name="O_431949"/>
      <w:bookmarkEnd w:id="4"/>
      <w:r w:rsidRPr="00E74016">
        <w:t>Licensing/Regulatory Information</w:t>
      </w:r>
    </w:p>
    <w:p w:rsidR="00000000" w:rsidRPr="00E74016" w:rsidP="00E74016">
      <w:pPr>
        <w:pStyle w:val="BodyText"/>
      </w:pPr>
      <w:r w:rsidRPr="00E74016">
        <w:t>Not Applicable</w:t>
      </w:r>
    </w:p>
    <w:p w:rsidR="00000000" w:rsidRPr="00E74016" w:rsidP="00E74016">
      <w:pPr>
        <w:pStyle w:val="AllowPageBreak"/>
      </w:pPr>
    </w:p>
    <w:p w:rsidR="00000000" w:rsidRPr="00E74016" w:rsidP="00E74016">
      <w:pPr>
        <w:pStyle w:val="Heading1"/>
      </w:pPr>
      <w:bookmarkStart w:id="5" w:name="O_431950"/>
      <w:bookmarkEnd w:id="5"/>
      <w:r w:rsidRPr="00E74016">
        <w:t>Pre-Requisites</w:t>
      </w:r>
    </w:p>
    <w:p w:rsidR="00000000" w:rsidRPr="00E74016" w:rsidP="00E74016">
      <w:pPr>
        <w:pStyle w:val="BodyText"/>
      </w:pPr>
      <w:r w:rsidRPr="00E74016">
        <w:t>Not Applicable</w:t>
      </w:r>
    </w:p>
    <w:p w:rsidR="00000000" w:rsidRPr="00E74016" w:rsidP="00E74016">
      <w:pPr>
        <w:pStyle w:val="AllowPageBreak"/>
      </w:pPr>
    </w:p>
    <w:p w:rsidR="00000000" w:rsidRPr="00E74016" w:rsidP="00E74016">
      <w:pPr>
        <w:pStyle w:val="Heading1"/>
      </w:pPr>
      <w:bookmarkStart w:id="6" w:name="O_431946"/>
      <w:bookmarkEnd w:id="6"/>
      <w:r w:rsidRPr="00E74016">
        <w:t>Employability Skills Information</w:t>
      </w:r>
    </w:p>
    <w:tbl>
      <w:tblPr>
        <w:tblW w:w="0" w:type="auto"/>
        <w:tblLayout w:type="fixed"/>
        <w:tblCellMar>
          <w:left w:w="62" w:type="dxa"/>
          <w:right w:w="62" w:type="dxa"/>
        </w:tblCellMar>
        <w:tblLook w:val="0000"/>
      </w:tblPr>
      <w:tblGrid>
        <w:gridCol w:w="3320"/>
        <w:gridCol w:w="5236"/>
      </w:tblGrid>
      <w:tr w:rsidTr="00CA5B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t>This unit contains Employability Skills</w:t>
            </w:r>
          </w:p>
        </w:tc>
      </w:tr>
    </w:tbl>
    <w:p w:rsidR="00000000" w:rsidRPr="00E74016" w:rsidP="00E74016">
      <w:pPr>
        <w:pStyle w:val="BodyText"/>
      </w:pPr>
    </w:p>
    <w:p w:rsidR="00000000" w:rsidRPr="00E74016" w:rsidP="00E74016">
      <w:pPr>
        <w:pStyle w:val="AllowPageBreak"/>
      </w:pPr>
    </w:p>
    <w:p w:rsidR="00000000" w:rsidRPr="00E74016" w:rsidP="00E74016">
      <w:pPr>
        <w:pStyle w:val="Heading1"/>
      </w:pPr>
      <w:bookmarkStart w:id="7" w:name="O_431945"/>
      <w:bookmarkEnd w:id="7"/>
      <w:r w:rsidRPr="00E74016">
        <w:t>Elements and Performance Criteria Pre-Content</w:t>
      </w:r>
    </w:p>
    <w:tbl>
      <w:tblPr>
        <w:tblW w:w="0" w:type="auto"/>
        <w:tblLayout w:type="fixed"/>
        <w:tblCellMar>
          <w:left w:w="62" w:type="dxa"/>
          <w:right w:w="62" w:type="dxa"/>
        </w:tblCellMar>
        <w:tblLook w:val="0000"/>
      </w:tblPr>
      <w:tblGrid>
        <w:gridCol w:w="3369"/>
        <w:gridCol w:w="5702"/>
      </w:tblGrid>
      <w:tr w:rsidTr="00CA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t>The Performance Criteria specify the level of performance required to demonstrate achievement of the Element. Terms in italics are elaborated in t</w:t>
            </w:r>
            <w:r w:rsidRPr="00E74016">
              <w:t xml:space="preserve">he Range Statement. </w:t>
            </w:r>
          </w:p>
        </w:tc>
      </w:tr>
    </w:tbl>
    <w:p w:rsidR="00000000" w:rsidRPr="00E74016" w:rsidP="00E74016">
      <w:pPr>
        <w:pStyle w:val="BodyText"/>
      </w:pPr>
    </w:p>
    <w:p w:rsidR="00000000" w:rsidRPr="00E74016" w:rsidP="00E74016">
      <w:pPr>
        <w:pStyle w:val="AllowPageBreak"/>
      </w:pPr>
    </w:p>
    <w:p w:rsidR="00000000" w:rsidRPr="00E74016" w:rsidP="00E74016">
      <w:pPr>
        <w:pStyle w:val="Heading1"/>
      </w:pPr>
      <w:bookmarkStart w:id="8" w:name="O_431944"/>
      <w:bookmarkEnd w:id="8"/>
      <w:r w:rsidRPr="00E74016">
        <w:t>Elements and Performance Criteria</w:t>
      </w:r>
    </w:p>
    <w:tbl>
      <w:tblPr>
        <w:tblW w:w="0" w:type="auto"/>
        <w:tblLayout w:type="fixed"/>
        <w:tblCellMar>
          <w:left w:w="62" w:type="dxa"/>
          <w:right w:w="62" w:type="dxa"/>
        </w:tblCellMar>
        <w:tblLook w:val="0000"/>
      </w:tblPr>
      <w:tblGrid>
        <w:gridCol w:w="3369"/>
        <w:gridCol w:w="5702"/>
      </w:tblGrid>
      <w:tr w:rsidTr="00CA5B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SpecialBold"/>
              </w:rPr>
              <w:t>PERFORMANCE CRITERIA</w:t>
            </w:r>
          </w:p>
        </w:tc>
      </w:tr>
      <w:tr w:rsidTr="00CA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4016">
            <w:pPr>
              <w:pStyle w:val="List"/>
              <w:rPr>
                <w:lang w:val="en-NZ"/>
              </w:rPr>
            </w:pPr>
            <w:r w:rsidRPr="00E74016">
              <w:t>1.</w:t>
            </w:r>
            <w:r w:rsidRPr="00E74016">
              <w:tab/>
              <w:t>Maintain accurate records</w:t>
            </w:r>
          </w:p>
        </w:tc>
        <w:tc>
          <w:tcPr>
            <w:tcW w:w="5702"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t>1.1</w:t>
            </w:r>
            <w:r w:rsidRPr="00E74016">
              <w:tab/>
              <w:t xml:space="preserve">Identify </w:t>
            </w:r>
            <w:r w:rsidRPr="00E74016">
              <w:rPr>
                <w:rStyle w:val="Emphasis"/>
              </w:rPr>
              <w:t>information</w:t>
            </w:r>
            <w:r w:rsidRPr="00E74016">
              <w:t xml:space="preserve"> needs of </w:t>
            </w:r>
            <w:r w:rsidRPr="00E74016">
              <w:rPr>
                <w:rStyle w:val="Emphasis"/>
              </w:rPr>
              <w:t>clients</w:t>
            </w:r>
            <w:r w:rsidRPr="00E74016">
              <w:t xml:space="preserve"> and key stakeholders and negotiate options for meeting them </w:t>
            </w:r>
            <w:r w:rsidRPr="00E74016">
              <w:t>with client and other relevant people</w:t>
            </w:r>
          </w:p>
          <w:p w:rsidR="00000000" w:rsidRPr="00E74016" w:rsidP="00E74016">
            <w:pPr>
              <w:pStyle w:val="BodyText"/>
            </w:pPr>
            <w:r w:rsidRPr="00E74016">
              <w:t>1.2</w:t>
            </w:r>
            <w:r w:rsidRPr="00E74016">
              <w:tab/>
              <w:t xml:space="preserve">Update and maintain </w:t>
            </w:r>
            <w:r w:rsidRPr="00E74016">
              <w:rPr>
                <w:rStyle w:val="Emphasis"/>
              </w:rPr>
              <w:t>records</w:t>
            </w:r>
            <w:r w:rsidRPr="00E74016">
              <w:t xml:space="preserve"> and information in accordance with organisation procedures and report breaches to supervisor or management</w:t>
            </w:r>
          </w:p>
          <w:p w:rsidR="00000000" w:rsidRPr="00E74016" w:rsidP="00E74016">
            <w:pPr>
              <w:pStyle w:val="BodyText"/>
            </w:pPr>
            <w:r w:rsidRPr="00E74016">
              <w:t>1.3</w:t>
            </w:r>
            <w:r w:rsidRPr="00E74016">
              <w:tab/>
              <w:t xml:space="preserve">Identify and access appropriate and relevant sources of information so the </w:t>
            </w:r>
            <w:r w:rsidRPr="00E74016">
              <w:t>organisation can provide information relevant to its service delivery</w:t>
            </w:r>
          </w:p>
          <w:p w:rsidR="00000000" w:rsidRPr="00E74016" w:rsidP="00E74016">
            <w:pPr>
              <w:pStyle w:val="BodyText"/>
            </w:pPr>
            <w:r w:rsidRPr="00E74016">
              <w:t>1.4</w:t>
            </w:r>
            <w:r w:rsidRPr="00E74016">
              <w:tab/>
              <w:t>Maintain specific information, including client assessment and referral records in accordance with organisation procedures and confidentiality considerations</w:t>
            </w:r>
          </w:p>
          <w:p w:rsidR="00000000" w:rsidP="00E74016">
            <w:pPr>
              <w:pStyle w:val="BodyText"/>
              <w:rPr>
                <w:lang w:val="en-NZ"/>
              </w:rPr>
            </w:pPr>
            <w:r w:rsidRPr="00E74016">
              <w:t>1.5</w:t>
            </w:r>
            <w:r w:rsidRPr="00E74016">
              <w:tab/>
              <w:t xml:space="preserve">Prepare and present </w:t>
            </w:r>
            <w:r w:rsidRPr="00E74016">
              <w:t>reports to the required standard</w:t>
            </w:r>
          </w:p>
        </w:tc>
      </w:tr>
      <w:tr w:rsidTr="00CA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4016">
            <w:pPr>
              <w:pStyle w:val="List"/>
              <w:rPr>
                <w:lang w:val="en-NZ"/>
              </w:rPr>
            </w:pPr>
            <w:r w:rsidRPr="00E74016">
              <w:t>2.</w:t>
            </w:r>
            <w:r w:rsidRPr="00E74016">
              <w:tab/>
              <w:t xml:space="preserve">Handle organisation </w:t>
            </w:r>
            <w:r w:rsidRPr="00E74016">
              <w:rPr>
                <w:rStyle w:val="Emphasis"/>
              </w:rPr>
              <w:t>correspondence</w:t>
            </w:r>
          </w:p>
        </w:tc>
        <w:tc>
          <w:tcPr>
            <w:tcW w:w="5702"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t>2.1</w:t>
            </w:r>
            <w:r w:rsidRPr="00E74016">
              <w:tab/>
              <w:t xml:space="preserve">Deal with incoming correspondence according to established organisation guidelines </w:t>
            </w:r>
          </w:p>
          <w:p w:rsidR="00000000" w:rsidP="00E74016">
            <w:pPr>
              <w:pStyle w:val="BodyText"/>
              <w:rPr>
                <w:lang w:val="en-NZ"/>
              </w:rPr>
            </w:pPr>
            <w:r w:rsidRPr="00E74016">
              <w:t>2.2</w:t>
            </w:r>
            <w:r w:rsidRPr="00E74016">
              <w:tab/>
              <w:t>Prepare and despatch outgoing correspondence in accordance with organisation procedures</w:t>
            </w:r>
          </w:p>
        </w:tc>
      </w:tr>
      <w:tr w:rsidTr="00CA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4016">
            <w:pPr>
              <w:pStyle w:val="List"/>
              <w:rPr>
                <w:lang w:val="en-NZ"/>
              </w:rPr>
            </w:pPr>
            <w:r w:rsidRPr="00E74016">
              <w:t>3.</w:t>
            </w:r>
            <w:r w:rsidRPr="00E74016">
              <w:tab/>
              <w:t>Provide information as required</w:t>
            </w:r>
          </w:p>
        </w:tc>
        <w:tc>
          <w:tcPr>
            <w:tcW w:w="5702"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t>3.1</w:t>
            </w:r>
            <w:r w:rsidRPr="00E74016">
              <w:tab/>
              <w:t>Collect, index and maintain information in accordance with organisation procedures and requirements and to assure its currency and relevance</w:t>
            </w:r>
          </w:p>
          <w:p w:rsidR="00000000" w:rsidRPr="00E74016" w:rsidP="00E74016">
            <w:pPr>
              <w:pStyle w:val="BodyText"/>
            </w:pPr>
            <w:r w:rsidRPr="00E74016">
              <w:t>3.2</w:t>
            </w:r>
            <w:r w:rsidRPr="00E74016">
              <w:tab/>
              <w:t>Prepare and present required information in a manner appropriate to a</w:t>
            </w:r>
            <w:r w:rsidRPr="00E74016">
              <w:t>udience and purpose and consistent with organisation procedures</w:t>
            </w:r>
          </w:p>
          <w:p w:rsidR="00000000" w:rsidRPr="00E74016" w:rsidP="00E74016">
            <w:pPr>
              <w:pStyle w:val="BodyText"/>
            </w:pPr>
            <w:r w:rsidRPr="00E74016">
              <w:t>3.3</w:t>
            </w:r>
            <w:r w:rsidRPr="00E74016">
              <w:tab/>
              <w:t>Collect and maintain client statistics, inquiries and other data as required</w:t>
            </w:r>
          </w:p>
          <w:p w:rsidR="00000000" w:rsidRPr="00E74016" w:rsidP="00E74016">
            <w:pPr>
              <w:pStyle w:val="BodyText"/>
            </w:pPr>
            <w:r w:rsidRPr="00E74016">
              <w:t>3.4</w:t>
            </w:r>
            <w:r w:rsidRPr="00E74016">
              <w:tab/>
              <w:t>Utilise appropriate processes to handle and process data to address workplace needs</w:t>
            </w:r>
          </w:p>
        </w:tc>
      </w:tr>
    </w:tbl>
    <w:p w:rsidR="00000000" w:rsidRPr="00E74016" w:rsidP="00E74016">
      <w:pPr>
        <w:pStyle w:val="BodyText"/>
      </w:pPr>
    </w:p>
    <w:p w:rsidR="00000000" w:rsidRPr="00E74016" w:rsidP="00E74016">
      <w:pPr>
        <w:pStyle w:val="AllowPageBreak"/>
      </w:pPr>
    </w:p>
    <w:p w:rsidR="00000000" w:rsidRPr="00E74016" w:rsidP="00E74016">
      <w:pPr>
        <w:pStyle w:val="Heading1"/>
      </w:pPr>
      <w:bookmarkStart w:id="9" w:name="O_431952"/>
      <w:bookmarkEnd w:id="9"/>
      <w:r w:rsidRPr="00E74016">
        <w:t>Requ</w:t>
      </w:r>
      <w:r w:rsidRPr="00E74016">
        <w:t>ired Skills and Knowledge</w:t>
      </w:r>
    </w:p>
    <w:tbl>
      <w:tblPr>
        <w:tblW w:w="0" w:type="auto"/>
        <w:tblLayout w:type="fixed"/>
        <w:tblCellMar>
          <w:left w:w="62" w:type="dxa"/>
          <w:right w:w="62" w:type="dxa"/>
        </w:tblCellMar>
        <w:tblLook w:val="0000"/>
      </w:tblPr>
      <w:tblGrid>
        <w:gridCol w:w="9072"/>
      </w:tblGrid>
      <w:tr w:rsidTr="00CA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t>This describes the essential skills and knowledge and their level required for this unit.</w:t>
            </w:r>
          </w:p>
        </w:tc>
      </w:tr>
      <w:tr w:rsidTr="00CA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rPr>
                <w:rStyle w:val="Emphasis"/>
              </w:rPr>
              <w:t>Essential knowledge</w:t>
            </w:r>
            <w:r w:rsidRPr="00E74016">
              <w:t>:</w:t>
            </w:r>
          </w:p>
          <w:p w:rsidR="00000000" w:rsidRPr="00E74016" w:rsidP="00E74016">
            <w:pPr>
              <w:pStyle w:val="BodyText"/>
            </w:pPr>
            <w:r w:rsidRPr="00E7401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74016" w:rsidP="00E74016">
            <w:pPr>
              <w:pStyle w:val="BodyText"/>
            </w:pPr>
            <w:r w:rsidRPr="00E74016">
              <w:t xml:space="preserve">These include </w:t>
            </w:r>
            <w:r w:rsidRPr="00E74016">
              <w:t>knowledge of:</w:t>
            </w:r>
          </w:p>
          <w:p w:rsidR="00000000" w:rsidRPr="00E74016" w:rsidP="00E74016">
            <w:pPr>
              <w:pStyle w:val="ListBullet"/>
            </w:pPr>
            <w:r w:rsidRPr="00E74016">
              <w:t>Use of relevant information technology</w:t>
            </w:r>
          </w:p>
          <w:p w:rsidR="00000000" w:rsidRPr="00E74016" w:rsidP="00E74016">
            <w:pPr>
              <w:pStyle w:val="ListBullet"/>
            </w:pPr>
            <w:r w:rsidRPr="00E74016">
              <w:t>Relevant guidelines and policies of organisation</w:t>
            </w:r>
          </w:p>
          <w:p w:rsidR="00000000" w:rsidRPr="00E74016" w:rsidP="00E74016">
            <w:pPr>
              <w:pStyle w:val="ListBullet"/>
            </w:pPr>
            <w:r w:rsidRPr="00E74016">
              <w:t>Government legislation and program guidelines</w:t>
            </w:r>
          </w:p>
          <w:p w:rsidR="00000000" w:rsidRPr="00E74016" w:rsidP="00E74016">
            <w:pPr>
              <w:pStyle w:val="ListBullet"/>
            </w:pPr>
            <w:r w:rsidRPr="00E74016">
              <w:t xml:space="preserve">Operation procedures and work health and safety (WHS) requirements for use of office technology </w:t>
            </w:r>
          </w:p>
          <w:p w:rsidR="00000000" w:rsidP="00E74016">
            <w:pPr>
              <w:pStyle w:val="ListBullet"/>
              <w:rPr>
                <w:lang w:val="en-NZ"/>
              </w:rPr>
            </w:pPr>
            <w:r w:rsidRPr="00E74016">
              <w:t>Confidenti</w:t>
            </w:r>
            <w:r w:rsidRPr="00E74016">
              <w:t>ality requirements</w:t>
            </w:r>
          </w:p>
        </w:tc>
      </w:tr>
      <w:tr w:rsidTr="00CA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4016" w:rsidP="00E74016">
            <w:pPr>
              <w:pStyle w:val="BodyText"/>
            </w:pPr>
            <w:r w:rsidRPr="00E74016">
              <w:rPr>
                <w:rStyle w:val="Emphasis"/>
              </w:rPr>
              <w:t>Essential skills</w:t>
            </w:r>
            <w:r w:rsidRPr="00E74016">
              <w:t>:</w:t>
            </w:r>
          </w:p>
          <w:p w:rsidR="00000000" w:rsidRPr="00E74016" w:rsidP="00E74016">
            <w:pPr>
              <w:pStyle w:val="BodyText"/>
            </w:pPr>
            <w:r w:rsidRPr="00E74016">
              <w:t>It is critical that the candidate demonstrate the ability to:</w:t>
            </w:r>
          </w:p>
          <w:p w:rsidR="00000000" w:rsidRPr="00E74016" w:rsidP="00E74016">
            <w:pPr>
              <w:pStyle w:val="ListBullet"/>
            </w:pPr>
            <w:r w:rsidRPr="00E74016">
              <w:t>Maintain accurate and up to date records</w:t>
            </w:r>
          </w:p>
          <w:p w:rsidR="00000000" w:rsidRPr="00E74016" w:rsidP="00E74016">
            <w:pPr>
              <w:pStyle w:val="ListBullet"/>
            </w:pPr>
            <w:r w:rsidRPr="00E74016">
              <w:t>Provide information when it is required</w:t>
            </w:r>
          </w:p>
          <w:p w:rsidR="00000000" w:rsidRPr="00E74016" w:rsidP="00E74016">
            <w:pPr>
              <w:pStyle w:val="BodyText"/>
            </w:pPr>
            <w:r w:rsidRPr="00E74016">
              <w:t>In addition, the candidate must be able to effectively do the task outlined in elements and performance criteria of this unit, manage the task and manage contingencies in the context of the identified work role</w:t>
            </w:r>
          </w:p>
          <w:p w:rsidR="00000000" w:rsidRPr="00E74016" w:rsidP="00E74016">
            <w:pPr>
              <w:pStyle w:val="BodyText"/>
            </w:pPr>
            <w:r w:rsidRPr="00E74016">
              <w:t>These include the ability to:</w:t>
            </w:r>
          </w:p>
          <w:p w:rsidR="00000000" w:rsidRPr="00E74016" w:rsidP="00E74016">
            <w:pPr>
              <w:pStyle w:val="ListBullet"/>
            </w:pPr>
            <w:r w:rsidRPr="00E74016">
              <w:t>Apply communic</w:t>
            </w:r>
            <w:r w:rsidRPr="00E74016">
              <w:t>ation skills as required to provide instruction and support</w:t>
            </w:r>
          </w:p>
          <w:p w:rsidR="00000000" w:rsidRPr="00E74016" w:rsidP="00E74016">
            <w:pPr>
              <w:pStyle w:val="ListBullet"/>
            </w:pPr>
            <w:r w:rsidRPr="00E74016">
              <w:t>Apply basic operational numeracy skills related to straight forward data</w:t>
            </w:r>
          </w:p>
          <w:p w:rsidR="00000000" w:rsidRPr="00E74016" w:rsidP="00E74016">
            <w:pPr>
              <w:pStyle w:val="ListBullet"/>
            </w:pPr>
            <w:r w:rsidRPr="00E74016">
              <w:t>Utilise relevant information technology effectively in line with WHS guidelines</w:t>
            </w:r>
          </w:p>
        </w:tc>
      </w:tr>
    </w:tbl>
    <w:p w:rsidR="00CA5B18" w:rsidP="00E74016">
      <w:pPr>
        <w:pStyle w:val="BodyText"/>
      </w:pPr>
    </w:p>
    <w:p w:rsidR="00CA5B18" w:rsidP="00E74016">
      <w:pPr>
        <w:pStyle w:val="BodyText"/>
      </w:pPr>
    </w:p>
    <w:p w:rsidR="00000000" w:rsidRPr="00E74016" w:rsidP="00E74016">
      <w:pPr>
        <w:pStyle w:val="Heading1"/>
      </w:pPr>
      <w:bookmarkStart w:id="10" w:name="O_431947"/>
      <w:bookmarkEnd w:id="10"/>
      <w:r w:rsidRPr="00E74016">
        <w:t>Evidence Guide</w:t>
      </w:r>
    </w:p>
    <w:tbl>
      <w:tblPr>
        <w:tblW w:w="0" w:type="auto"/>
        <w:tblLayout w:type="fixed"/>
        <w:tblCellMar>
          <w:left w:w="62" w:type="dxa"/>
          <w:right w:w="62" w:type="dxa"/>
        </w:tblCellMar>
        <w:tblLook w:val="0000"/>
      </w:tblPr>
      <w:tblGrid>
        <w:gridCol w:w="3402"/>
        <w:gridCol w:w="5670"/>
      </w:tblGrid>
      <w:tr w:rsidTr="00CA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t>The evi</w:t>
            </w:r>
            <w:r w:rsidRPr="00E74016">
              <w:t>dence guide provides advice on assessment and must be read in conjunction with the Performance Criteria, Required Skills and Knowledge, the Range Statement and the Assessment Guidelines for this Training Package.</w:t>
            </w:r>
          </w:p>
        </w:tc>
      </w:tr>
      <w:tr w:rsidTr="00CA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 xml:space="preserve">Critical aspects for assessment and evidence required to </w:t>
            </w:r>
            <w:r w:rsidRPr="00E74016">
              <w:rPr>
                <w:rStyle w:val="Emphasis"/>
              </w:rPr>
              <w:t>demonstrate this unit of competency</w:t>
            </w:r>
            <w:r w:rsidRPr="00E74016">
              <w:t xml:space="preserve">: </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The individual being assessed must provide evidence of specified essential knowledge as well as skills</w:t>
            </w:r>
          </w:p>
          <w:p w:rsidR="00000000" w:rsidP="00E74016">
            <w:pPr>
              <w:pStyle w:val="ListBullet"/>
              <w:rPr>
                <w:lang w:val="en-NZ"/>
              </w:rPr>
            </w:pPr>
            <w:r w:rsidRPr="00E74016">
              <w:t>This unit is most appropriately assessed in the workplace</w:t>
            </w:r>
            <w:r w:rsidRPr="00E74016">
              <w:t xml:space="preserve"> or in a simulated workplace and under the normal range of workplace conditions</w:t>
            </w:r>
            <w:r w:rsidRPr="00E74016">
              <w:br/>
              <w:t>This may include the use of languages other than English and alternative communications systems</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Access and equity considerations</w:t>
            </w:r>
            <w:r w:rsidRPr="00E74016">
              <w:t>:</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All workers in community services should be aware of access, equity and human rights issues in relation to their own area of work</w:t>
            </w:r>
          </w:p>
          <w:p w:rsidR="00000000" w:rsidRPr="00E74016" w:rsidP="00E74016">
            <w:pPr>
              <w:pStyle w:val="ListBullet"/>
            </w:pPr>
            <w:r w:rsidRPr="00E74016">
              <w:t xml:space="preserve">All workers should develop their ability to work in a culturally diverse environment </w:t>
            </w:r>
          </w:p>
          <w:p w:rsidR="00000000" w:rsidRPr="00E74016" w:rsidP="00E74016">
            <w:pPr>
              <w:pStyle w:val="ListBullet"/>
            </w:pPr>
            <w:r w:rsidRPr="00E74016">
              <w:t>In recognition of particular issues faci</w:t>
            </w:r>
            <w:r w:rsidRPr="00E74016">
              <w:t>ng Aboriginal and Torres Strait Islander communities, workers should be aware of cultural, historical and current issues impacting on Aboriginal and Torres Strait Islander people</w:t>
            </w:r>
          </w:p>
          <w:p w:rsidR="00000000" w:rsidP="00E74016">
            <w:pPr>
              <w:pStyle w:val="ListBullet"/>
              <w:rPr>
                <w:lang w:val="en-NZ"/>
              </w:rPr>
            </w:pPr>
            <w:r w:rsidRPr="00E74016">
              <w:t>Assessors and trainers must take into account relevant access and equity issu</w:t>
            </w:r>
            <w:r w:rsidRPr="00E74016">
              <w:t>es, in particular relating to factors impacting on Aboriginal and/or Torres Strait Islander clients and communities</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Context of and specific resources for assessment</w:t>
            </w:r>
            <w:r w:rsidRPr="00E74016">
              <w:t xml:space="preserve">: </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This unit can be assessed independently, however holistic assessment practice with o</w:t>
            </w:r>
            <w:r w:rsidRPr="00E74016">
              <w:t>ther community services units of competency is encouraged</w:t>
            </w:r>
          </w:p>
          <w:p w:rsidR="00000000" w:rsidRPr="00E74016" w:rsidP="00E74016">
            <w:pPr>
              <w:pStyle w:val="ListBullet"/>
            </w:pPr>
            <w:r w:rsidRPr="00E74016">
              <w:t>Resources required for assessment of this unit include access to:</w:t>
            </w:r>
          </w:p>
          <w:p w:rsidR="00000000" w:rsidP="00E74016">
            <w:pPr>
              <w:pStyle w:val="ListBullet2"/>
              <w:rPr>
                <w:lang w:val="en-NZ"/>
              </w:rPr>
            </w:pPr>
            <w:r w:rsidRPr="00E74016">
              <w:t>an appropriate workplace where assessment can be conducted or simulation of realistic workplace setting for assessment</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Method of assessment</w:t>
            </w:r>
            <w:r w:rsidRPr="00E74016">
              <w:t>:</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 xml:space="preserve">Assessment may include observations, questioning and evidence gathered from the workplace </w:t>
            </w:r>
            <w:r w:rsidRPr="00E74016">
              <w:br/>
              <w:t>e.g. viewing of information and storage system, collected data etc.</w:t>
            </w:r>
          </w:p>
        </w:tc>
      </w:tr>
    </w:tbl>
    <w:p w:rsidR="00000000" w:rsidRPr="00E74016" w:rsidP="00E74016">
      <w:pPr>
        <w:pStyle w:val="BodyText"/>
      </w:pPr>
    </w:p>
    <w:p w:rsidR="00000000" w:rsidRPr="00E74016" w:rsidP="00E74016">
      <w:pPr>
        <w:pStyle w:val="AllowPageBreak"/>
      </w:pPr>
    </w:p>
    <w:p w:rsidR="00000000" w:rsidRPr="00E74016" w:rsidP="00E74016">
      <w:pPr>
        <w:pStyle w:val="Heading1"/>
      </w:pPr>
      <w:bookmarkStart w:id="11" w:name="O_431951"/>
      <w:bookmarkEnd w:id="11"/>
      <w:r w:rsidRPr="00E74016">
        <w:t>Range Statement</w:t>
      </w:r>
    </w:p>
    <w:tbl>
      <w:tblPr>
        <w:tblW w:w="0" w:type="auto"/>
        <w:tblLayout w:type="fixed"/>
        <w:tblCellMar>
          <w:left w:w="62" w:type="dxa"/>
          <w:right w:w="62" w:type="dxa"/>
        </w:tblCellMar>
        <w:tblLook w:val="0000"/>
      </w:tblPr>
      <w:tblGrid>
        <w:gridCol w:w="3402"/>
        <w:gridCol w:w="5670"/>
      </w:tblGrid>
      <w:tr w:rsidTr="00CA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t>The Range Statement relates to the unit of competency as a whole. It allows for different work environments and situations that may affect performance. Add any essential operating conditions that may be present with training and assessment depending on the</w:t>
            </w:r>
            <w:r w:rsidRPr="00E74016">
              <w:t xml:space="preserve"> work situation, needs of the candidate, accessibility of the item, and local industry and regional contexts.</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Clients may include</w:t>
            </w:r>
            <w:r w:rsidRPr="00E74016">
              <w:t>:</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Individual members of the public</w:t>
            </w:r>
          </w:p>
          <w:p w:rsidR="00000000" w:rsidRPr="00E74016" w:rsidP="00E74016">
            <w:pPr>
              <w:pStyle w:val="ListBullet"/>
            </w:pPr>
            <w:r w:rsidRPr="00E74016">
              <w:t>Family members and significant others</w:t>
            </w:r>
          </w:p>
          <w:p w:rsidR="00000000" w:rsidP="00E74016">
            <w:pPr>
              <w:pStyle w:val="ListBullet"/>
              <w:rPr>
                <w:lang w:val="en-NZ"/>
              </w:rPr>
            </w:pPr>
            <w:r w:rsidRPr="00E74016">
              <w:t>Referred or self referred</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Records and reports may be verbal or written</w:t>
            </w:r>
            <w:r w:rsidRPr="00E74016">
              <w:t xml:space="preserve">, </w:t>
            </w:r>
            <w:r w:rsidRPr="00E74016">
              <w:rPr>
                <w:rStyle w:val="Emphasis"/>
              </w:rPr>
              <w:t>according to the requirements of the job and may include</w:t>
            </w:r>
            <w:r w:rsidRPr="00E74016">
              <w:t>:</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Client information</w:t>
            </w:r>
          </w:p>
          <w:p w:rsidR="00000000" w:rsidRPr="00E74016" w:rsidP="00E74016">
            <w:pPr>
              <w:pStyle w:val="ListBullet"/>
            </w:pPr>
            <w:r w:rsidRPr="00E74016">
              <w:t>Internal forms including:</w:t>
            </w:r>
          </w:p>
          <w:p w:rsidR="00000000" w:rsidRPr="00E74016" w:rsidP="00E74016">
            <w:pPr>
              <w:pStyle w:val="ListBullet2"/>
            </w:pPr>
            <w:r w:rsidRPr="00E74016">
              <w:t>time sheets</w:t>
            </w:r>
          </w:p>
          <w:p w:rsidR="00000000" w:rsidRPr="00E74016" w:rsidP="00E74016">
            <w:pPr>
              <w:pStyle w:val="ListBullet2"/>
            </w:pPr>
            <w:r w:rsidRPr="00E74016">
              <w:t>work sheets</w:t>
            </w:r>
          </w:p>
          <w:p w:rsidR="00000000" w:rsidRPr="00E74016" w:rsidP="00E74016">
            <w:pPr>
              <w:pStyle w:val="ListBullet2"/>
            </w:pPr>
            <w:r w:rsidRPr="00E74016">
              <w:t>correspondence incoming/outgoing</w:t>
            </w:r>
          </w:p>
          <w:p w:rsidR="00000000" w:rsidRPr="00E74016" w:rsidP="00E74016">
            <w:pPr>
              <w:pStyle w:val="ListBullet2"/>
            </w:pPr>
            <w:r w:rsidRPr="00E74016">
              <w:t>petty cash forms</w:t>
            </w:r>
          </w:p>
          <w:p w:rsidR="00000000" w:rsidRPr="00E74016" w:rsidP="00E74016">
            <w:pPr>
              <w:pStyle w:val="ListBullet2"/>
            </w:pPr>
            <w:r w:rsidRPr="00E74016">
              <w:t>reports for organisation and/or funding bodies</w:t>
            </w:r>
          </w:p>
          <w:p w:rsidR="00000000" w:rsidRPr="00E74016" w:rsidP="00E74016">
            <w:pPr>
              <w:pStyle w:val="ListBullet2"/>
            </w:pPr>
            <w:r w:rsidRPr="00E74016">
              <w:t>equipment usage report</w:t>
            </w:r>
          </w:p>
          <w:p w:rsidR="00000000" w:rsidRPr="00E74016" w:rsidP="00E74016">
            <w:pPr>
              <w:pStyle w:val="ListBullet2"/>
            </w:pPr>
            <w:r w:rsidRPr="00E74016">
              <w:t>financial statements</w:t>
            </w:r>
          </w:p>
          <w:p w:rsidR="00000000" w:rsidRPr="00E74016" w:rsidP="00E74016">
            <w:pPr>
              <w:pStyle w:val="ListBullet2"/>
            </w:pPr>
            <w:r w:rsidRPr="00E74016">
              <w:t>funding submissions</w:t>
            </w:r>
          </w:p>
          <w:p w:rsidR="00000000" w:rsidP="00E74016">
            <w:pPr>
              <w:pStyle w:val="ListBullet2"/>
              <w:rPr>
                <w:lang w:val="en-NZ"/>
              </w:rPr>
            </w:pPr>
            <w:r w:rsidRPr="00E74016">
              <w:t>organisation policies and procedures manual</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Correspondence may include</w:t>
            </w:r>
            <w:r w:rsidRPr="00E74016">
              <w:t>:</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Mail</w:t>
            </w:r>
          </w:p>
          <w:p w:rsidR="00000000" w:rsidRPr="00E74016" w:rsidP="00E74016">
            <w:pPr>
              <w:pStyle w:val="ListBullet"/>
            </w:pPr>
            <w:r w:rsidRPr="00E74016">
              <w:t>Facsimiles</w:t>
            </w:r>
          </w:p>
          <w:p w:rsidR="00000000" w:rsidRPr="00E74016" w:rsidP="00E74016">
            <w:pPr>
              <w:pStyle w:val="ListBullet"/>
            </w:pPr>
            <w:r w:rsidRPr="00E74016">
              <w:t>Email</w:t>
            </w:r>
          </w:p>
          <w:p w:rsidR="00000000" w:rsidRPr="00E74016" w:rsidP="00E74016">
            <w:pPr>
              <w:pStyle w:val="ListBullet"/>
            </w:pPr>
            <w:r w:rsidRPr="00E74016">
              <w:t>Memos</w:t>
            </w:r>
          </w:p>
          <w:p w:rsidR="00000000" w:rsidRPr="00E74016" w:rsidP="00E74016">
            <w:pPr>
              <w:pStyle w:val="ListBullet"/>
            </w:pPr>
            <w:r w:rsidRPr="00E74016">
              <w:t>Messages</w:t>
            </w:r>
          </w:p>
          <w:p w:rsidR="00000000" w:rsidRPr="00E74016" w:rsidP="00E74016">
            <w:pPr>
              <w:pStyle w:val="ListBullet"/>
            </w:pPr>
            <w:r w:rsidRPr="00E74016">
              <w:t>Internal reports</w:t>
            </w:r>
          </w:p>
          <w:p w:rsidR="00000000" w:rsidP="00E74016">
            <w:pPr>
              <w:pStyle w:val="ListBullet"/>
              <w:rPr>
                <w:lang w:val="en-NZ"/>
              </w:rPr>
            </w:pPr>
            <w:r w:rsidRPr="00E74016">
              <w:t>Organisation newsletters</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Information includes all that may be required for the effective operation of the organisation</w:t>
            </w:r>
            <w:r w:rsidRPr="00E74016">
              <w:t xml:space="preserve">, </w:t>
            </w:r>
            <w:r w:rsidRPr="00E74016">
              <w:rPr>
                <w:rStyle w:val="Emphasis"/>
              </w:rPr>
              <w:t>including</w:t>
            </w:r>
            <w:r w:rsidRPr="00E74016">
              <w:t>:</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Details of relevant service provider, government agencies and funding sources</w:t>
            </w:r>
          </w:p>
          <w:p w:rsidR="00000000" w:rsidRPr="00E74016" w:rsidP="00E74016">
            <w:pPr>
              <w:pStyle w:val="ListBullet"/>
            </w:pPr>
            <w:r w:rsidRPr="00E74016">
              <w:t xml:space="preserve">Details on the range of services provided </w:t>
            </w:r>
            <w:r w:rsidRPr="00E74016">
              <w:t>by the organisation</w:t>
            </w:r>
          </w:p>
          <w:p w:rsidR="00000000" w:rsidRPr="00E74016" w:rsidP="00E74016">
            <w:pPr>
              <w:pStyle w:val="ListBullet"/>
            </w:pPr>
            <w:r w:rsidRPr="00E74016">
              <w:t>Relevant government and organisation policies, legislation, statutory requirements</w:t>
            </w:r>
          </w:p>
          <w:p w:rsidR="00000000" w:rsidRPr="00E74016" w:rsidP="00E74016">
            <w:pPr>
              <w:pStyle w:val="ListBullet"/>
            </w:pPr>
            <w:r w:rsidRPr="00E74016">
              <w:t>Client details</w:t>
            </w:r>
          </w:p>
          <w:p w:rsidR="00000000" w:rsidRPr="00E74016" w:rsidP="00E74016">
            <w:pPr>
              <w:pStyle w:val="ListBullet"/>
            </w:pPr>
            <w:r w:rsidRPr="00E74016">
              <w:t>Network information</w:t>
            </w:r>
          </w:p>
          <w:p w:rsidR="00000000" w:rsidRPr="00E74016" w:rsidP="00E74016">
            <w:pPr>
              <w:pStyle w:val="ListBullet"/>
            </w:pPr>
            <w:r w:rsidRPr="00E74016">
              <w:t>Professional development material</w:t>
            </w:r>
          </w:p>
          <w:p w:rsidR="00000000" w:rsidP="00E74016">
            <w:pPr>
              <w:pStyle w:val="ListBullet"/>
              <w:rPr>
                <w:lang w:val="en-NZ"/>
              </w:rPr>
            </w:pPr>
            <w:r w:rsidRPr="00E74016">
              <w:t>Data collected about clients or organisation operations</w:t>
            </w: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p>
        </w:tc>
      </w:tr>
      <w:tr w:rsidTr="00CA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4016">
            <w:pPr>
              <w:pStyle w:val="BodyText"/>
              <w:rPr>
                <w:lang w:val="en-NZ"/>
              </w:rPr>
            </w:pPr>
            <w:r w:rsidRPr="00E74016">
              <w:rPr>
                <w:rStyle w:val="Emphasis"/>
              </w:rPr>
              <w:t>Processes for interpreting and analysing data include</w:t>
            </w:r>
            <w:r w:rsidRPr="00E74016">
              <w:t>:</w:t>
            </w:r>
          </w:p>
        </w:tc>
        <w:tc>
          <w:tcPr>
            <w:tcW w:w="5670" w:type="dxa"/>
            <w:tcBorders>
              <w:top w:val="nil"/>
              <w:left w:val="nil"/>
              <w:bottom w:val="nil"/>
              <w:right w:val="nil"/>
            </w:tcBorders>
            <w:tcMar>
              <w:top w:w="0" w:type="dxa"/>
              <w:left w:w="62" w:type="dxa"/>
              <w:bottom w:w="0" w:type="dxa"/>
              <w:right w:w="62" w:type="dxa"/>
            </w:tcMar>
          </w:tcPr>
          <w:p w:rsidR="00000000" w:rsidRPr="00E74016" w:rsidP="00E74016">
            <w:pPr>
              <w:pStyle w:val="ListBullet"/>
            </w:pPr>
            <w:r w:rsidRPr="00E74016">
              <w:t>Relevant numerical calculations</w:t>
            </w:r>
          </w:p>
        </w:tc>
      </w:tr>
    </w:tbl>
    <w:p w:rsidR="00000000" w:rsidRPr="00E74016" w:rsidP="00E74016">
      <w:pPr>
        <w:pStyle w:val="BodyText"/>
      </w:pPr>
    </w:p>
    <w:p w:rsidR="00000000" w:rsidRPr="00E74016" w:rsidP="00E74016">
      <w:pPr>
        <w:pStyle w:val="AllowPageBreak"/>
      </w:pPr>
    </w:p>
    <w:p w:rsidR="00000000" w:rsidRPr="00E74016" w:rsidP="00E74016">
      <w:pPr>
        <w:pStyle w:val="Heading1"/>
      </w:pPr>
      <w:bookmarkStart w:id="12" w:name="O_431954"/>
      <w:bookmarkEnd w:id="12"/>
      <w:r w:rsidRPr="00E74016">
        <w:t>Unit Sector(s)</w:t>
      </w:r>
    </w:p>
    <w:p w:rsidR="00000000" w:rsidRPr="00E74016" w:rsidP="00E74016">
      <w:pPr>
        <w:pStyle w:val="BodyText"/>
      </w:pPr>
      <w:r w:rsidRPr="00E74016">
        <w:t>Not Applicable</w:t>
      </w:r>
    </w:p>
    <w:p w:rsidR="00000000" w:rsidRPr="00E74016" w:rsidP="00E74016"/>
    <w:sectPr w:rsidSect="00E74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B18" w:rsidP="00CA5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18" w:rsidP="00E74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5B18" w:rsidP="00E740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A5B18" w:rsidP="00E740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B18" w:rsidP="00CA5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18" w:rsidP="00E74016">
    <w:pPr>
      <w:pStyle w:val="Header"/>
      <w:framePr w:wrap="around"/>
    </w:pPr>
    <w:r>
      <w:fldChar w:fldCharType="begin"/>
    </w:r>
    <w:r>
      <w:instrText xml:space="preserve"> TITLE   \* MERGEFORMAT </w:instrText>
    </w:r>
    <w:r>
      <w:fldChar w:fldCharType="separate"/>
    </w:r>
    <w:r>
      <w:t>CHCINF302D Maintain the organisation's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5B18" w:rsidP="00E740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2C1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08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B00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0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4016"/>
    <w:pPr>
      <w:spacing w:before="360" w:after="60"/>
      <w:outlineLvl w:val="0"/>
    </w:pPr>
    <w:rPr>
      <w:sz w:val="32"/>
    </w:rPr>
  </w:style>
  <w:style w:type="paragraph" w:styleId="Heading2">
    <w:name w:val="heading 2"/>
    <w:basedOn w:val="HeadingBase"/>
    <w:next w:val="BodyText"/>
    <w:link w:val="Heading2Char"/>
    <w:qFormat/>
    <w:rsid w:val="00E74016"/>
    <w:pPr>
      <w:keepLines/>
      <w:spacing w:before="240" w:after="120"/>
      <w:outlineLvl w:val="1"/>
    </w:pPr>
    <w:rPr>
      <w:sz w:val="28"/>
      <w:szCs w:val="40"/>
    </w:rPr>
  </w:style>
  <w:style w:type="paragraph" w:styleId="Heading3">
    <w:name w:val="heading 3"/>
    <w:basedOn w:val="HeadingBase"/>
    <w:next w:val="BodyText"/>
    <w:link w:val="Heading3Char"/>
    <w:qFormat/>
    <w:rsid w:val="00E74016"/>
    <w:pPr>
      <w:spacing w:before="180" w:after="120"/>
      <w:outlineLvl w:val="2"/>
    </w:pPr>
    <w:rPr>
      <w:spacing w:val="-10"/>
      <w:kern w:val="32"/>
    </w:rPr>
  </w:style>
  <w:style w:type="paragraph" w:styleId="Heading4">
    <w:name w:val="heading 4"/>
    <w:basedOn w:val="HeadingBase"/>
    <w:next w:val="BodyText"/>
    <w:link w:val="Heading4Char"/>
    <w:qFormat/>
    <w:rsid w:val="00E74016"/>
    <w:pPr>
      <w:spacing w:before="160" w:after="120"/>
      <w:outlineLvl w:val="3"/>
    </w:pPr>
    <w:rPr>
      <w:sz w:val="22"/>
    </w:rPr>
  </w:style>
  <w:style w:type="paragraph" w:styleId="Heading5">
    <w:name w:val="heading 5"/>
    <w:basedOn w:val="HeadingBase"/>
    <w:next w:val="Normal"/>
    <w:link w:val="Heading5Char"/>
    <w:qFormat/>
    <w:rsid w:val="00E74016"/>
    <w:pPr>
      <w:spacing w:before="80"/>
      <w:outlineLvl w:val="4"/>
    </w:pPr>
    <w:rPr>
      <w:color w:val="918585"/>
      <w:sz w:val="20"/>
    </w:rPr>
  </w:style>
  <w:style w:type="paragraph" w:styleId="Heading6">
    <w:name w:val="heading 6"/>
    <w:basedOn w:val="HeadingBase"/>
    <w:next w:val="Normal"/>
    <w:link w:val="Heading6Char"/>
    <w:qFormat/>
    <w:rsid w:val="00E74016"/>
    <w:pPr>
      <w:spacing w:before="60"/>
      <w:outlineLvl w:val="5"/>
    </w:pPr>
    <w:rPr>
      <w:color w:val="918585"/>
      <w:sz w:val="20"/>
    </w:rPr>
  </w:style>
  <w:style w:type="paragraph" w:styleId="Heading7">
    <w:name w:val="heading 7"/>
    <w:basedOn w:val="Normal"/>
    <w:next w:val="Normal"/>
    <w:link w:val="Heading7Char"/>
    <w:qFormat/>
    <w:rsid w:val="00E74016"/>
    <w:pPr>
      <w:ind w:left="720"/>
      <w:outlineLvl w:val="6"/>
    </w:pPr>
    <w:rPr>
      <w:i/>
    </w:rPr>
  </w:style>
  <w:style w:type="paragraph" w:styleId="Heading8">
    <w:name w:val="heading 8"/>
    <w:basedOn w:val="Normal"/>
    <w:next w:val="Normal"/>
    <w:link w:val="Heading8Char"/>
    <w:qFormat/>
    <w:rsid w:val="00E74016"/>
    <w:pPr>
      <w:ind w:left="720"/>
      <w:outlineLvl w:val="7"/>
    </w:pPr>
    <w:rPr>
      <w:i/>
    </w:rPr>
  </w:style>
  <w:style w:type="paragraph" w:styleId="Heading9">
    <w:name w:val="heading 9"/>
    <w:basedOn w:val="Normal"/>
    <w:next w:val="Normal"/>
    <w:link w:val="Heading9Char"/>
    <w:qFormat/>
    <w:rsid w:val="00E74016"/>
    <w:pPr>
      <w:ind w:left="720"/>
      <w:outlineLvl w:val="8"/>
    </w:pPr>
    <w:rPr>
      <w:i/>
    </w:rPr>
  </w:style>
  <w:style w:type="character" w:default="1" w:styleId="DefaultParagraphFont">
    <w:name w:val="Default Paragraph Font"/>
    <w:uiPriority w:val="1"/>
    <w:unhideWhenUsed/>
    <w:rsid w:val="00E74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016"/>
  </w:style>
  <w:style w:type="character" w:customStyle="1" w:styleId="Heading1Char">
    <w:name w:val="Heading 1 Char"/>
    <w:basedOn w:val="DefaultParagraphFont"/>
    <w:link w:val="Heading1"/>
    <w:rsid w:val="00E74016"/>
    <w:rPr>
      <w:rFonts w:ascii="Times New Roman" w:eastAsia="Times New Roman" w:hAnsi="Times New Roman" w:cs="Times New Roman"/>
      <w:b/>
      <w:sz w:val="32"/>
      <w:szCs w:val="20"/>
      <w:lang w:eastAsia="en-US"/>
    </w:rPr>
  </w:style>
  <w:style w:type="paragraph" w:styleId="BodyText">
    <w:name w:val="Body Text"/>
    <w:basedOn w:val="Normal"/>
    <w:link w:val="BodyTextChar"/>
    <w:rsid w:val="00E740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016"/>
    <w:rPr>
      <w:rFonts w:ascii="Times New Roman" w:eastAsia="Times New Roman" w:hAnsi="Times New Roman" w:cs="Times New Roman"/>
      <w:sz w:val="24"/>
      <w:lang w:val="en-US" w:eastAsia="en-US"/>
    </w:rPr>
  </w:style>
  <w:style w:type="paragraph" w:styleId="Footer">
    <w:name w:val="footer"/>
    <w:basedOn w:val="Normal"/>
    <w:link w:val="FooterChar"/>
    <w:rsid w:val="00E74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016"/>
    <w:rPr>
      <w:rFonts w:ascii="Times New Roman" w:eastAsia="Times New Roman" w:hAnsi="Times New Roman" w:cs="Times New Roman"/>
      <w:sz w:val="16"/>
      <w:lang w:val="en-US" w:eastAsia="en-US"/>
    </w:rPr>
  </w:style>
  <w:style w:type="paragraph" w:styleId="List">
    <w:name w:val="List"/>
    <w:basedOn w:val="BodyText"/>
    <w:next w:val="BodyText"/>
    <w:rsid w:val="00E74016"/>
    <w:pPr>
      <w:tabs>
        <w:tab w:val="left" w:pos="340"/>
      </w:tabs>
      <w:spacing w:before="60" w:after="60"/>
      <w:ind w:left="340" w:hanging="340"/>
    </w:pPr>
  </w:style>
  <w:style w:type="paragraph" w:styleId="ListBullet">
    <w:name w:val="List Bullet"/>
    <w:basedOn w:val="List"/>
    <w:rsid w:val="00E74016"/>
    <w:pPr>
      <w:numPr>
        <w:numId w:val="13"/>
      </w:numPr>
      <w:tabs>
        <w:tab w:val="clear" w:pos="340"/>
      </w:tabs>
      <w:spacing w:before="40" w:after="40"/>
    </w:pPr>
  </w:style>
  <w:style w:type="character" w:customStyle="1" w:styleId="SpecialBold">
    <w:name w:val="Special Bold"/>
    <w:basedOn w:val="DefaultParagraphFont"/>
    <w:rsid w:val="00E74016"/>
    <w:rPr>
      <w:b/>
      <w:spacing w:val="0"/>
    </w:rPr>
  </w:style>
  <w:style w:type="paragraph" w:styleId="ListBullet2">
    <w:name w:val="List Bullet 2"/>
    <w:basedOn w:val="List2"/>
    <w:rsid w:val="00E74016"/>
    <w:pPr>
      <w:numPr>
        <w:numId w:val="14"/>
      </w:numPr>
      <w:tabs>
        <w:tab w:val="clear" w:pos="680"/>
      </w:tabs>
    </w:pPr>
  </w:style>
  <w:style w:type="paragraph" w:styleId="Header">
    <w:name w:val="header"/>
    <w:basedOn w:val="Normal"/>
    <w:link w:val="HeaderChar"/>
    <w:rsid w:val="00E74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0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4016"/>
    <w:rPr>
      <w:i/>
    </w:rPr>
  </w:style>
  <w:style w:type="paragraph" w:customStyle="1" w:styleId="SuperHeading">
    <w:name w:val="SuperHeading"/>
    <w:basedOn w:val="Normal"/>
    <w:rsid w:val="00E74016"/>
    <w:pPr>
      <w:spacing w:before="240" w:after="120"/>
      <w:outlineLvl w:val="0"/>
    </w:pPr>
    <w:rPr>
      <w:rFonts w:ascii="Times New Roman" w:hAnsi="Times New Roman"/>
      <w:b/>
      <w:sz w:val="28"/>
    </w:rPr>
  </w:style>
  <w:style w:type="paragraph" w:customStyle="1" w:styleId="AllowPageBreak">
    <w:name w:val="AllowPageBreak"/>
    <w:rsid w:val="00E740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0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40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4016"/>
    <w:rPr>
      <w:rFonts w:ascii="Courier New" w:eastAsia="Times New Roman" w:hAnsi="Courier New" w:cs="Times New Roman"/>
      <w:i/>
      <w:szCs w:val="20"/>
      <w:lang w:val="en-US" w:eastAsia="en-US"/>
    </w:rPr>
  </w:style>
  <w:style w:type="paragraph" w:customStyle="1" w:styleId="HeadingBase">
    <w:name w:val="Heading Base"/>
    <w:rsid w:val="00E74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016"/>
    <w:pPr>
      <w:tabs>
        <w:tab w:val="right" w:leader="dot" w:pos="9072"/>
      </w:tabs>
      <w:ind w:left="567"/>
    </w:pPr>
    <w:rPr>
      <w:szCs w:val="22"/>
    </w:rPr>
  </w:style>
  <w:style w:type="paragraph" w:customStyle="1" w:styleId="TOCBase">
    <w:name w:val="TOC Base"/>
    <w:rsid w:val="00E74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016"/>
    <w:pPr>
      <w:tabs>
        <w:tab w:val="right" w:leader="dot" w:pos="9072"/>
      </w:tabs>
      <w:spacing w:before="40" w:after="40"/>
      <w:ind w:left="284"/>
    </w:pPr>
    <w:rPr>
      <w:rFonts w:ascii="Times New Roman" w:hAnsi="Times New Roman"/>
    </w:rPr>
  </w:style>
  <w:style w:type="paragraph" w:styleId="TOC1">
    <w:name w:val="toc 1"/>
    <w:basedOn w:val="TOCBase"/>
    <w:next w:val="Normal"/>
    <w:rsid w:val="00E740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016"/>
    <w:pPr>
      <w:spacing w:before="5040"/>
      <w:jc w:val="center"/>
    </w:pPr>
    <w:rPr>
      <w:sz w:val="48"/>
      <w:szCs w:val="72"/>
      <w:lang w:val="en-US"/>
    </w:rPr>
  </w:style>
  <w:style w:type="character" w:customStyle="1" w:styleId="TitleChar">
    <w:name w:val="Title Char"/>
    <w:basedOn w:val="DefaultParagraphFont"/>
    <w:link w:val="Title"/>
    <w:rsid w:val="00E74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016"/>
    <w:pPr>
      <w:tabs>
        <w:tab w:val="left" w:pos="3600"/>
        <w:tab w:val="left" w:pos="3958"/>
      </w:tabs>
    </w:pPr>
  </w:style>
  <w:style w:type="paragraph" w:customStyle="1" w:styleId="Note">
    <w:name w:val="Note"/>
    <w:basedOn w:val="BodyText"/>
    <w:rsid w:val="00E74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016"/>
    <w:pPr>
      <w:framePr w:wrap="auto" w:hAnchor="text" w:y="6049"/>
    </w:pPr>
    <w:rPr>
      <w:color w:val="000000"/>
      <w:sz w:val="40"/>
    </w:rPr>
  </w:style>
  <w:style w:type="paragraph" w:customStyle="1" w:styleId="TOCTitle">
    <w:name w:val="TOCTitle"/>
    <w:basedOn w:val="Heading1"/>
    <w:rsid w:val="00E74016"/>
    <w:pPr>
      <w:spacing w:after="240"/>
      <w:jc w:val="center"/>
      <w:outlineLvl w:val="9"/>
    </w:pPr>
    <w:rPr>
      <w:caps/>
    </w:rPr>
  </w:style>
  <w:style w:type="paragraph" w:customStyle="1" w:styleId="Version">
    <w:name w:val="Version"/>
    <w:rsid w:val="00E74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016"/>
    <w:pPr>
      <w:keepNext w:val="0"/>
      <w:tabs>
        <w:tab w:val="right" w:pos="4176"/>
      </w:tabs>
      <w:ind w:left="198" w:hanging="198"/>
    </w:pPr>
    <w:rPr>
      <w:rFonts w:ascii="Garamond" w:hAnsi="Garamond"/>
    </w:rPr>
  </w:style>
  <w:style w:type="paragraph" w:styleId="IndexHeading">
    <w:name w:val="index heading"/>
    <w:basedOn w:val="Normal"/>
    <w:next w:val="Index1"/>
    <w:semiHidden/>
    <w:rsid w:val="00E74016"/>
    <w:pPr>
      <w:spacing w:before="120" w:after="120"/>
    </w:pPr>
    <w:rPr>
      <w:rFonts w:ascii="Arial" w:hAnsi="Arial"/>
      <w:b/>
      <w:color w:val="918585"/>
      <w:sz w:val="24"/>
    </w:rPr>
  </w:style>
  <w:style w:type="paragraph" w:customStyle="1" w:styleId="Chapter">
    <w:name w:val="Chapter"/>
    <w:basedOn w:val="Normal"/>
    <w:rsid w:val="00E74016"/>
    <w:pPr>
      <w:spacing w:before="240"/>
    </w:pPr>
    <w:rPr>
      <w:rFonts w:ascii="Times New Roman" w:hAnsi="Times New Roman"/>
      <w:smallCaps/>
      <w:spacing w:val="80"/>
      <w:sz w:val="28"/>
    </w:rPr>
  </w:style>
  <w:style w:type="paragraph" w:customStyle="1" w:styleId="InChapter">
    <w:name w:val="InChapter"/>
    <w:basedOn w:val="Heading3"/>
    <w:rsid w:val="00E74016"/>
    <w:pPr>
      <w:spacing w:after="240"/>
      <w:outlineLvl w:val="9"/>
    </w:pPr>
    <w:rPr>
      <w:noProof/>
    </w:rPr>
  </w:style>
  <w:style w:type="paragraph" w:styleId="Index2">
    <w:name w:val="index 2"/>
    <w:basedOn w:val="Normal"/>
    <w:next w:val="Normal"/>
    <w:semiHidden/>
    <w:rsid w:val="00E74016"/>
    <w:pPr>
      <w:tabs>
        <w:tab w:val="right" w:pos="4176"/>
      </w:tabs>
      <w:ind w:left="568" w:hanging="284"/>
    </w:pPr>
    <w:rPr>
      <w:rFonts w:ascii="Garamond" w:hAnsi="Garamond"/>
    </w:rPr>
  </w:style>
  <w:style w:type="paragraph" w:customStyle="1" w:styleId="Byline">
    <w:name w:val="Byline"/>
    <w:rsid w:val="00E74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016"/>
    <w:pPr>
      <w:tabs>
        <w:tab w:val="clear" w:pos="3600"/>
        <w:tab w:val="clear" w:pos="3958"/>
      </w:tabs>
      <w:jc w:val="right"/>
    </w:pPr>
  </w:style>
  <w:style w:type="paragraph" w:styleId="Caption">
    <w:name w:val="caption"/>
    <w:basedOn w:val="BodyText"/>
    <w:next w:val="Normal"/>
    <w:qFormat/>
    <w:rsid w:val="00E74016"/>
    <w:pPr>
      <w:framePr w:w="2268" w:hSpace="181" w:vSpace="181" w:wrap="around" w:vAnchor="text" w:hAnchor="page" w:x="1135" w:y="285" w:anchorLock="1"/>
    </w:pPr>
    <w:rPr>
      <w:i/>
    </w:rPr>
  </w:style>
  <w:style w:type="paragraph" w:customStyle="1" w:styleId="MiniTOCTitle">
    <w:name w:val="MiniTOCTitle"/>
    <w:basedOn w:val="Heading4"/>
    <w:rsid w:val="00E74016"/>
    <w:pPr>
      <w:spacing w:before="240"/>
      <w:outlineLvl w:val="9"/>
    </w:pPr>
    <w:rPr>
      <w:noProof/>
      <w:sz w:val="24"/>
    </w:rPr>
  </w:style>
  <w:style w:type="paragraph" w:customStyle="1" w:styleId="MiniTOCItem">
    <w:name w:val="MiniTOCItem"/>
    <w:basedOn w:val="ListBullet"/>
    <w:rsid w:val="00E74016"/>
    <w:pPr>
      <w:numPr>
        <w:numId w:val="0"/>
      </w:numPr>
      <w:tabs>
        <w:tab w:val="right" w:leader="dot" w:pos="6521"/>
      </w:tabs>
      <w:spacing w:before="0" w:after="0"/>
    </w:pPr>
  </w:style>
  <w:style w:type="paragraph" w:customStyle="1" w:styleId="TOFTitle">
    <w:name w:val="TOFTitle"/>
    <w:basedOn w:val="TOCTitle"/>
    <w:rsid w:val="00E74016"/>
  </w:style>
  <w:style w:type="paragraph" w:styleId="TableofFigures">
    <w:name w:val="table of figures"/>
    <w:basedOn w:val="Normal"/>
    <w:next w:val="Normal"/>
    <w:semiHidden/>
    <w:rsid w:val="00E74016"/>
    <w:pPr>
      <w:tabs>
        <w:tab w:val="right" w:leader="dot" w:pos="9072"/>
      </w:tabs>
      <w:ind w:left="970" w:hanging="403"/>
    </w:pPr>
    <w:rPr>
      <w:rFonts w:ascii="Times New Roman" w:hAnsi="Times New Roman"/>
      <w:b/>
    </w:rPr>
  </w:style>
  <w:style w:type="paragraph" w:styleId="ListNumber">
    <w:name w:val="List Number"/>
    <w:basedOn w:val="List"/>
    <w:rsid w:val="00E74016"/>
    <w:pPr>
      <w:numPr>
        <w:numId w:val="11"/>
      </w:numPr>
    </w:pPr>
  </w:style>
  <w:style w:type="character" w:customStyle="1" w:styleId="WingdingSymbols">
    <w:name w:val="Wingding Symbols"/>
    <w:rsid w:val="00E74016"/>
    <w:rPr>
      <w:rFonts w:ascii="Wingdings" w:hAnsi="Wingdings"/>
    </w:rPr>
  </w:style>
  <w:style w:type="paragraph" w:customStyle="1" w:styleId="TableHeading">
    <w:name w:val="Table Heading"/>
    <w:basedOn w:val="HeadingBase"/>
    <w:rsid w:val="00E74016"/>
    <w:pPr>
      <w:keepLines/>
      <w:pBdr>
        <w:bottom w:val="single" w:sz="6" w:space="1" w:color="918585"/>
      </w:pBdr>
      <w:spacing w:before="240"/>
    </w:pPr>
  </w:style>
  <w:style w:type="character" w:customStyle="1" w:styleId="HotSpot">
    <w:name w:val="HotSpot"/>
    <w:rsid w:val="00E74016"/>
    <w:rPr>
      <w:color w:val="0033CC"/>
      <w:u w:val="none"/>
    </w:rPr>
  </w:style>
  <w:style w:type="paragraph" w:customStyle="1" w:styleId="BodyTextRight">
    <w:name w:val="Body Text Right"/>
    <w:basedOn w:val="BodyText"/>
    <w:rsid w:val="00E74016"/>
    <w:pPr>
      <w:spacing w:before="0" w:after="0"/>
      <w:jc w:val="right"/>
    </w:pPr>
  </w:style>
  <w:style w:type="paragraph" w:styleId="Index3">
    <w:name w:val="index 3"/>
    <w:basedOn w:val="ListNumber2"/>
    <w:next w:val="Normal"/>
    <w:semiHidden/>
    <w:rsid w:val="00E74016"/>
    <w:pPr>
      <w:numPr>
        <w:numId w:val="0"/>
      </w:numPr>
      <w:tabs>
        <w:tab w:val="right" w:leader="dot" w:pos="4176"/>
      </w:tabs>
    </w:pPr>
  </w:style>
  <w:style w:type="paragraph" w:styleId="ListNumber2">
    <w:name w:val="List Number 2"/>
    <w:basedOn w:val="List2"/>
    <w:rsid w:val="00E74016"/>
    <w:pPr>
      <w:numPr>
        <w:numId w:val="10"/>
      </w:numPr>
      <w:tabs>
        <w:tab w:val="clear" w:pos="1060"/>
      </w:tabs>
    </w:pPr>
  </w:style>
  <w:style w:type="paragraph" w:customStyle="1" w:styleId="MarginNote">
    <w:name w:val="Margin Note"/>
    <w:basedOn w:val="BodyText"/>
    <w:rsid w:val="00E74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0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4016"/>
    <w:rPr>
      <w:sz w:val="32"/>
    </w:rPr>
  </w:style>
  <w:style w:type="paragraph" w:customStyle="1" w:styleId="HeadingProcedure">
    <w:name w:val="Heading Procedure"/>
    <w:basedOn w:val="HeadingBase"/>
    <w:next w:val="Normal"/>
    <w:rsid w:val="00E74016"/>
    <w:pPr>
      <w:tabs>
        <w:tab w:val="left" w:pos="0"/>
      </w:tabs>
      <w:spacing w:before="120" w:after="60"/>
    </w:pPr>
    <w:rPr>
      <w:i/>
      <w:color w:val="918585"/>
      <w:sz w:val="22"/>
    </w:rPr>
  </w:style>
  <w:style w:type="paragraph" w:customStyle="1" w:styleId="TableBodyText">
    <w:name w:val="Table Body Text"/>
    <w:basedOn w:val="BodyText"/>
    <w:rsid w:val="00E74016"/>
    <w:pPr>
      <w:spacing w:before="60" w:after="60"/>
    </w:pPr>
  </w:style>
  <w:style w:type="paragraph" w:styleId="ListContinue">
    <w:name w:val="List Continue"/>
    <w:basedOn w:val="List"/>
    <w:rsid w:val="00E74016"/>
    <w:pPr>
      <w:ind w:firstLine="0"/>
    </w:pPr>
  </w:style>
  <w:style w:type="paragraph" w:customStyle="1" w:styleId="ListNote">
    <w:name w:val="List Note"/>
    <w:basedOn w:val="List"/>
    <w:rsid w:val="00E74016"/>
    <w:pPr>
      <w:pBdr>
        <w:top w:val="single" w:sz="6" w:space="2" w:color="918585"/>
        <w:bottom w:val="single" w:sz="6" w:space="2" w:color="918585"/>
      </w:pBdr>
      <w:tabs>
        <w:tab w:val="left" w:pos="1021"/>
      </w:tabs>
      <w:ind w:firstLine="0"/>
    </w:pPr>
  </w:style>
  <w:style w:type="paragraph" w:customStyle="1" w:styleId="Warning">
    <w:name w:val="Warning"/>
    <w:basedOn w:val="BodyText"/>
    <w:rsid w:val="00E74016"/>
    <w:pPr>
      <w:shd w:val="clear" w:color="auto" w:fill="D9D9D9"/>
      <w:tabs>
        <w:tab w:val="left" w:pos="992"/>
      </w:tabs>
      <w:ind w:left="119" w:right="119"/>
    </w:pPr>
    <w:rPr>
      <w:sz w:val="20"/>
    </w:rPr>
  </w:style>
  <w:style w:type="paragraph" w:customStyle="1" w:styleId="MarginIcons">
    <w:name w:val="Margin Icons"/>
    <w:basedOn w:val="BodyText"/>
    <w:rsid w:val="00E74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016"/>
    <w:rPr>
      <w:rFonts w:ascii="Courier New" w:hAnsi="Courier New"/>
    </w:rPr>
  </w:style>
  <w:style w:type="paragraph" w:customStyle="1" w:styleId="NoteBullet">
    <w:name w:val="Note Bullet"/>
    <w:basedOn w:val="Note"/>
    <w:rsid w:val="00E74016"/>
    <w:pPr>
      <w:tabs>
        <w:tab w:val="clear" w:pos="680"/>
      </w:tabs>
      <w:spacing w:before="60" w:after="60"/>
    </w:pPr>
  </w:style>
  <w:style w:type="paragraph" w:customStyle="1" w:styleId="SubHeading2">
    <w:name w:val="SubHeading2"/>
    <w:basedOn w:val="HeadingBase"/>
    <w:rsid w:val="00E74016"/>
    <w:pPr>
      <w:spacing w:before="240" w:after="60"/>
    </w:pPr>
    <w:rPr>
      <w:sz w:val="20"/>
    </w:rPr>
  </w:style>
  <w:style w:type="paragraph" w:customStyle="1" w:styleId="SubHeading1">
    <w:name w:val="SubHeading1"/>
    <w:basedOn w:val="HeadingBase"/>
    <w:rsid w:val="00E74016"/>
    <w:pPr>
      <w:spacing w:before="240" w:after="60"/>
    </w:pPr>
    <w:rPr>
      <w:color w:val="918585"/>
      <w:sz w:val="22"/>
    </w:rPr>
  </w:style>
  <w:style w:type="paragraph" w:customStyle="1" w:styleId="SideHeading">
    <w:name w:val="Side Heading"/>
    <w:basedOn w:val="HeadingBase"/>
    <w:rsid w:val="00E74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016"/>
    <w:pPr>
      <w:numPr>
        <w:numId w:val="12"/>
      </w:numPr>
    </w:pPr>
  </w:style>
  <w:style w:type="paragraph" w:styleId="PlainText">
    <w:name w:val="Plain Text"/>
    <w:basedOn w:val="Normal"/>
    <w:link w:val="PlainTextChar"/>
    <w:rsid w:val="00E74016"/>
    <w:rPr>
      <w:sz w:val="20"/>
    </w:rPr>
  </w:style>
  <w:style w:type="character" w:customStyle="1" w:styleId="PlainTextChar">
    <w:name w:val="Plain Text Char"/>
    <w:basedOn w:val="DefaultParagraphFont"/>
    <w:link w:val="PlainText"/>
    <w:rsid w:val="00E740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4016"/>
    <w:rPr>
      <w:b/>
      <w:smallCaps/>
    </w:rPr>
  </w:style>
  <w:style w:type="paragraph" w:customStyle="1" w:styleId="TableListNumber">
    <w:name w:val="Table List Number"/>
    <w:basedOn w:val="ListNumber"/>
    <w:rsid w:val="00E74016"/>
    <w:pPr>
      <w:numPr>
        <w:numId w:val="0"/>
      </w:numPr>
    </w:pPr>
  </w:style>
  <w:style w:type="paragraph" w:styleId="TOC4">
    <w:name w:val="toc 4"/>
    <w:basedOn w:val="TOCBase"/>
    <w:next w:val="Normal"/>
    <w:semiHidden/>
    <w:rsid w:val="00E74016"/>
    <w:pPr>
      <w:tabs>
        <w:tab w:val="right" w:leader="dot" w:pos="9071"/>
      </w:tabs>
      <w:ind w:left="1701"/>
    </w:pPr>
  </w:style>
  <w:style w:type="paragraph" w:customStyle="1" w:styleId="ListAlpha">
    <w:name w:val="List Alpha"/>
    <w:basedOn w:val="List"/>
    <w:rsid w:val="00E74016"/>
    <w:pPr>
      <w:numPr>
        <w:numId w:val="9"/>
      </w:numPr>
    </w:pPr>
  </w:style>
  <w:style w:type="paragraph" w:customStyle="1" w:styleId="ListAlpha2">
    <w:name w:val="List Alpha 2"/>
    <w:basedOn w:val="List2"/>
    <w:rsid w:val="00E74016"/>
    <w:pPr>
      <w:numPr>
        <w:numId w:val="8"/>
      </w:numPr>
    </w:pPr>
  </w:style>
  <w:style w:type="paragraph" w:styleId="List2">
    <w:name w:val="List 2"/>
    <w:basedOn w:val="BodyText"/>
    <w:rsid w:val="00E74016"/>
    <w:pPr>
      <w:tabs>
        <w:tab w:val="left" w:pos="680"/>
      </w:tabs>
      <w:spacing w:before="60" w:after="60"/>
      <w:ind w:left="680" w:hanging="340"/>
    </w:pPr>
  </w:style>
  <w:style w:type="paragraph" w:styleId="List3">
    <w:name w:val="List 3"/>
    <w:basedOn w:val="BodyText"/>
    <w:rsid w:val="00E74016"/>
    <w:pPr>
      <w:tabs>
        <w:tab w:val="left" w:pos="1021"/>
      </w:tabs>
      <w:spacing w:before="60" w:after="60"/>
      <w:ind w:left="1020" w:hanging="340"/>
    </w:pPr>
  </w:style>
  <w:style w:type="paragraph" w:styleId="List4">
    <w:name w:val="List 4"/>
    <w:basedOn w:val="BodyText"/>
    <w:rsid w:val="00E74016"/>
    <w:pPr>
      <w:tabs>
        <w:tab w:val="left" w:pos="1361"/>
      </w:tabs>
      <w:spacing w:before="60" w:after="60"/>
      <w:ind w:left="1361" w:hanging="340"/>
    </w:pPr>
  </w:style>
  <w:style w:type="paragraph" w:styleId="List5">
    <w:name w:val="List 5"/>
    <w:basedOn w:val="BodyText"/>
    <w:rsid w:val="00E74016"/>
    <w:pPr>
      <w:tabs>
        <w:tab w:val="left" w:pos="1701"/>
      </w:tabs>
      <w:spacing w:before="60" w:after="60"/>
      <w:ind w:left="1701" w:hanging="340"/>
    </w:pPr>
  </w:style>
  <w:style w:type="paragraph" w:styleId="ListBullet3">
    <w:name w:val="List Bullet 3"/>
    <w:basedOn w:val="List3"/>
    <w:rsid w:val="00E74016"/>
    <w:pPr>
      <w:numPr>
        <w:numId w:val="15"/>
      </w:numPr>
      <w:tabs>
        <w:tab w:val="clear" w:pos="1021"/>
      </w:tabs>
      <w:ind w:left="1037" w:hanging="357"/>
    </w:pPr>
  </w:style>
  <w:style w:type="paragraph" w:styleId="ListBullet4">
    <w:name w:val="List Bullet 4"/>
    <w:basedOn w:val="List4"/>
    <w:rsid w:val="00E74016"/>
    <w:pPr>
      <w:numPr>
        <w:numId w:val="3"/>
      </w:numPr>
    </w:pPr>
  </w:style>
  <w:style w:type="paragraph" w:styleId="ListBullet5">
    <w:name w:val="List Bullet 5"/>
    <w:basedOn w:val="List5"/>
    <w:rsid w:val="00E74016"/>
    <w:pPr>
      <w:numPr>
        <w:numId w:val="4"/>
      </w:numPr>
    </w:pPr>
  </w:style>
  <w:style w:type="paragraph" w:styleId="ListContinue2">
    <w:name w:val="List Continue 2"/>
    <w:basedOn w:val="List2"/>
    <w:rsid w:val="00E74016"/>
    <w:pPr>
      <w:ind w:firstLine="0"/>
    </w:pPr>
  </w:style>
  <w:style w:type="paragraph" w:styleId="ListContinue3">
    <w:name w:val="List Continue 3"/>
    <w:basedOn w:val="List3"/>
    <w:rsid w:val="00E74016"/>
    <w:pPr>
      <w:ind w:left="1021" w:firstLine="0"/>
    </w:pPr>
  </w:style>
  <w:style w:type="paragraph" w:styleId="ListContinue4">
    <w:name w:val="List Continue 4"/>
    <w:basedOn w:val="List4"/>
    <w:rsid w:val="00E74016"/>
    <w:pPr>
      <w:ind w:firstLine="0"/>
    </w:pPr>
  </w:style>
  <w:style w:type="paragraph" w:styleId="ListContinue5">
    <w:name w:val="List Continue 5"/>
    <w:basedOn w:val="List5"/>
    <w:rsid w:val="00E74016"/>
    <w:pPr>
      <w:ind w:firstLine="0"/>
    </w:pPr>
  </w:style>
  <w:style w:type="paragraph" w:styleId="ListNumber3">
    <w:name w:val="List Number 3"/>
    <w:basedOn w:val="List3"/>
    <w:rsid w:val="00E74016"/>
    <w:pPr>
      <w:numPr>
        <w:numId w:val="5"/>
      </w:numPr>
    </w:pPr>
  </w:style>
  <w:style w:type="paragraph" w:styleId="ListNumber4">
    <w:name w:val="List Number 4"/>
    <w:basedOn w:val="List4"/>
    <w:rsid w:val="00E74016"/>
    <w:pPr>
      <w:numPr>
        <w:numId w:val="6"/>
      </w:numPr>
    </w:pPr>
  </w:style>
  <w:style w:type="paragraph" w:styleId="ListNumber5">
    <w:name w:val="List Number 5"/>
    <w:basedOn w:val="List5"/>
    <w:rsid w:val="00E74016"/>
    <w:pPr>
      <w:numPr>
        <w:numId w:val="7"/>
      </w:numPr>
    </w:pPr>
  </w:style>
  <w:style w:type="paragraph" w:styleId="BlockText">
    <w:name w:val="Block Text"/>
    <w:basedOn w:val="Normal"/>
    <w:rsid w:val="00E74016"/>
    <w:pPr>
      <w:spacing w:after="120"/>
      <w:ind w:left="1440" w:right="1440"/>
    </w:pPr>
  </w:style>
  <w:style w:type="character" w:customStyle="1" w:styleId="Subscript">
    <w:name w:val="Subscript"/>
    <w:basedOn w:val="DefaultParagraphFont"/>
    <w:rsid w:val="00E74016"/>
    <w:rPr>
      <w:sz w:val="16"/>
      <w:vertAlign w:val="subscript"/>
    </w:rPr>
  </w:style>
  <w:style w:type="character" w:customStyle="1" w:styleId="Superscript">
    <w:name w:val="Superscript"/>
    <w:basedOn w:val="DefaultParagraphFont"/>
    <w:rsid w:val="00E74016"/>
    <w:rPr>
      <w:sz w:val="16"/>
      <w:vertAlign w:val="superscript"/>
    </w:rPr>
  </w:style>
  <w:style w:type="character" w:customStyle="1" w:styleId="Symbols">
    <w:name w:val="Symbols"/>
    <w:basedOn w:val="DefaultParagraphFont"/>
    <w:rsid w:val="00E74016"/>
    <w:rPr>
      <w:rFonts w:ascii="Symbol" w:hAnsi="Symbol"/>
    </w:rPr>
  </w:style>
  <w:style w:type="character" w:customStyle="1" w:styleId="MenuOptions">
    <w:name w:val="Menu Options"/>
    <w:basedOn w:val="DefaultParagraphFont"/>
    <w:rsid w:val="00E74016"/>
    <w:rPr>
      <w:rFonts w:ascii="Arial Narrow" w:hAnsi="Arial Narrow"/>
      <w:smallCaps/>
    </w:rPr>
  </w:style>
  <w:style w:type="character" w:customStyle="1" w:styleId="Buttons">
    <w:name w:val="Buttons"/>
    <w:basedOn w:val="DefaultParagraphFont"/>
    <w:rsid w:val="00E74016"/>
    <w:rPr>
      <w:b/>
    </w:rPr>
  </w:style>
  <w:style w:type="character" w:customStyle="1" w:styleId="Underlined">
    <w:name w:val="Underlined"/>
    <w:basedOn w:val="DefaultParagraphFont"/>
    <w:rsid w:val="00E74016"/>
    <w:rPr>
      <w:u w:val="single"/>
    </w:rPr>
  </w:style>
  <w:style w:type="paragraph" w:customStyle="1" w:styleId="TableBodyTextRight">
    <w:name w:val="Table Body Text Right"/>
    <w:basedOn w:val="TableBodyText"/>
    <w:rsid w:val="00E74016"/>
    <w:pPr>
      <w:widowControl w:val="0"/>
      <w:autoSpaceDE w:val="0"/>
      <w:autoSpaceDN w:val="0"/>
      <w:adjustRightInd w:val="0"/>
      <w:jc w:val="right"/>
    </w:pPr>
    <w:rPr>
      <w:rFonts w:cs="Arial"/>
      <w:szCs w:val="18"/>
    </w:rPr>
  </w:style>
  <w:style w:type="paragraph" w:customStyle="1" w:styleId="CopyrightText">
    <w:name w:val="Copyright Text"/>
    <w:basedOn w:val="BodyText"/>
    <w:rsid w:val="00E74016"/>
    <w:rPr>
      <w:sz w:val="18"/>
    </w:rPr>
  </w:style>
  <w:style w:type="paragraph" w:customStyle="1" w:styleId="BodySmallRight">
    <w:name w:val="Body Small Right"/>
    <w:basedOn w:val="BodyTextRight"/>
    <w:rsid w:val="00E74016"/>
    <w:rPr>
      <w:sz w:val="18"/>
      <w:szCs w:val="18"/>
    </w:rPr>
  </w:style>
  <w:style w:type="paragraph" w:customStyle="1" w:styleId="MarginEdition">
    <w:name w:val="Margin Edition"/>
    <w:basedOn w:val="MarginNote"/>
    <w:rsid w:val="00E74016"/>
    <w:pPr>
      <w:spacing w:before="0" w:after="0"/>
    </w:pPr>
    <w:rPr>
      <w:rFonts w:ascii="Times New Roman" w:hAnsi="Times New Roman"/>
      <w:color w:val="999999"/>
    </w:rPr>
  </w:style>
  <w:style w:type="paragraph" w:customStyle="1" w:styleId="Spacer">
    <w:name w:val="Spacer"/>
    <w:basedOn w:val="Normal"/>
    <w:rsid w:val="00E74016"/>
    <w:rPr>
      <w:sz w:val="2"/>
      <w:szCs w:val="2"/>
    </w:rPr>
  </w:style>
  <w:style w:type="character" w:customStyle="1" w:styleId="Small">
    <w:name w:val="Small"/>
    <w:basedOn w:val="DefaultParagraphFont"/>
    <w:rsid w:val="00E74016"/>
    <w:rPr>
      <w:sz w:val="16"/>
    </w:rPr>
  </w:style>
  <w:style w:type="paragraph" w:customStyle="1" w:styleId="WideTable">
    <w:name w:val="Wide Table"/>
    <w:basedOn w:val="Normal"/>
    <w:rsid w:val="00E74016"/>
    <w:pPr>
      <w:ind w:left="-1418"/>
    </w:pPr>
    <w:rPr>
      <w:sz w:val="2"/>
      <w:szCs w:val="2"/>
    </w:rPr>
  </w:style>
  <w:style w:type="character" w:styleId="PageNumber">
    <w:name w:val="page number"/>
    <w:basedOn w:val="DefaultParagraphFont"/>
    <w:rsid w:val="00E74016"/>
  </w:style>
  <w:style w:type="paragraph" w:styleId="Quote">
    <w:name w:val="Quote"/>
    <w:basedOn w:val="Heading1"/>
    <w:link w:val="QuoteChar"/>
    <w:qFormat/>
    <w:rsid w:val="00E74016"/>
    <w:rPr>
      <w:b w:val="0"/>
      <w:sz w:val="72"/>
      <w:szCs w:val="72"/>
      <w:lang w:val="en-NZ"/>
    </w:rPr>
  </w:style>
  <w:style w:type="character" w:customStyle="1" w:styleId="QuoteChar">
    <w:name w:val="Quote Char"/>
    <w:basedOn w:val="DefaultParagraphFont"/>
    <w:link w:val="Quote"/>
    <w:rsid w:val="00E74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016"/>
    <w:pPr>
      <w:pageBreakBefore/>
    </w:pPr>
  </w:style>
  <w:style w:type="paragraph" w:customStyle="1" w:styleId="Border">
    <w:name w:val="Border"/>
    <w:basedOn w:val="Normal"/>
    <w:qFormat/>
    <w:rsid w:val="00E74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016"/>
    <w:rPr>
      <w:b/>
      <w:bCs/>
      <w:i/>
      <w:iCs/>
      <w:color w:val="auto"/>
    </w:rPr>
  </w:style>
  <w:style w:type="paragraph" w:styleId="IntenseQuote">
    <w:name w:val="Intense Quote"/>
    <w:basedOn w:val="Normal"/>
    <w:next w:val="Normal"/>
    <w:link w:val="IntenseQuoteChar"/>
    <w:uiPriority w:val="30"/>
    <w:qFormat/>
    <w:rsid w:val="00E74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0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4016"/>
    <w:rPr>
      <w:smallCaps/>
      <w:color w:val="auto"/>
      <w:u w:val="single"/>
    </w:rPr>
  </w:style>
  <w:style w:type="character" w:styleId="IntenseReference">
    <w:name w:val="Intense Reference"/>
    <w:basedOn w:val="DefaultParagraphFont"/>
    <w:uiPriority w:val="32"/>
    <w:qFormat/>
    <w:rsid w:val="00E74016"/>
    <w:rPr>
      <w:b/>
      <w:bCs/>
      <w:smallCaps/>
      <w:color w:val="auto"/>
      <w:spacing w:val="5"/>
      <w:u w:val="single"/>
    </w:rPr>
  </w:style>
  <w:style w:type="paragraph" w:customStyle="1" w:styleId="2ColumnHeading">
    <w:name w:val="2Column Heading"/>
    <w:basedOn w:val="BodyText"/>
    <w:qFormat/>
    <w:rsid w:val="00E74016"/>
    <w:pPr>
      <w:spacing w:after="60"/>
      <w:ind w:left="-2268"/>
    </w:pPr>
    <w:rPr>
      <w:b/>
    </w:rPr>
  </w:style>
  <w:style w:type="paragraph" w:customStyle="1" w:styleId="Heading1TOC">
    <w:name w:val="Heading1 TOC"/>
    <w:basedOn w:val="Normal"/>
    <w:qFormat/>
    <w:rsid w:val="00E74016"/>
    <w:pPr>
      <w:spacing w:before="240" w:after="120"/>
    </w:pPr>
    <w:rPr>
      <w:rFonts w:ascii="Times New Roman" w:hAnsi="Times New Roman"/>
      <w:b/>
      <w:sz w:val="32"/>
    </w:rPr>
  </w:style>
  <w:style w:type="paragraph" w:customStyle="1" w:styleId="Heading2TOC">
    <w:name w:val="Heading2 TOC"/>
    <w:basedOn w:val="Normal"/>
    <w:qFormat/>
    <w:rsid w:val="00E74016"/>
    <w:pPr>
      <w:spacing w:before="240" w:after="60"/>
    </w:pPr>
    <w:rPr>
      <w:rFonts w:ascii="Times New Roman" w:hAnsi="Times New Roman"/>
      <w:b/>
      <w:sz w:val="28"/>
    </w:rPr>
  </w:style>
  <w:style w:type="character" w:customStyle="1" w:styleId="Underline">
    <w:name w:val="Underline"/>
    <w:basedOn w:val="DefaultParagraphFont"/>
    <w:qFormat/>
    <w:rsid w:val="00E74016"/>
    <w:rPr>
      <w:u w:val="single"/>
    </w:rPr>
  </w:style>
  <w:style w:type="character" w:customStyle="1" w:styleId="BoldandItalics">
    <w:name w:val="Bold and Italics"/>
    <w:qFormat/>
    <w:rsid w:val="00E74016"/>
    <w:rPr>
      <w:b/>
      <w:i/>
      <w:u w:val="none"/>
    </w:rPr>
  </w:style>
  <w:style w:type="paragraph" w:styleId="BalloonText">
    <w:name w:val="Balloon Text"/>
    <w:basedOn w:val="Normal"/>
    <w:link w:val="BalloonTextChar"/>
    <w:rsid w:val="00E74016"/>
    <w:rPr>
      <w:rFonts w:ascii="Tahoma" w:hAnsi="Tahoma" w:cs="Tahoma"/>
      <w:sz w:val="16"/>
      <w:szCs w:val="16"/>
    </w:rPr>
  </w:style>
  <w:style w:type="character" w:customStyle="1" w:styleId="BalloonTextChar">
    <w:name w:val="Balloon Text Char"/>
    <w:basedOn w:val="DefaultParagraphFont"/>
    <w:link w:val="BalloonText"/>
    <w:rsid w:val="00E740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40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0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1019</Words>
  <Characters>6399</Characters>
  <Application>Microsoft Office Word</Application>
  <DocSecurity>0</DocSecurity>
  <Lines>246</Lines>
  <Paragraphs>117</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CHCINF302D Maintain the organisation's information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