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249" w:rsidP="00F16249">
      <w:pPr>
        <w:pStyle w:val="Title"/>
      </w:pPr>
      <w:bookmarkStart w:id="0" w:name="_GoBack"/>
      <w:bookmarkEnd w:id="0"/>
      <w:r>
        <w:fldChar w:fldCharType="begin"/>
      </w:r>
      <w:r>
        <w:instrText xml:space="preserve"> TITLE   \* MERGEFORMAT </w:instrText>
      </w:r>
      <w:r>
        <w:fldChar w:fldCharType="separate"/>
      </w:r>
      <w:r>
        <w:t>CHCICS409A Recognise and respond to suspected abuse of vulnerable people</w:t>
      </w:r>
      <w:r>
        <w:fldChar w:fldCharType="end"/>
      </w:r>
    </w:p>
    <w:p w:rsidR="00F16249" w:rsidP="00F16249">
      <w:pPr>
        <w:pStyle w:val="Version"/>
        <w:sectPr w:rsidSect="00B35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79C" w:rsidP="00B3579C">
      <w:pPr>
        <w:pStyle w:val="SuperHeading"/>
      </w:pPr>
      <w:r w:rsidRPr="00B3579C">
        <w:t>CHCICS409A Recognise and respond to suspected abuse of vulnerable people</w:t>
      </w:r>
    </w:p>
    <w:p w:rsidR="00000000" w:rsidRPr="00B3579C" w:rsidP="00B3579C">
      <w:pPr>
        <w:pStyle w:val="Heading1"/>
      </w:pPr>
      <w:bookmarkStart w:id="1" w:name="O_269213"/>
      <w:bookmarkEnd w:id="1"/>
      <w:r w:rsidRPr="00B3579C">
        <w:t>Modification History</w:t>
      </w:r>
    </w:p>
    <w:p w:rsidR="00000000" w:rsidRPr="00B3579C" w:rsidP="00B3579C">
      <w:pPr>
        <w:pStyle w:val="BodyText"/>
      </w:pPr>
      <w:r w:rsidRPr="00B3579C">
        <w:t>Not Applicable</w:t>
      </w:r>
    </w:p>
    <w:p w:rsidR="00000000" w:rsidRPr="00B3579C" w:rsidP="00B3579C">
      <w:pPr>
        <w:pStyle w:val="AllowPageBreak"/>
      </w:pPr>
    </w:p>
    <w:p w:rsidR="00000000" w:rsidRPr="00B3579C" w:rsidP="00B3579C">
      <w:pPr>
        <w:pStyle w:val="Heading1"/>
      </w:pPr>
      <w:bookmarkStart w:id="2" w:name="O_196084"/>
      <w:bookmarkEnd w:id="2"/>
      <w:r w:rsidRPr="00B3579C">
        <w:t>Unit Descriptor</w:t>
      </w:r>
    </w:p>
    <w:tbl>
      <w:tblPr>
        <w:tblW w:w="0" w:type="auto"/>
        <w:tblLayout w:type="fixed"/>
        <w:tblCellMar>
          <w:left w:w="62" w:type="dxa"/>
          <w:right w:w="62" w:type="dxa"/>
        </w:tblCellMar>
        <w:tblLook w:val="0000"/>
      </w:tblPr>
      <w:tblGrid>
        <w:gridCol w:w="3336"/>
        <w:gridCol w:w="5220"/>
      </w:tblGrid>
      <w:tr w:rsidTr="00F16249">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SpecialBold"/>
              </w:rPr>
              <w:t>Descript</w:t>
            </w:r>
            <w:r w:rsidRPr="00B3579C">
              <w:rPr>
                <w:rStyle w:val="SpecialBold"/>
              </w:rPr>
              <w:t>or</w:t>
            </w:r>
          </w:p>
        </w:tc>
        <w:tc>
          <w:tcPr>
            <w:tcW w:w="5220"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This unit describes the knowledge and skills required by the worker to identify signs of possible abuse, take appropriate action according to role and responsibilities and minimise the risk of abuse to vulnerable people</w:t>
            </w:r>
          </w:p>
        </w:tc>
      </w:tr>
    </w:tbl>
    <w:p w:rsidR="00F16249" w:rsidP="00B3579C">
      <w:pPr>
        <w:pStyle w:val="BodyText"/>
      </w:pPr>
    </w:p>
    <w:p w:rsidR="00F16249" w:rsidP="00B3579C">
      <w:pPr>
        <w:pStyle w:val="BodyText"/>
      </w:pPr>
    </w:p>
    <w:p w:rsidR="00000000" w:rsidRPr="00B3579C" w:rsidP="00B3579C">
      <w:pPr>
        <w:pStyle w:val="Heading1"/>
      </w:pPr>
      <w:bookmarkStart w:id="3" w:name="O_196086"/>
      <w:bookmarkEnd w:id="3"/>
      <w:r w:rsidRPr="00B3579C">
        <w:t>Application of the Unit</w:t>
      </w:r>
    </w:p>
    <w:tbl>
      <w:tblPr>
        <w:tblW w:w="0" w:type="auto"/>
        <w:tblLayout w:type="fixed"/>
        <w:tblCellMar>
          <w:left w:w="62" w:type="dxa"/>
          <w:right w:w="62" w:type="dxa"/>
        </w:tblCellMar>
        <w:tblLook w:val="0000"/>
      </w:tblPr>
      <w:tblGrid>
        <w:gridCol w:w="3348"/>
        <w:gridCol w:w="5208"/>
      </w:tblGrid>
      <w:tr w:rsidTr="00F1624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This unit may be applied in a range of community services contexts</w:t>
            </w:r>
          </w:p>
          <w:p w:rsidR="00000000" w:rsidRPr="00B3579C" w:rsidP="00B3579C">
            <w:pPr>
              <w:pStyle w:val="BodyText"/>
            </w:pPr>
            <w:r w:rsidRPr="00B3579C">
              <w:t>The work requires a range of well developed skills where some discretion and judgement is required and individual workers take responsibility for their o</w:t>
            </w:r>
            <w:r w:rsidRPr="00B3579C">
              <w:t>wn outputs</w:t>
            </w:r>
          </w:p>
        </w:tc>
      </w:tr>
    </w:tbl>
    <w:p w:rsidR="00F16249" w:rsidP="00B3579C">
      <w:pPr>
        <w:pStyle w:val="BodyText"/>
      </w:pPr>
    </w:p>
    <w:p w:rsidR="00F16249" w:rsidP="00B3579C">
      <w:pPr>
        <w:pStyle w:val="BodyText"/>
      </w:pPr>
    </w:p>
    <w:p w:rsidR="00000000" w:rsidRPr="00B3579C" w:rsidP="00B3579C">
      <w:pPr>
        <w:pStyle w:val="Heading1"/>
      </w:pPr>
      <w:bookmarkStart w:id="4" w:name="O_277473"/>
      <w:bookmarkEnd w:id="4"/>
      <w:r w:rsidRPr="00B3579C">
        <w:t>Licensing/Regulatory Information</w:t>
      </w:r>
    </w:p>
    <w:p w:rsidR="00000000" w:rsidRPr="00B3579C" w:rsidP="00B3579C">
      <w:pPr>
        <w:pStyle w:val="BodyText"/>
      </w:pPr>
      <w:r w:rsidRPr="00B3579C">
        <w:t>Not Applicable</w:t>
      </w:r>
    </w:p>
    <w:p w:rsidR="00000000" w:rsidRPr="00B3579C" w:rsidP="00B3579C">
      <w:pPr>
        <w:pStyle w:val="AllowPageBreak"/>
      </w:pPr>
    </w:p>
    <w:p w:rsidR="00000000" w:rsidRPr="00B3579C" w:rsidP="00B3579C">
      <w:pPr>
        <w:pStyle w:val="Heading1"/>
      </w:pPr>
      <w:bookmarkStart w:id="5" w:name="O_283313"/>
      <w:bookmarkEnd w:id="5"/>
      <w:r w:rsidRPr="00B3579C">
        <w:t>Pre-Requisites</w:t>
      </w:r>
    </w:p>
    <w:p w:rsidR="00000000" w:rsidRPr="00B3579C" w:rsidP="00B3579C">
      <w:pPr>
        <w:pStyle w:val="BodyText"/>
      </w:pPr>
      <w:r w:rsidRPr="00B3579C">
        <w:t>Not Applicable</w:t>
      </w:r>
    </w:p>
    <w:p w:rsidR="00000000" w:rsidRPr="00B3579C" w:rsidP="00B3579C">
      <w:pPr>
        <w:pStyle w:val="AllowPageBreak"/>
      </w:pPr>
    </w:p>
    <w:p w:rsidR="00000000" w:rsidRPr="00B3579C" w:rsidP="00B3579C">
      <w:pPr>
        <w:pStyle w:val="Heading1"/>
      </w:pPr>
      <w:bookmarkStart w:id="6" w:name="O_196085"/>
      <w:bookmarkEnd w:id="6"/>
      <w:r w:rsidRPr="00B3579C">
        <w:t>Employability Skills Information</w:t>
      </w:r>
    </w:p>
    <w:tbl>
      <w:tblPr>
        <w:tblW w:w="0" w:type="auto"/>
        <w:tblLayout w:type="fixed"/>
        <w:tblCellMar>
          <w:left w:w="62" w:type="dxa"/>
          <w:right w:w="62" w:type="dxa"/>
        </w:tblCellMar>
        <w:tblLook w:val="0000"/>
      </w:tblPr>
      <w:tblGrid>
        <w:gridCol w:w="3320"/>
        <w:gridCol w:w="5236"/>
      </w:tblGrid>
      <w:tr w:rsidTr="00F1624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This unit contains Employability Skills</w:t>
            </w:r>
          </w:p>
        </w:tc>
      </w:tr>
    </w:tbl>
    <w:p w:rsidR="00F16249" w:rsidP="00B3579C">
      <w:pPr>
        <w:pStyle w:val="BodyText"/>
      </w:pPr>
    </w:p>
    <w:p w:rsidR="00F16249" w:rsidP="00B3579C">
      <w:pPr>
        <w:pStyle w:val="BodyText"/>
      </w:pPr>
    </w:p>
    <w:p w:rsidR="00000000" w:rsidRPr="00B3579C" w:rsidP="00B3579C">
      <w:pPr>
        <w:pStyle w:val="Heading1"/>
      </w:pPr>
      <w:bookmarkStart w:id="7" w:name="O_287259"/>
      <w:bookmarkEnd w:id="7"/>
      <w:r w:rsidRPr="00B3579C">
        <w:t>Elements and Performance Criteria Pre-Content</w:t>
      </w:r>
    </w:p>
    <w:tbl>
      <w:tblPr>
        <w:tblW w:w="0" w:type="auto"/>
        <w:tblLayout w:type="fixed"/>
        <w:tblCellMar>
          <w:left w:w="62" w:type="dxa"/>
          <w:right w:w="62" w:type="dxa"/>
        </w:tblCellMar>
        <w:tblLook w:val="0000"/>
      </w:tblPr>
      <w:tblGrid>
        <w:gridCol w:w="3369"/>
        <w:gridCol w:w="5702"/>
      </w:tblGrid>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The Performance Criteria specify the level of performance required to demonstrate achievement of the Element. Terms in italics are elabora</w:t>
            </w:r>
            <w:r w:rsidRPr="00B3579C">
              <w:t xml:space="preserve">ted in the Range Statement. </w:t>
            </w:r>
          </w:p>
        </w:tc>
      </w:tr>
    </w:tbl>
    <w:p w:rsidR="00000000" w:rsidRPr="00B3579C" w:rsidP="00B3579C">
      <w:pPr>
        <w:pStyle w:val="BodyText"/>
      </w:pPr>
    </w:p>
    <w:p w:rsidR="00000000" w:rsidRPr="00B3579C" w:rsidP="00B3579C">
      <w:pPr>
        <w:pStyle w:val="AllowPageBreak"/>
      </w:pPr>
    </w:p>
    <w:p w:rsidR="00000000" w:rsidRPr="00B3579C" w:rsidP="00B3579C">
      <w:pPr>
        <w:pStyle w:val="Heading1"/>
      </w:pPr>
      <w:bookmarkStart w:id="8" w:name="O_233926"/>
      <w:bookmarkEnd w:id="8"/>
      <w:r w:rsidRPr="00B3579C">
        <w:t>Elements and Performance Criteria</w:t>
      </w:r>
    </w:p>
    <w:tbl>
      <w:tblPr>
        <w:tblW w:w="0" w:type="auto"/>
        <w:tblLayout w:type="fixed"/>
        <w:tblCellMar>
          <w:left w:w="62" w:type="dxa"/>
          <w:right w:w="62" w:type="dxa"/>
        </w:tblCellMar>
        <w:tblLook w:val="0000"/>
      </w:tblPr>
      <w:tblGrid>
        <w:gridCol w:w="3369"/>
        <w:gridCol w:w="5702"/>
      </w:tblGrid>
      <w:tr w:rsidTr="00F1624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SpecialBold"/>
              </w:rPr>
              <w:t>PERFORMANCE CRITERIA</w:t>
            </w: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9C">
            <w:pPr>
              <w:pStyle w:val="List"/>
              <w:rPr>
                <w:lang w:val="en-NZ"/>
              </w:rPr>
            </w:pPr>
            <w:r w:rsidRPr="00B3579C">
              <w:t>1.</w:t>
            </w:r>
            <w:r w:rsidRPr="00B3579C">
              <w:tab/>
              <w:t>Support improved awareness of the nature of abuse</w:t>
            </w:r>
          </w:p>
        </w:tc>
        <w:tc>
          <w:tcPr>
            <w:tcW w:w="570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1.1</w:t>
            </w:r>
            <w:r w:rsidRPr="00B3579C">
              <w:tab/>
              <w:t xml:space="preserve">Identify the types of </w:t>
            </w:r>
            <w:r w:rsidRPr="00B3579C">
              <w:rPr>
                <w:rStyle w:val="Emphasis"/>
              </w:rPr>
              <w:t>abuse</w:t>
            </w:r>
            <w:r w:rsidRPr="00B3579C">
              <w:t xml:space="preserve"> that might occur in relation to the setting and the range of needs of the client</w:t>
            </w:r>
          </w:p>
          <w:p w:rsidR="00000000" w:rsidRPr="00B3579C" w:rsidP="00B3579C">
            <w:pPr>
              <w:pStyle w:val="BodyText"/>
            </w:pPr>
            <w:r w:rsidRPr="00B3579C">
              <w:t>1.2</w:t>
            </w:r>
            <w:r w:rsidRPr="00B3579C">
              <w:tab/>
              <w:t>Identify indicators and behaviours of clients that might raise suspicion of possible abuse</w:t>
            </w:r>
          </w:p>
          <w:p w:rsidR="00000000" w:rsidRPr="00B3579C" w:rsidP="00B3579C">
            <w:pPr>
              <w:pStyle w:val="BodyText"/>
            </w:pPr>
            <w:r w:rsidRPr="00B3579C">
              <w:t>1.3</w:t>
            </w:r>
            <w:r w:rsidRPr="00B3579C">
              <w:tab/>
              <w:t xml:space="preserve">Identify the range of </w:t>
            </w:r>
            <w:r w:rsidRPr="00B3579C">
              <w:rPr>
                <w:rStyle w:val="Emphasis"/>
              </w:rPr>
              <w:t>relevant people</w:t>
            </w:r>
            <w:r w:rsidRPr="00B3579C">
              <w:t xml:space="preserve"> who may need to be aware of the suspe</w:t>
            </w:r>
            <w:r w:rsidRPr="00B3579C">
              <w:t>cted abuse</w:t>
            </w:r>
          </w:p>
          <w:p w:rsidR="00000000" w:rsidRPr="00B3579C" w:rsidP="00B3579C">
            <w:pPr>
              <w:pStyle w:val="BodyText"/>
            </w:pPr>
            <w:r w:rsidRPr="00B3579C">
              <w:t>1.4</w:t>
            </w:r>
            <w:r w:rsidRPr="00B3579C">
              <w:tab/>
              <w:t>Identify appropriate strategies to manage or report abusive behaviour without harm to the person and relevant others</w:t>
            </w:r>
          </w:p>
          <w:p w:rsidR="00000000" w:rsidRPr="00B3579C" w:rsidP="00B3579C">
            <w:pPr>
              <w:pStyle w:val="BodyText"/>
            </w:pPr>
            <w:r w:rsidRPr="00B3579C">
              <w:t>1.5</w:t>
            </w:r>
            <w:r w:rsidRPr="00B3579C">
              <w:tab/>
              <w:t xml:space="preserve">Identify organisation policy and guidelines relevant to the </w:t>
            </w:r>
            <w:r w:rsidRPr="00B3579C">
              <w:rPr>
                <w:rStyle w:val="Emphasis"/>
              </w:rPr>
              <w:t>setting</w:t>
            </w:r>
            <w:r w:rsidRPr="00B3579C">
              <w:t xml:space="preserve"> to manage a response to suspected abuse</w:t>
            </w:r>
          </w:p>
          <w:p w:rsidR="00000000" w:rsidP="00B3579C">
            <w:pPr>
              <w:pStyle w:val="BodyText"/>
              <w:rPr>
                <w:lang w:val="en-NZ"/>
              </w:rPr>
            </w:pPr>
            <w:r w:rsidRPr="00B3579C">
              <w:t>1.6</w:t>
            </w:r>
            <w:r w:rsidRPr="00B3579C">
              <w:tab/>
              <w:t>Identify</w:t>
            </w:r>
            <w:r w:rsidRPr="00B3579C">
              <w:t xml:space="preserve"> government policy and guidelines relevant to the setting to address abuse</w:t>
            </w: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9C">
            <w:pPr>
              <w:pStyle w:val="List"/>
              <w:rPr>
                <w:lang w:val="en-NZ"/>
              </w:rPr>
            </w:pPr>
            <w:r w:rsidRPr="00B3579C">
              <w:t>2.</w:t>
            </w:r>
            <w:r w:rsidRPr="00B3579C">
              <w:tab/>
              <w:t>Identify suspected abuse</w:t>
            </w:r>
          </w:p>
        </w:tc>
        <w:tc>
          <w:tcPr>
            <w:tcW w:w="570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2.1</w:t>
            </w:r>
            <w:r w:rsidRPr="00B3579C">
              <w:tab/>
              <w:t xml:space="preserve">Establish and maintain a supportive relationship with the person, identifying </w:t>
            </w:r>
            <w:r w:rsidRPr="00B3579C">
              <w:rPr>
                <w:rStyle w:val="Emphasis"/>
              </w:rPr>
              <w:t>signs</w:t>
            </w:r>
            <w:r w:rsidRPr="00B3579C">
              <w:t xml:space="preserve"> and possible reasons for suspected abuse</w:t>
            </w:r>
          </w:p>
          <w:p w:rsidR="00000000" w:rsidRPr="00B3579C" w:rsidP="00B3579C">
            <w:pPr>
              <w:pStyle w:val="BodyText"/>
            </w:pPr>
            <w:r w:rsidRPr="00B3579C">
              <w:t>2.2</w:t>
            </w:r>
            <w:r w:rsidRPr="00B3579C">
              <w:tab/>
            </w:r>
            <w:r w:rsidRPr="00B3579C">
              <w:t xml:space="preserve">Work in a sensitive manner with the person and relevant others using </w:t>
            </w:r>
            <w:r w:rsidRPr="00B3579C">
              <w:rPr>
                <w:rStyle w:val="Emphasis"/>
              </w:rPr>
              <w:t>awareness raising methods</w:t>
            </w:r>
            <w:r w:rsidRPr="00B3579C">
              <w:t xml:space="preserve"> to determine the level of understanding of suspected abuse</w:t>
            </w:r>
          </w:p>
          <w:p w:rsidR="00000000" w:rsidRPr="00B3579C" w:rsidP="00B3579C">
            <w:pPr>
              <w:pStyle w:val="BodyText"/>
            </w:pPr>
            <w:r w:rsidRPr="00B3579C">
              <w:t>2.3</w:t>
            </w:r>
            <w:r w:rsidRPr="00B3579C">
              <w:tab/>
              <w:t>Work with the person and relevant others in a way that empowers them to seek clarification of rele</w:t>
            </w:r>
            <w:r w:rsidRPr="00B3579C">
              <w:t xml:space="preserve">vant procedures, </w:t>
            </w:r>
            <w:r w:rsidRPr="00B3579C">
              <w:rPr>
                <w:rStyle w:val="Emphasis"/>
              </w:rPr>
              <w:t>information and advice</w:t>
            </w:r>
          </w:p>
          <w:p w:rsidR="00000000" w:rsidRPr="00B3579C" w:rsidP="00B3579C">
            <w:pPr>
              <w:pStyle w:val="BodyText"/>
            </w:pPr>
            <w:r w:rsidRPr="00B3579C">
              <w:t>2.4</w:t>
            </w:r>
            <w:r w:rsidRPr="00B3579C">
              <w:tab/>
              <w:t>Comply with all relevant government policy, legal and organisation requirements including reporting</w:t>
            </w:r>
          </w:p>
          <w:p w:rsidR="00000000" w:rsidP="00B3579C">
            <w:pPr>
              <w:pStyle w:val="BodyText"/>
              <w:rPr>
                <w:lang w:val="en-NZ"/>
              </w:rPr>
            </w:pPr>
            <w:r w:rsidRPr="00B3579C">
              <w:t>2.5</w:t>
            </w:r>
            <w:r w:rsidRPr="00B3579C">
              <w:tab/>
              <w:t xml:space="preserve">Clearly record concerns and actions taken relating to the care and </w:t>
            </w:r>
            <w:r w:rsidRPr="00B3579C">
              <w:rPr>
                <w:rStyle w:val="Emphasis"/>
              </w:rPr>
              <w:t>support</w:t>
            </w:r>
            <w:r w:rsidRPr="00B3579C">
              <w:t xml:space="preserve"> of the person and the suspected a</w:t>
            </w:r>
            <w:r w:rsidRPr="00B3579C">
              <w:t>buse, according to organisation requirements</w:t>
            </w: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9C">
            <w:pPr>
              <w:pStyle w:val="List"/>
              <w:rPr>
                <w:lang w:val="en-NZ"/>
              </w:rPr>
            </w:pPr>
            <w:r w:rsidRPr="00B3579C">
              <w:t>3.</w:t>
            </w:r>
            <w:r w:rsidRPr="00B3579C">
              <w:tab/>
              <w:t>Implement systems and procedures to respond to suspected or alleged abuse</w:t>
            </w:r>
          </w:p>
        </w:tc>
        <w:tc>
          <w:tcPr>
            <w:tcW w:w="570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3.1</w:t>
            </w:r>
            <w:r w:rsidRPr="00B3579C">
              <w:tab/>
              <w:t xml:space="preserve">Demonstrate understanding of organisation's systems and procedures for managing suspected abuse and disclosure of abuse, in a </w:t>
            </w:r>
            <w:r w:rsidRPr="00B3579C">
              <w:t>range of settings</w:t>
            </w:r>
          </w:p>
          <w:p w:rsidR="00000000" w:rsidRPr="00B3579C" w:rsidP="00B3579C">
            <w:pPr>
              <w:pStyle w:val="BodyText"/>
            </w:pPr>
            <w:r w:rsidRPr="00B3579C">
              <w:t>3.2</w:t>
            </w:r>
            <w:r w:rsidRPr="00B3579C">
              <w:tab/>
              <w:t xml:space="preserve">Identify and report any </w:t>
            </w:r>
            <w:r w:rsidRPr="00B3579C">
              <w:rPr>
                <w:rStyle w:val="Emphasis"/>
              </w:rPr>
              <w:t>problems with systems and procedures</w:t>
            </w:r>
            <w:r w:rsidRPr="00B3579C">
              <w:t xml:space="preserve"> established to manage suspected abuse</w:t>
            </w:r>
          </w:p>
          <w:p w:rsidR="00000000" w:rsidRPr="00B3579C" w:rsidP="00B3579C">
            <w:pPr>
              <w:pStyle w:val="BodyText"/>
            </w:pPr>
            <w:r w:rsidRPr="00B3579C">
              <w:t>3.3</w:t>
            </w:r>
            <w:r w:rsidRPr="00B3579C">
              <w:tab/>
              <w:t>Participate in the establishment of systems and procedures to identify, record and manage suspected and disclosed abuse</w:t>
            </w:r>
          </w:p>
          <w:p w:rsidR="00000000" w:rsidRPr="00B3579C" w:rsidP="00B3579C">
            <w:pPr>
              <w:pStyle w:val="BodyText"/>
            </w:pPr>
            <w:r w:rsidRPr="00B3579C">
              <w:t>3.4</w:t>
            </w:r>
            <w:r w:rsidRPr="00B3579C">
              <w:tab/>
              <w:t>Work wi</w:t>
            </w:r>
            <w:r w:rsidRPr="00B3579C">
              <w:t>th relevant people to ensure awareness of their responsibilities to act on suspicion and disclosure of abuse, including use of appropriate systems and procedures</w:t>
            </w:r>
          </w:p>
          <w:p w:rsidR="00000000" w:rsidP="00B3579C">
            <w:pPr>
              <w:pStyle w:val="BodyText"/>
              <w:rPr>
                <w:lang w:val="en-NZ"/>
              </w:rPr>
            </w:pPr>
            <w:r w:rsidRPr="00B3579C">
              <w:t>3.5</w:t>
            </w:r>
            <w:r w:rsidRPr="00B3579C">
              <w:tab/>
              <w:t>Monitor to ensure records of suspected and disclosed abuse are compiled and maintained cor</w:t>
            </w:r>
            <w:r w:rsidRPr="00B3579C">
              <w:t>rectly, including review of the person's care plan</w:t>
            </w: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9C">
            <w:pPr>
              <w:pStyle w:val="List"/>
              <w:rPr>
                <w:lang w:val="en-NZ"/>
              </w:rPr>
            </w:pPr>
            <w:r w:rsidRPr="00B3579C">
              <w:t>4.</w:t>
            </w:r>
            <w:r w:rsidRPr="00B3579C">
              <w:tab/>
              <w:t>Act to support person experiencing suspected abuse</w:t>
            </w:r>
          </w:p>
        </w:tc>
        <w:tc>
          <w:tcPr>
            <w:tcW w:w="570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4.1</w:t>
            </w:r>
            <w:r w:rsidRPr="00B3579C">
              <w:tab/>
              <w:t xml:space="preserve">Review all available relevant information </w:t>
            </w:r>
          </w:p>
          <w:p w:rsidR="00000000" w:rsidRPr="00B3579C" w:rsidP="00B3579C">
            <w:pPr>
              <w:pStyle w:val="BodyText"/>
            </w:pPr>
            <w:r w:rsidRPr="00B3579C">
              <w:t>4.2</w:t>
            </w:r>
            <w:r w:rsidRPr="00B3579C">
              <w:tab/>
            </w:r>
            <w:r w:rsidRPr="00B3579C">
              <w:t>Explore person's understanding of the situation and interpretation of what has happened or is happening to them</w:t>
            </w:r>
          </w:p>
          <w:p w:rsidR="00000000" w:rsidRPr="00B3579C" w:rsidP="00B3579C">
            <w:pPr>
              <w:pStyle w:val="BodyText"/>
            </w:pPr>
            <w:r w:rsidRPr="00B3579C">
              <w:t>4.3</w:t>
            </w:r>
            <w:r w:rsidRPr="00B3579C">
              <w:tab/>
              <w:t>Assess the actual and potential effects of suspected abuse on the person</w:t>
            </w:r>
          </w:p>
          <w:p w:rsidR="00000000" w:rsidRPr="00B3579C" w:rsidP="00B3579C">
            <w:pPr>
              <w:pStyle w:val="BodyText"/>
            </w:pPr>
            <w:r w:rsidRPr="00B3579C">
              <w:t>4.4</w:t>
            </w:r>
            <w:r w:rsidRPr="00B3579C">
              <w:tab/>
              <w:t>Work with the person and relevant others to determine whether a</w:t>
            </w:r>
            <w:r w:rsidRPr="00B3579C">
              <w:t xml:space="preserve"> course of action is required and if the person agrees to this</w:t>
            </w:r>
          </w:p>
          <w:p w:rsidR="00000000" w:rsidRPr="00B3579C" w:rsidP="00B3579C">
            <w:pPr>
              <w:pStyle w:val="BodyText"/>
            </w:pPr>
            <w:r w:rsidRPr="00B3579C">
              <w:t>4.5</w:t>
            </w:r>
            <w:r w:rsidRPr="00B3579C">
              <w:tab/>
              <w:t>Obtain informed consent, if appropriate, from the person or their legal representative, for any action to be taken on their behalf</w:t>
            </w:r>
          </w:p>
          <w:p w:rsidR="00000000" w:rsidRPr="00B3579C" w:rsidP="00B3579C">
            <w:pPr>
              <w:pStyle w:val="BodyText"/>
            </w:pPr>
            <w:r w:rsidRPr="00B3579C">
              <w:t>4.6</w:t>
            </w:r>
            <w:r w:rsidRPr="00B3579C">
              <w:tab/>
              <w:t>Follow strategies, where appropriate, that have been d</w:t>
            </w:r>
            <w:r w:rsidRPr="00B3579C">
              <w:t xml:space="preserve">eveloped to manage the perpetrator </w:t>
            </w:r>
          </w:p>
          <w:p w:rsidR="00000000" w:rsidRPr="00B3579C" w:rsidP="00B3579C">
            <w:pPr>
              <w:pStyle w:val="BodyText"/>
            </w:pPr>
            <w:r w:rsidRPr="00B3579C">
              <w:t>4.7</w:t>
            </w:r>
            <w:r w:rsidRPr="00B3579C">
              <w:tab/>
              <w:t>Identify any legal requirement for reporting and/or other action</w:t>
            </w:r>
          </w:p>
          <w:p w:rsidR="00000000" w:rsidP="00B3579C">
            <w:pPr>
              <w:pStyle w:val="BodyText"/>
              <w:rPr>
                <w:lang w:val="en-NZ"/>
              </w:rPr>
            </w:pPr>
            <w:r w:rsidRPr="00B3579C">
              <w:t>4.8</w:t>
            </w:r>
            <w:r w:rsidRPr="00B3579C">
              <w:tab/>
              <w:t>Ensure action is monitored and reviewed in accordance with organisation policy and procedures</w:t>
            </w: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9C">
            <w:pPr>
              <w:pStyle w:val="List"/>
              <w:rPr>
                <w:lang w:val="en-NZ"/>
              </w:rPr>
            </w:pPr>
            <w:r w:rsidRPr="00B3579C">
              <w:t>5.</w:t>
            </w:r>
            <w:r w:rsidRPr="00B3579C">
              <w:tab/>
              <w:t>Complete reporting documentation</w:t>
            </w:r>
          </w:p>
        </w:tc>
        <w:tc>
          <w:tcPr>
            <w:tcW w:w="570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t>5.1</w:t>
            </w:r>
            <w:r w:rsidRPr="00B3579C">
              <w:tab/>
              <w:t>Comply wi</w:t>
            </w:r>
            <w:r w:rsidRPr="00B3579C">
              <w:t xml:space="preserve">th the organisation's and legal reporting requirements </w:t>
            </w:r>
          </w:p>
          <w:p w:rsidR="00000000" w:rsidP="00B3579C">
            <w:pPr>
              <w:pStyle w:val="BodyText"/>
              <w:rPr>
                <w:lang w:val="en-NZ"/>
              </w:rPr>
            </w:pPr>
            <w:r w:rsidRPr="00B3579C">
              <w:t>5.2</w:t>
            </w:r>
            <w:r w:rsidRPr="00B3579C">
              <w:tab/>
              <w:t>Complete, file and maintain documentation according to organisation policy and protocols</w:t>
            </w:r>
          </w:p>
        </w:tc>
      </w:tr>
      <w:tr w:rsidTr="00F16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3579C" w:rsidP="00B3579C">
            <w:pPr>
              <w:pStyle w:val="BodyText"/>
            </w:pPr>
          </w:p>
        </w:tc>
      </w:tr>
    </w:tbl>
    <w:p w:rsidR="00F16249" w:rsidP="00B3579C">
      <w:pPr>
        <w:pStyle w:val="BodyText"/>
      </w:pPr>
    </w:p>
    <w:p w:rsidR="00F16249" w:rsidP="00B3579C">
      <w:pPr>
        <w:pStyle w:val="BodyText"/>
      </w:pPr>
    </w:p>
    <w:p w:rsidR="00000000" w:rsidRPr="00B3579C" w:rsidP="00B3579C">
      <w:pPr>
        <w:pStyle w:val="Heading1"/>
      </w:pPr>
      <w:bookmarkStart w:id="9" w:name="O_257876"/>
      <w:bookmarkEnd w:id="9"/>
      <w:r w:rsidRPr="00B3579C">
        <w:t>Required Skills and Knowledge</w:t>
      </w:r>
    </w:p>
    <w:tbl>
      <w:tblPr>
        <w:tblW w:w="0" w:type="auto"/>
        <w:tblLayout w:type="fixed"/>
        <w:tblCellMar>
          <w:left w:w="62" w:type="dxa"/>
          <w:right w:w="62" w:type="dxa"/>
        </w:tblCellMar>
        <w:tblLook w:val="0000"/>
      </w:tblPr>
      <w:tblGrid>
        <w:gridCol w:w="9072"/>
      </w:tblGrid>
      <w:tr w:rsidTr="00F1624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SpecialBold"/>
              </w:rPr>
              <w:t>REQUIRED SKILLS AND KNOWLEDGE</w:t>
            </w:r>
          </w:p>
        </w:tc>
      </w:tr>
      <w:tr w:rsidTr="00F16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t>This describes the essential skills and knowledge and their level required for this unit.</w:t>
            </w:r>
          </w:p>
        </w:tc>
      </w:tr>
      <w:tr w:rsidTr="00F16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rPr>
                <w:rStyle w:val="Emphasis"/>
              </w:rPr>
              <w:t>Essential knowledge</w:t>
            </w:r>
            <w:r w:rsidRPr="00B3579C">
              <w:t>:</w:t>
            </w:r>
          </w:p>
          <w:p w:rsidR="00000000" w:rsidRPr="00B3579C" w:rsidP="00B3579C">
            <w:pPr>
              <w:pStyle w:val="BodyText"/>
            </w:pPr>
            <w:r w:rsidRPr="00B3579C">
              <w:t>The candidate must be able to demonstrate essential knowledge required to effectively do the task outlined in elements and performance criteri</w:t>
            </w:r>
            <w:r w:rsidRPr="00B3579C">
              <w:t>a of this unit, manage the task and manage contingencies in the context of the identified work role</w:t>
            </w:r>
          </w:p>
          <w:p w:rsidR="00000000" w:rsidRPr="00B3579C" w:rsidP="00B3579C">
            <w:pPr>
              <w:pStyle w:val="BodyText"/>
            </w:pPr>
            <w:r w:rsidRPr="00B3579C">
              <w:t>These include knowledge of:</w:t>
            </w:r>
          </w:p>
          <w:p w:rsidR="00000000" w:rsidRPr="00B3579C" w:rsidP="00B3579C">
            <w:pPr>
              <w:pStyle w:val="ListBullet"/>
            </w:pPr>
            <w:r w:rsidRPr="00B3579C">
              <w:t xml:space="preserve">Understanding of own work role and responsibilities </w:t>
            </w:r>
          </w:p>
          <w:p w:rsidR="00000000" w:rsidRPr="00B3579C" w:rsidP="00B3579C">
            <w:pPr>
              <w:pStyle w:val="ListBullet"/>
            </w:pPr>
            <w:r w:rsidRPr="00B3579C">
              <w:t>Understanding of the values, rights and ethics concerning consent and confi</w:t>
            </w:r>
            <w:r w:rsidRPr="00B3579C">
              <w:t>dentiality and tensions which may arise between an individual's rights and the organisation's responsibility to the individual</w:t>
            </w:r>
          </w:p>
          <w:p w:rsidR="00000000" w:rsidRPr="00B3579C" w:rsidP="00B3579C">
            <w:pPr>
              <w:pStyle w:val="ListBullet"/>
            </w:pPr>
            <w:r w:rsidRPr="00B3579C">
              <w:t>The rights of people to make decisions for themselves and take risks in the context of their own lives</w:t>
            </w:r>
          </w:p>
          <w:p w:rsidR="00000000" w:rsidRPr="00B3579C" w:rsidP="00B3579C">
            <w:pPr>
              <w:pStyle w:val="ListBullet"/>
            </w:pPr>
            <w:r w:rsidRPr="00B3579C">
              <w:t>Legal reporting requiremen</w:t>
            </w:r>
            <w:r w:rsidRPr="00B3579C">
              <w:t>ts associated with suspected or alleged abuse</w:t>
            </w:r>
          </w:p>
          <w:p w:rsidR="00000000" w:rsidRPr="00B3579C" w:rsidP="00B3579C">
            <w:pPr>
              <w:pStyle w:val="ListBullet"/>
            </w:pPr>
            <w:r w:rsidRPr="00B3579C">
              <w:t>When and how to obtain informed consent from vulnerable people and how to confirm that sufficient information has been provided on which to base this judgement</w:t>
            </w:r>
          </w:p>
          <w:p w:rsidR="00000000" w:rsidRPr="00B3579C" w:rsidP="00B3579C">
            <w:pPr>
              <w:pStyle w:val="ListBullet"/>
            </w:pPr>
            <w:r w:rsidRPr="00B3579C">
              <w:t>How to recognise when a person is unable to exerci</w:t>
            </w:r>
            <w:r w:rsidRPr="00B3579C">
              <w:t>se their rights to make informed choice and strategies to deal with suspected abuse situations</w:t>
            </w:r>
          </w:p>
          <w:p w:rsidR="00000000" w:rsidRPr="00B3579C" w:rsidP="00B3579C">
            <w:pPr>
              <w:pStyle w:val="ListBullet"/>
            </w:pPr>
            <w:r w:rsidRPr="00B3579C">
              <w:t>How to deal with issues of confidentiality and who has the right to access information</w:t>
            </w:r>
          </w:p>
          <w:p w:rsidR="00000000" w:rsidRPr="00B3579C" w:rsidP="00B3579C">
            <w:pPr>
              <w:pStyle w:val="ListBullet"/>
            </w:pPr>
            <w:r w:rsidRPr="00B3579C">
              <w:t>Key legislation and government policy relating to abuse</w:t>
            </w:r>
          </w:p>
          <w:p w:rsidR="00000000" w:rsidRPr="00B3579C" w:rsidP="00B3579C">
            <w:pPr>
              <w:pStyle w:val="ListBullet"/>
            </w:pPr>
            <w:r w:rsidRPr="00B3579C">
              <w:t>How to obtain info</w:t>
            </w:r>
            <w:r w:rsidRPr="00B3579C">
              <w:t>rmation to assist in working with people in abusive situations and authoritative resources and sources of guidance</w:t>
            </w:r>
          </w:p>
          <w:p w:rsidR="00000000" w:rsidRPr="00B3579C" w:rsidP="00B3579C">
            <w:pPr>
              <w:pStyle w:val="ListBullet"/>
            </w:pPr>
            <w:r w:rsidRPr="00B3579C">
              <w:t>Types of abuse and how to identify them</w:t>
            </w:r>
          </w:p>
          <w:p w:rsidR="00000000" w:rsidRPr="00B3579C" w:rsidP="00B3579C">
            <w:pPr>
              <w:pStyle w:val="ListBullet"/>
            </w:pPr>
            <w:r w:rsidRPr="00B3579C">
              <w:t>The nature of people who may be more vulnerable to abuse</w:t>
            </w:r>
          </w:p>
          <w:p w:rsidR="00000000" w:rsidRPr="00B3579C" w:rsidP="00B3579C">
            <w:pPr>
              <w:pStyle w:val="ListBullet"/>
            </w:pPr>
            <w:r w:rsidRPr="00B3579C">
              <w:t>Statistics and characteristics of abuse</w:t>
            </w:r>
          </w:p>
          <w:p w:rsidR="00000000" w:rsidRPr="00B3579C" w:rsidP="00B3579C">
            <w:pPr>
              <w:pStyle w:val="ListBullet"/>
            </w:pPr>
            <w:r w:rsidRPr="00B3579C">
              <w:t xml:space="preserve">Key </w:t>
            </w:r>
            <w:r w:rsidRPr="00B3579C">
              <w:t>issues and debates relating to abuse</w:t>
            </w:r>
          </w:p>
          <w:p w:rsidR="00000000" w:rsidRPr="00B3579C" w:rsidP="00B3579C">
            <w:pPr>
              <w:pStyle w:val="ListBullet"/>
            </w:pPr>
            <w:r w:rsidRPr="00B3579C">
              <w:t>Indicators of abuse</w:t>
            </w:r>
          </w:p>
          <w:p w:rsidR="00000000" w:rsidRPr="00B3579C" w:rsidP="00B3579C">
            <w:pPr>
              <w:pStyle w:val="ListBullet"/>
            </w:pPr>
            <w:r w:rsidRPr="00B3579C">
              <w:t>Different interpretations of abuse and the importance of recognising different value systems in relation to abuse</w:t>
            </w:r>
          </w:p>
          <w:p w:rsidR="00000000" w:rsidRPr="00B3579C" w:rsidP="00B3579C">
            <w:pPr>
              <w:pStyle w:val="ListBullet"/>
            </w:pPr>
            <w:r w:rsidRPr="00B3579C">
              <w:t>Actions to take if abuse is suspected</w:t>
            </w:r>
          </w:p>
          <w:p w:rsidR="00000000" w:rsidRPr="00B3579C" w:rsidP="00B3579C">
            <w:pPr>
              <w:pStyle w:val="ListBullet"/>
            </w:pPr>
            <w:r w:rsidRPr="00B3579C">
              <w:t>How to conduct an investigation into possible abuse</w:t>
            </w:r>
          </w:p>
          <w:p w:rsidR="00000000" w:rsidRPr="00B3579C" w:rsidP="00B3579C">
            <w:pPr>
              <w:pStyle w:val="ListBullet"/>
            </w:pPr>
            <w:r w:rsidRPr="00B3579C">
              <w:t>Systems and procedures for monitoring and identifying abuse</w:t>
            </w:r>
          </w:p>
          <w:p w:rsidR="00000000" w:rsidRPr="00B3579C" w:rsidP="00B3579C">
            <w:pPr>
              <w:pStyle w:val="ListBullet"/>
            </w:pPr>
            <w:r w:rsidRPr="00B3579C">
              <w:t>Evaluation of abuse safeguards</w:t>
            </w:r>
          </w:p>
          <w:p w:rsidR="00000000" w:rsidRPr="00B3579C" w:rsidP="00B3579C">
            <w:pPr>
              <w:pStyle w:val="ListBullet"/>
            </w:pPr>
            <w:r w:rsidRPr="00B3579C">
              <w:t>Methods to raise awareness of abuse</w:t>
            </w:r>
          </w:p>
          <w:p w:rsidR="00000000" w:rsidRPr="00B3579C" w:rsidP="00B3579C">
            <w:pPr>
              <w:pStyle w:val="ListBullet"/>
            </w:pPr>
            <w:r w:rsidRPr="00B3579C">
              <w:t xml:space="preserve">The social model of disability </w:t>
            </w:r>
          </w:p>
          <w:p w:rsidR="00000000" w:rsidRPr="00B3579C" w:rsidP="00B3579C">
            <w:pPr>
              <w:pStyle w:val="ListBullet"/>
            </w:pPr>
            <w:r w:rsidRPr="00B3579C">
              <w:t>The impact of social devaluation on an indivi</w:t>
            </w:r>
            <w:r w:rsidRPr="00B3579C">
              <w:t>dual's quality of life</w:t>
            </w:r>
          </w:p>
          <w:p w:rsidR="00000000" w:rsidRPr="00B3579C" w:rsidP="00B3579C">
            <w:pPr>
              <w:pStyle w:val="ListBullet"/>
            </w:pPr>
            <w:r w:rsidRPr="00B3579C">
              <w:t>Competency and image enhancement as a means of addressing devaluation</w:t>
            </w:r>
          </w:p>
          <w:p w:rsidR="00000000" w:rsidP="00B3579C">
            <w:pPr>
              <w:pStyle w:val="ListBullet"/>
              <w:rPr>
                <w:lang w:val="en-NZ"/>
              </w:rPr>
            </w:pPr>
            <w:r w:rsidRPr="00B3579C">
              <w:t>The application of 'human rights', particularly in relation to older people</w:t>
            </w:r>
          </w:p>
        </w:tc>
      </w:tr>
      <w:tr w:rsidTr="00F16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79C" w:rsidP="00B3579C">
            <w:pPr>
              <w:pStyle w:val="BodyText"/>
            </w:pPr>
            <w:r w:rsidRPr="00B3579C">
              <w:rPr>
                <w:rStyle w:val="Emphasis"/>
              </w:rPr>
              <w:t>Essential skills</w:t>
            </w:r>
            <w:r w:rsidRPr="00B3579C">
              <w:t>:</w:t>
            </w:r>
          </w:p>
          <w:p w:rsidR="00000000" w:rsidRPr="00B3579C" w:rsidP="00B3579C">
            <w:pPr>
              <w:pStyle w:val="BodyText"/>
            </w:pPr>
            <w:r w:rsidRPr="00B3579C">
              <w:t>It is critical that the candidate demonstrate the ability to:</w:t>
            </w:r>
          </w:p>
          <w:p w:rsidR="00000000" w:rsidRPr="00B3579C" w:rsidP="00B3579C">
            <w:pPr>
              <w:pStyle w:val="ListBullet"/>
            </w:pPr>
            <w:r w:rsidRPr="00B3579C">
              <w:t>Foll</w:t>
            </w:r>
            <w:r w:rsidRPr="00B3579C">
              <w:t>ow organisation policies and protocols</w:t>
            </w:r>
          </w:p>
          <w:p w:rsidR="00000000" w:rsidRPr="00B3579C" w:rsidP="00B3579C">
            <w:pPr>
              <w:pStyle w:val="ListBullet"/>
            </w:pPr>
            <w:r w:rsidRPr="00B3579C">
              <w:t>Access supervision, advice, support and debriefing</w:t>
            </w:r>
          </w:p>
          <w:p w:rsidR="00000000" w:rsidRPr="00B3579C" w:rsidP="00B3579C">
            <w:pPr>
              <w:pStyle w:val="ListBullet"/>
            </w:pPr>
            <w:r w:rsidRPr="00B3579C">
              <w:t>Manage the tension between the rights of the person and responsibility to the individual</w:t>
            </w:r>
          </w:p>
          <w:p w:rsidR="00000000" w:rsidRPr="00B3579C" w:rsidP="00B3579C">
            <w:pPr>
              <w:pStyle w:val="ListBullet"/>
            </w:pPr>
            <w:r w:rsidRPr="00B3579C">
              <w:t>Develop systems and procedures to identify and manage abuse</w:t>
            </w:r>
          </w:p>
          <w:p w:rsidR="00000000" w:rsidRPr="00B3579C" w:rsidP="00B3579C">
            <w:pPr>
              <w:pStyle w:val="ListBullet"/>
            </w:pPr>
            <w:r w:rsidRPr="00B3579C">
              <w:t>Identify key indicators of abuse</w:t>
            </w:r>
          </w:p>
          <w:p w:rsidR="00000000" w:rsidRPr="00B3579C" w:rsidP="00B3579C">
            <w:pPr>
              <w:pStyle w:val="ListBullet"/>
            </w:pPr>
            <w:r w:rsidRPr="00B3579C">
              <w:t>Implement support strategies for suspected and alleged abuse</w:t>
            </w:r>
          </w:p>
          <w:p w:rsidR="00000000" w:rsidRPr="00B3579C" w:rsidP="00B3579C">
            <w:pPr>
              <w:pStyle w:val="ListBullet"/>
            </w:pPr>
            <w:r w:rsidRPr="00B3579C">
              <w:t>Apply understanding of government policies in relation to abuse</w:t>
            </w:r>
          </w:p>
          <w:p w:rsidR="00000000" w:rsidRPr="00B3579C" w:rsidP="00B3579C">
            <w:pPr>
              <w:pStyle w:val="BodyText"/>
            </w:pPr>
          </w:p>
          <w:p w:rsidR="00000000" w:rsidRPr="00B3579C" w:rsidP="00B3579C">
            <w:pPr>
              <w:pStyle w:val="BodyText"/>
            </w:pPr>
            <w:r w:rsidRPr="00B3579C">
              <w:t>In addition, the candidate must be able to effectively do the task outlined in elements and perfo</w:t>
            </w:r>
            <w:r w:rsidRPr="00B3579C">
              <w:t>rmance criteria of this unit, manage the task and manage contingencies in the context of the identified work role</w:t>
            </w:r>
          </w:p>
          <w:p w:rsidR="00000000" w:rsidRPr="00B3579C" w:rsidP="00B3579C">
            <w:pPr>
              <w:pStyle w:val="BodyText"/>
            </w:pPr>
            <w:r w:rsidRPr="00B3579C">
              <w:t>These include the ability to:</w:t>
            </w:r>
          </w:p>
          <w:p w:rsidR="00000000" w:rsidRPr="00B3579C" w:rsidP="00B3579C">
            <w:pPr>
              <w:pStyle w:val="ListBullet"/>
            </w:pPr>
            <w:r w:rsidRPr="00B3579C">
              <w:t>Use communication strategies to:</w:t>
            </w:r>
          </w:p>
          <w:p w:rsidR="00000000" w:rsidRPr="00B3579C" w:rsidP="00B3579C">
            <w:pPr>
              <w:pStyle w:val="ListBullet2"/>
            </w:pPr>
            <w:r w:rsidRPr="00B3579C">
              <w:t>develop a trusting relationships</w:t>
            </w:r>
          </w:p>
          <w:p w:rsidR="00000000" w:rsidRPr="00B3579C" w:rsidP="00B3579C">
            <w:pPr>
              <w:pStyle w:val="ListBullet2"/>
            </w:pPr>
            <w:r w:rsidRPr="00B3579C">
              <w:t>provide appropriate information</w:t>
            </w:r>
          </w:p>
          <w:p w:rsidR="00000000" w:rsidRPr="00B3579C" w:rsidP="00B3579C">
            <w:pPr>
              <w:pStyle w:val="ListBullet2"/>
            </w:pPr>
            <w:r w:rsidRPr="00B3579C">
              <w:t>engage all re</w:t>
            </w:r>
            <w:r w:rsidRPr="00B3579C">
              <w:t>levant people</w:t>
            </w:r>
          </w:p>
          <w:p w:rsidR="00000000" w:rsidRPr="00B3579C" w:rsidP="00B3579C">
            <w:pPr>
              <w:pStyle w:val="ListBullet2"/>
            </w:pPr>
            <w:r w:rsidRPr="00B3579C">
              <w:t>work cooperatively with a range of stakeholder organisations</w:t>
            </w:r>
          </w:p>
          <w:p w:rsidR="00000000" w:rsidP="00B3579C">
            <w:pPr>
              <w:pStyle w:val="ListBullet2"/>
              <w:rPr>
                <w:lang w:val="en-NZ"/>
              </w:rPr>
            </w:pPr>
            <w:r w:rsidRPr="00B3579C">
              <w:t>work within legal requirements and scope of own work role</w:t>
            </w:r>
          </w:p>
        </w:tc>
      </w:tr>
      <w:tr w:rsidTr="00F16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79C" w:rsidP="00B3579C">
            <w:pPr>
              <w:pStyle w:val="BodyText"/>
            </w:pPr>
          </w:p>
        </w:tc>
      </w:tr>
    </w:tbl>
    <w:p w:rsidR="00F16249" w:rsidP="00B3579C">
      <w:pPr>
        <w:pStyle w:val="BodyText"/>
      </w:pPr>
    </w:p>
    <w:p w:rsidR="00F16249" w:rsidP="00B3579C">
      <w:pPr>
        <w:pStyle w:val="BodyText"/>
      </w:pPr>
    </w:p>
    <w:p w:rsidR="00000000" w:rsidRPr="00B3579C" w:rsidP="00B3579C">
      <w:pPr>
        <w:pStyle w:val="Heading1"/>
      </w:pPr>
      <w:bookmarkStart w:id="10" w:name="O_241910"/>
      <w:bookmarkEnd w:id="10"/>
      <w:r w:rsidRPr="00B3579C">
        <w:t>Evidence Guide</w:t>
      </w:r>
    </w:p>
    <w:tbl>
      <w:tblPr>
        <w:tblW w:w="0" w:type="auto"/>
        <w:tblLayout w:type="fixed"/>
        <w:tblCellMar>
          <w:left w:w="62" w:type="dxa"/>
          <w:right w:w="62" w:type="dxa"/>
        </w:tblCellMar>
        <w:tblLook w:val="0000"/>
      </w:tblPr>
      <w:tblGrid>
        <w:gridCol w:w="3402"/>
        <w:gridCol w:w="5670"/>
      </w:tblGrid>
      <w:tr w:rsidTr="00F1624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SpecialBold"/>
              </w:rPr>
              <w:t>EVIDENCE GUIDE</w:t>
            </w:r>
          </w:p>
        </w:tc>
      </w:tr>
      <w:tr w:rsidTr="00F16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t>The evidence guide provides advice on assessment and must be read in conjunction with the Performance Criteria, Required Skills and Knowledge, the Range Statement and the Assessment Guidelines for this Training Package.</w:t>
            </w:r>
          </w:p>
        </w:tc>
      </w:tr>
      <w:tr w:rsidTr="00F16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Critical aspects for assessment</w:t>
            </w:r>
            <w:r w:rsidRPr="00B3579C">
              <w:rPr>
                <w:rStyle w:val="Emphasis"/>
              </w:rPr>
              <w:t xml:space="preserve"> and evidence required to demonstrate this unit of competency</w:t>
            </w:r>
            <w:r w:rsidRPr="00B3579C">
              <w:t xml:space="preserve">: </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The individual being assessed must provide evidence of specified essential knowledge as well as skills</w:t>
            </w:r>
          </w:p>
          <w:p w:rsidR="00000000" w:rsidRPr="00B3579C" w:rsidP="00B3579C">
            <w:pPr>
              <w:pStyle w:val="ListBullet"/>
            </w:pPr>
            <w:r w:rsidRPr="00B3579C">
              <w:t>This unit will be most appropriately assessed in the workplace or in a simulated workplac</w:t>
            </w:r>
            <w:r w:rsidRPr="00B3579C">
              <w:t>e and under the normal range of workplace conditions</w:t>
            </w:r>
          </w:p>
          <w:p w:rsidR="00000000" w:rsidRPr="00B3579C" w:rsidP="00B3579C">
            <w:pPr>
              <w:pStyle w:val="ListBullet"/>
            </w:pPr>
            <w:r w:rsidRPr="00B3579C">
              <w:t>It is recommended that assessment or information for assessment will be conducted or gathered over a period of time and cover the normal range of workplace situations and settings</w:t>
            </w:r>
          </w:p>
          <w:p w:rsidR="00000000" w:rsidP="00B3579C">
            <w:pPr>
              <w:pStyle w:val="ListBullet"/>
              <w:rPr>
                <w:lang w:val="en-NZ"/>
              </w:rPr>
            </w:pPr>
            <w:r w:rsidRPr="00B3579C">
              <w:t>Where, for reasons of s</w:t>
            </w:r>
            <w:r w:rsidRPr="00B3579C">
              <w:t>afety, space, or access to equipment and resources, assessment takes place away from the workplace, the assessment environment should represent workplace conditions as closely as possible</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Access and equity considerations</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All workers in community services should be aware of access, equity and human rights issues in relation to their own area of work</w:t>
            </w:r>
          </w:p>
          <w:p w:rsidR="00000000" w:rsidRPr="00B3579C" w:rsidP="00B3579C">
            <w:pPr>
              <w:pStyle w:val="ListBullet"/>
            </w:pPr>
            <w:r w:rsidRPr="00B3579C">
              <w:t xml:space="preserve">All workers should develop their ability to work in a culturally diverse environment </w:t>
            </w:r>
          </w:p>
          <w:p w:rsidR="00000000" w:rsidRPr="00B3579C" w:rsidP="00B3579C">
            <w:pPr>
              <w:pStyle w:val="ListBullet"/>
            </w:pPr>
            <w:r w:rsidRPr="00B3579C">
              <w:t>In recognition of particular issues faci</w:t>
            </w:r>
            <w:r w:rsidRPr="00B3579C">
              <w:t>ng Aboriginal and Torres Strait Islander communities, workers should be aware of cultural, historical and current issues impacting on Aboriginal and Torres Strait Islander people</w:t>
            </w:r>
          </w:p>
          <w:p w:rsidR="00000000" w:rsidP="00B3579C">
            <w:pPr>
              <w:pStyle w:val="ListBullet"/>
              <w:rPr>
                <w:lang w:val="en-NZ"/>
              </w:rPr>
            </w:pPr>
            <w:r w:rsidRPr="00B3579C">
              <w:t>Assessors and trainers must take into account relevant access and equity issu</w:t>
            </w:r>
            <w:r w:rsidRPr="00B3579C">
              <w:t>es, in particular relating to factors impacting on Aboriginal and/or Torres Strait Islander clients and communities</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Context of and specific resources for assessment</w:t>
            </w:r>
            <w:r w:rsidRPr="00B3579C">
              <w:t xml:space="preserve">: </w:t>
            </w:r>
            <w:r w:rsidRPr="00B3579C">
              <w:br/>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This unit can be assessed independently, however holistic assessment practice with o</w:t>
            </w:r>
            <w:r w:rsidRPr="00B3579C">
              <w:t>ther community services units of competency is encouraged</w:t>
            </w:r>
          </w:p>
          <w:p w:rsidR="00000000" w:rsidRPr="00B3579C" w:rsidP="00B3579C">
            <w:pPr>
              <w:pStyle w:val="ListBullet"/>
            </w:pPr>
            <w:r w:rsidRPr="00B3579C">
              <w:t>Resources required for assessment include access to:</w:t>
            </w:r>
          </w:p>
          <w:p w:rsidR="00000000" w:rsidRPr="00B3579C" w:rsidP="00B3579C">
            <w:pPr>
              <w:pStyle w:val="ListBullet2"/>
            </w:pPr>
            <w:r w:rsidRPr="00B3579C">
              <w:t>appropriate workplace where assessment can take place</w:t>
            </w:r>
          </w:p>
          <w:p w:rsidR="00000000" w:rsidRPr="00B3579C" w:rsidP="00B3579C">
            <w:pPr>
              <w:pStyle w:val="ListBullet2"/>
            </w:pPr>
            <w:r w:rsidRPr="00B3579C">
              <w:t xml:space="preserve">relevant organisation policy, protocols and procedures </w:t>
            </w:r>
          </w:p>
          <w:p w:rsidR="00000000" w:rsidP="00B3579C">
            <w:pPr>
              <w:pStyle w:val="ListBullet2"/>
              <w:rPr>
                <w:lang w:val="en-NZ"/>
              </w:rPr>
            </w:pPr>
            <w:r w:rsidRPr="00B3579C">
              <w:t>relevant government policies and guidelines</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Method of assessment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 xml:space="preserve">Observation in the workplace </w:t>
            </w:r>
          </w:p>
          <w:p w:rsidR="00000000" w:rsidRPr="00B3579C" w:rsidP="00B3579C">
            <w:pPr>
              <w:pStyle w:val="ListBullet"/>
            </w:pPr>
            <w:r w:rsidRPr="00B3579C">
              <w:t>Written assignments/projects</w:t>
            </w:r>
          </w:p>
          <w:p w:rsidR="00000000" w:rsidRPr="00B3579C" w:rsidP="00B3579C">
            <w:pPr>
              <w:pStyle w:val="ListBullet"/>
            </w:pPr>
            <w:r w:rsidRPr="00B3579C">
              <w:t>Case study and scenario analysis</w:t>
            </w:r>
          </w:p>
          <w:p w:rsidR="00000000" w:rsidRPr="00B3579C" w:rsidP="00B3579C">
            <w:pPr>
              <w:pStyle w:val="ListBullet"/>
            </w:pPr>
            <w:r w:rsidRPr="00B3579C">
              <w:t>Questioning</w:t>
            </w:r>
          </w:p>
          <w:p w:rsidR="00000000" w:rsidRPr="00B3579C" w:rsidP="00B3579C">
            <w:pPr>
              <w:pStyle w:val="ListBullet"/>
            </w:pPr>
            <w:r w:rsidRPr="00B3579C">
              <w:t>Role play simulation</w:t>
            </w:r>
          </w:p>
          <w:p w:rsidR="00000000" w:rsidRPr="00B3579C" w:rsidP="00B3579C">
            <w:pPr>
              <w:pStyle w:val="ListBullet"/>
            </w:pPr>
            <w:r w:rsidRPr="00B3579C">
              <w:t>Interactive discussion</w:t>
            </w:r>
          </w:p>
          <w:p w:rsidR="00000000" w:rsidP="00B3579C">
            <w:pPr>
              <w:pStyle w:val="ListBullet"/>
              <w:rPr>
                <w:lang w:val="en-NZ"/>
              </w:rPr>
            </w:pPr>
            <w:r w:rsidRPr="00B3579C">
              <w:t>Demonstration of critical thinking</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BodyText"/>
            </w:pPr>
          </w:p>
        </w:tc>
      </w:tr>
    </w:tbl>
    <w:p w:rsidR="00F16249" w:rsidP="00B3579C">
      <w:pPr>
        <w:pStyle w:val="BodyText"/>
      </w:pPr>
    </w:p>
    <w:p w:rsidR="00F16249" w:rsidP="00B3579C">
      <w:pPr>
        <w:pStyle w:val="BodyText"/>
      </w:pPr>
    </w:p>
    <w:p w:rsidR="00000000" w:rsidRPr="00B3579C" w:rsidP="00B3579C">
      <w:pPr>
        <w:pStyle w:val="Heading1"/>
      </w:pPr>
      <w:bookmarkStart w:id="11" w:name="O_249893"/>
      <w:bookmarkEnd w:id="11"/>
      <w:r w:rsidRPr="00B3579C">
        <w:t>Range Statement</w:t>
      </w:r>
    </w:p>
    <w:tbl>
      <w:tblPr>
        <w:tblW w:w="0" w:type="auto"/>
        <w:tblLayout w:type="fixed"/>
        <w:tblCellMar>
          <w:left w:w="62" w:type="dxa"/>
          <w:right w:w="62" w:type="dxa"/>
        </w:tblCellMar>
        <w:tblLook w:val="0000"/>
      </w:tblPr>
      <w:tblGrid>
        <w:gridCol w:w="3402"/>
        <w:gridCol w:w="5670"/>
      </w:tblGrid>
      <w:tr w:rsidTr="00F1624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SpecialBold"/>
              </w:rPr>
              <w:t>RANGE STATEMENT</w:t>
            </w:r>
          </w:p>
        </w:tc>
      </w:tr>
      <w:tr w:rsidTr="00F16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t xml:space="preserve">The Range Statement relates to the unit of competency as a whole. It allows for different work environments and situations that may affect </w:t>
            </w:r>
            <w:r w:rsidRPr="00B3579C">
              <w:t>performance. Add any essential operating conditions that may be present with training and assessment depending on the work situation, needs of the candidate, accessibility of the item, and local industry and regional contexts.</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Abuse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Finan</w:t>
            </w:r>
            <w:r w:rsidRPr="00B3579C">
              <w:t>cial and material</w:t>
            </w:r>
          </w:p>
          <w:p w:rsidR="00000000" w:rsidRPr="00B3579C" w:rsidP="00B3579C">
            <w:pPr>
              <w:pStyle w:val="ListBullet"/>
            </w:pPr>
            <w:r w:rsidRPr="00B3579C">
              <w:t xml:space="preserve">Neglect </w:t>
            </w:r>
          </w:p>
          <w:p w:rsidR="00000000" w:rsidRPr="00B3579C" w:rsidP="00B3579C">
            <w:pPr>
              <w:pStyle w:val="ListBullet"/>
            </w:pPr>
            <w:r w:rsidRPr="00B3579C">
              <w:t>Physical</w:t>
            </w:r>
          </w:p>
          <w:p w:rsidR="00000000" w:rsidRPr="00B3579C" w:rsidP="00B3579C">
            <w:pPr>
              <w:pStyle w:val="ListBullet"/>
            </w:pPr>
            <w:r w:rsidRPr="00B3579C">
              <w:t>Psychological</w:t>
            </w:r>
          </w:p>
          <w:p w:rsidR="00000000" w:rsidRPr="00B3579C" w:rsidP="00B3579C">
            <w:pPr>
              <w:pStyle w:val="ListBullet"/>
            </w:pPr>
            <w:r w:rsidRPr="00B3579C">
              <w:t>Sexual</w:t>
            </w:r>
          </w:p>
          <w:p w:rsidR="00000000" w:rsidRPr="00B3579C" w:rsidP="00B3579C">
            <w:pPr>
              <w:pStyle w:val="ListBullet"/>
            </w:pPr>
            <w:r w:rsidRPr="00B3579C">
              <w:t xml:space="preserve">Social isolation </w:t>
            </w:r>
          </w:p>
          <w:p w:rsidR="00000000" w:rsidP="00B3579C">
            <w:pPr>
              <w:pStyle w:val="ListBullet"/>
              <w:rPr>
                <w:lang w:val="en-NZ"/>
              </w:rPr>
            </w:pPr>
            <w:r w:rsidRPr="00B3579C">
              <w:t>Misuse of power toward vulnerable people, such as those with disabilities</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Relevant people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Workers from within own organisation/service</w:t>
            </w:r>
          </w:p>
          <w:p w:rsidR="00000000" w:rsidRPr="00B3579C" w:rsidP="00B3579C">
            <w:pPr>
              <w:pStyle w:val="ListBullet"/>
            </w:pPr>
            <w:r w:rsidRPr="00B3579C">
              <w:t>Workers from other organisations/services</w:t>
            </w:r>
          </w:p>
          <w:p w:rsidR="00000000" w:rsidRPr="00B3579C" w:rsidP="00B3579C">
            <w:pPr>
              <w:pStyle w:val="ListBullet"/>
            </w:pPr>
            <w:r w:rsidRPr="00B3579C">
              <w:t>Spouse or partner</w:t>
            </w:r>
          </w:p>
          <w:p w:rsidR="00000000" w:rsidRPr="00B3579C" w:rsidP="00B3579C">
            <w:pPr>
              <w:pStyle w:val="ListBullet"/>
            </w:pPr>
            <w:r w:rsidRPr="00B3579C">
              <w:t>Other family members</w:t>
            </w:r>
          </w:p>
          <w:p w:rsidR="00000000" w:rsidRPr="00B3579C" w:rsidP="00B3579C">
            <w:pPr>
              <w:pStyle w:val="ListBullet"/>
            </w:pPr>
            <w:r w:rsidRPr="00B3579C">
              <w:t>Friends, neighbours and social contacts</w:t>
            </w:r>
          </w:p>
          <w:p w:rsidR="00000000" w:rsidRPr="00B3579C" w:rsidP="00B3579C">
            <w:pPr>
              <w:pStyle w:val="ListBullet"/>
            </w:pPr>
            <w:r w:rsidRPr="00B3579C">
              <w:t>Managers</w:t>
            </w:r>
          </w:p>
          <w:p w:rsidR="00000000" w:rsidRPr="00B3579C" w:rsidP="00B3579C">
            <w:pPr>
              <w:pStyle w:val="ListBullet"/>
            </w:pPr>
            <w:r w:rsidRPr="00B3579C">
              <w:t>Other people in the setting</w:t>
            </w:r>
          </w:p>
          <w:p w:rsidR="00000000" w:rsidRPr="00B3579C" w:rsidP="00B3579C">
            <w:pPr>
              <w:pStyle w:val="BodyText"/>
            </w:pPr>
            <w:r w:rsidRPr="00B3579C">
              <w:t>Organisations such as:</w:t>
            </w:r>
          </w:p>
          <w:p w:rsidR="00000000" w:rsidRPr="00B3579C" w:rsidP="00B3579C">
            <w:pPr>
              <w:pStyle w:val="ListBullet"/>
            </w:pPr>
            <w:r w:rsidRPr="00B3579C">
              <w:t>Police</w:t>
            </w:r>
          </w:p>
          <w:p w:rsidR="00000000" w:rsidRPr="00B3579C" w:rsidP="00B3579C">
            <w:pPr>
              <w:pStyle w:val="ListBullet"/>
            </w:pPr>
            <w:r w:rsidRPr="00B3579C">
              <w:t>Health consumer and/or complaints organisations</w:t>
            </w:r>
          </w:p>
          <w:p w:rsidR="00000000" w:rsidRPr="00B3579C" w:rsidP="00B3579C">
            <w:pPr>
              <w:pStyle w:val="ListBullet"/>
            </w:pPr>
            <w:r w:rsidRPr="00B3579C">
              <w:t>Relevant government departments</w:t>
            </w:r>
          </w:p>
          <w:p w:rsidR="00000000" w:rsidP="00B3579C">
            <w:pPr>
              <w:pStyle w:val="ListBullet"/>
              <w:rPr>
                <w:lang w:val="en-NZ"/>
              </w:rPr>
            </w:pPr>
            <w:r w:rsidRPr="00B3579C">
              <w:t>Health services such as general practice, hospital, allied health</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Setting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School</w:t>
            </w:r>
          </w:p>
          <w:p w:rsidR="00000000" w:rsidRPr="00B3579C" w:rsidP="00B3579C">
            <w:pPr>
              <w:pStyle w:val="ListBullet"/>
            </w:pPr>
            <w:r w:rsidRPr="00B3579C">
              <w:t>After school care</w:t>
            </w:r>
          </w:p>
          <w:p w:rsidR="00000000" w:rsidRPr="00B3579C" w:rsidP="00B3579C">
            <w:pPr>
              <w:pStyle w:val="ListBullet"/>
            </w:pPr>
            <w:r w:rsidRPr="00B3579C">
              <w:t>Own home</w:t>
            </w:r>
          </w:p>
          <w:p w:rsidR="00000000" w:rsidRPr="00B3579C" w:rsidP="00B3579C">
            <w:pPr>
              <w:pStyle w:val="ListBullet"/>
            </w:pPr>
            <w:r w:rsidRPr="00B3579C">
              <w:t>Social groups</w:t>
            </w:r>
          </w:p>
          <w:p w:rsidR="00000000" w:rsidRPr="00B3579C" w:rsidP="00B3579C">
            <w:pPr>
              <w:pStyle w:val="ListBullet"/>
            </w:pPr>
            <w:r w:rsidRPr="00B3579C">
              <w:t>Group home</w:t>
            </w:r>
          </w:p>
          <w:p w:rsidR="00000000" w:rsidRPr="00B3579C" w:rsidP="00B3579C">
            <w:pPr>
              <w:pStyle w:val="ListBullet"/>
            </w:pPr>
            <w:r w:rsidRPr="00B3579C">
              <w:t>Residential aged care</w:t>
            </w:r>
          </w:p>
          <w:p w:rsidR="00000000" w:rsidRPr="00B3579C" w:rsidP="00B3579C">
            <w:pPr>
              <w:pStyle w:val="ListBullet"/>
            </w:pPr>
            <w:r w:rsidRPr="00B3579C">
              <w:t>Respite care</w:t>
            </w:r>
          </w:p>
          <w:p w:rsidR="00000000" w:rsidRPr="00B3579C" w:rsidP="00B3579C">
            <w:pPr>
              <w:pStyle w:val="ListBullet"/>
            </w:pPr>
            <w:r w:rsidRPr="00B3579C">
              <w:t>Recreational activities</w:t>
            </w:r>
          </w:p>
          <w:p w:rsidR="00000000" w:rsidRPr="00B3579C" w:rsidP="00B3579C">
            <w:pPr>
              <w:pStyle w:val="ListBullet"/>
            </w:pPr>
            <w:r w:rsidRPr="00B3579C">
              <w:t>Community envir</w:t>
            </w:r>
            <w:r w:rsidRPr="00B3579C">
              <w:t>onments</w:t>
            </w:r>
          </w:p>
          <w:p w:rsidR="00000000" w:rsidP="00B3579C">
            <w:pPr>
              <w:pStyle w:val="ListBullet"/>
              <w:rPr>
                <w:lang w:val="en-NZ"/>
              </w:rPr>
            </w:pPr>
            <w:r w:rsidRPr="00B3579C">
              <w:t>Health services</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Signs of possible abuse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Change in behaviour of person, carer and/or family members</w:t>
            </w:r>
          </w:p>
          <w:p w:rsidR="00000000" w:rsidRPr="00B3579C" w:rsidP="00B3579C">
            <w:pPr>
              <w:pStyle w:val="ListBullet"/>
            </w:pPr>
            <w:r w:rsidRPr="00B3579C">
              <w:t>Failing to thrive</w:t>
            </w:r>
          </w:p>
          <w:p w:rsidR="00000000" w:rsidRPr="00B3579C" w:rsidP="00B3579C">
            <w:pPr>
              <w:pStyle w:val="ListBullet"/>
            </w:pPr>
            <w:r w:rsidRPr="00B3579C">
              <w:t>Social withdrawal</w:t>
            </w:r>
          </w:p>
          <w:p w:rsidR="00000000" w:rsidRPr="00B3579C" w:rsidP="00B3579C">
            <w:pPr>
              <w:pStyle w:val="ListBullet"/>
            </w:pPr>
            <w:r w:rsidRPr="00B3579C">
              <w:t>Observable evidence</w:t>
            </w:r>
          </w:p>
          <w:p w:rsidR="00000000" w:rsidRPr="00B3579C" w:rsidP="00B3579C">
            <w:pPr>
              <w:pStyle w:val="ListBullet"/>
            </w:pPr>
            <w:r w:rsidRPr="00B3579C">
              <w:t>Verbal and written complaints</w:t>
            </w:r>
          </w:p>
          <w:p w:rsidR="00000000" w:rsidP="00B3579C">
            <w:pPr>
              <w:pStyle w:val="ListBullet"/>
              <w:rPr>
                <w:lang w:val="en-NZ"/>
              </w:rPr>
            </w:pPr>
            <w:r w:rsidRPr="00B3579C">
              <w:t>Aggression, discomfort, fear</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Awareness raising methods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Demonstrations</w:t>
            </w:r>
          </w:p>
          <w:p w:rsidR="00000000" w:rsidRPr="00B3579C" w:rsidP="00B3579C">
            <w:pPr>
              <w:pStyle w:val="ListBullet"/>
            </w:pPr>
            <w:r w:rsidRPr="00B3579C">
              <w:t>Events and meetings</w:t>
            </w:r>
          </w:p>
          <w:p w:rsidR="00000000" w:rsidRPr="00B3579C" w:rsidP="00B3579C">
            <w:pPr>
              <w:pStyle w:val="ListBullet"/>
            </w:pPr>
            <w:r w:rsidRPr="00B3579C">
              <w:t>Leaflets, video, audio messages</w:t>
            </w:r>
          </w:p>
          <w:p w:rsidR="00000000" w:rsidRPr="00B3579C" w:rsidP="00B3579C">
            <w:pPr>
              <w:pStyle w:val="ListBullet"/>
            </w:pPr>
            <w:r w:rsidRPr="00B3579C">
              <w:t>Publicity campaigns</w:t>
            </w:r>
          </w:p>
          <w:p w:rsidR="00000000" w:rsidRPr="00B3579C" w:rsidP="00B3579C">
            <w:pPr>
              <w:pStyle w:val="ListBullet"/>
            </w:pPr>
            <w:r w:rsidRPr="00B3579C">
              <w:t>Training courses</w:t>
            </w:r>
          </w:p>
          <w:p w:rsidR="00000000" w:rsidRPr="00B3579C" w:rsidP="00B3579C">
            <w:pPr>
              <w:pStyle w:val="ListBullet"/>
            </w:pPr>
            <w:r w:rsidRPr="00B3579C">
              <w:t>Supervision/mentoring</w:t>
            </w:r>
          </w:p>
          <w:p w:rsidR="00000000" w:rsidRPr="00B3579C" w:rsidP="00B3579C">
            <w:pPr>
              <w:pStyle w:val="ListBullet"/>
            </w:pPr>
            <w:r w:rsidRPr="00B3579C">
              <w:t>Work practices</w:t>
            </w:r>
          </w:p>
          <w:p w:rsidR="00000000" w:rsidP="00B3579C">
            <w:pPr>
              <w:pStyle w:val="ListBullet"/>
              <w:rPr>
                <w:lang w:val="en-NZ"/>
              </w:rPr>
            </w:pPr>
            <w:r w:rsidRPr="00B3579C">
              <w:t>Local public discussions and forums</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Information an</w:t>
            </w:r>
            <w:r w:rsidRPr="00B3579C">
              <w:rPr>
                <w:rStyle w:val="Emphasis"/>
              </w:rPr>
              <w:t>d advice on abuse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Government policies</w:t>
            </w:r>
          </w:p>
          <w:p w:rsidR="00000000" w:rsidRPr="00B3579C" w:rsidP="00B3579C">
            <w:pPr>
              <w:pStyle w:val="ListBullet"/>
            </w:pPr>
            <w:r w:rsidRPr="00B3579C">
              <w:t>Legislation</w:t>
            </w:r>
          </w:p>
          <w:p w:rsidR="00000000" w:rsidRPr="00B3579C" w:rsidP="00B3579C">
            <w:pPr>
              <w:pStyle w:val="ListBullet"/>
            </w:pPr>
            <w:r w:rsidRPr="00B3579C">
              <w:t>Organisation policy</w:t>
            </w:r>
          </w:p>
          <w:p w:rsidR="00000000" w:rsidRPr="00B3579C" w:rsidP="00B3579C">
            <w:pPr>
              <w:pStyle w:val="ListBullet"/>
            </w:pPr>
            <w:r w:rsidRPr="00B3579C">
              <w:t>Research findings</w:t>
            </w:r>
          </w:p>
          <w:p w:rsidR="00000000" w:rsidP="00B3579C">
            <w:pPr>
              <w:pStyle w:val="ListBullet"/>
              <w:rPr>
                <w:lang w:val="en-NZ"/>
              </w:rPr>
            </w:pPr>
            <w:r w:rsidRPr="00B3579C">
              <w:t>Specialist service advice, such as legal, guardianship, cultural and linguistic diversity, Aboriginal and Torres Strait Islander</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Support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Investigation</w:t>
            </w:r>
          </w:p>
          <w:p w:rsidR="00000000" w:rsidRPr="00B3579C" w:rsidP="00B3579C">
            <w:pPr>
              <w:pStyle w:val="ListBullet"/>
            </w:pPr>
            <w:r w:rsidRPr="00B3579C">
              <w:t>Maintain status quo</w:t>
            </w:r>
          </w:p>
          <w:p w:rsidR="00000000" w:rsidRPr="00B3579C" w:rsidP="00B3579C">
            <w:pPr>
              <w:pStyle w:val="ListBullet"/>
            </w:pPr>
            <w:r w:rsidRPr="00B3579C">
              <w:t>Referral</w:t>
            </w:r>
          </w:p>
          <w:p w:rsidR="00000000" w:rsidRPr="00B3579C" w:rsidP="00B3579C">
            <w:pPr>
              <w:pStyle w:val="ListBullet"/>
            </w:pPr>
            <w:r w:rsidRPr="00B3579C">
              <w:t>Removal of possible abuser</w:t>
            </w:r>
          </w:p>
          <w:p w:rsidR="00000000" w:rsidRPr="00B3579C" w:rsidP="00B3579C">
            <w:pPr>
              <w:pStyle w:val="ListBullet"/>
            </w:pPr>
            <w:r w:rsidRPr="00B3579C">
              <w:t>Removal of the person</w:t>
            </w:r>
          </w:p>
          <w:p w:rsidR="00000000" w:rsidP="00B3579C">
            <w:pPr>
              <w:pStyle w:val="ListBullet"/>
              <w:rPr>
                <w:lang w:val="en-NZ"/>
              </w:rPr>
            </w:pPr>
            <w:r w:rsidRPr="00B3579C">
              <w:t>Action appropriate reporting requirements</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9C">
            <w:pPr>
              <w:pStyle w:val="BodyText"/>
              <w:rPr>
                <w:lang w:val="en-NZ"/>
              </w:rPr>
            </w:pPr>
            <w:r w:rsidRPr="00B3579C">
              <w:rPr>
                <w:rStyle w:val="Emphasis"/>
              </w:rPr>
              <w:t>Problems with systems and procedures may include</w:t>
            </w:r>
            <w:r w:rsidRPr="00B3579C">
              <w:t>:</w:t>
            </w: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ListBullet"/>
            </w:pPr>
            <w:r w:rsidRPr="00B3579C">
              <w:t>Absence of systems and procedures</w:t>
            </w:r>
          </w:p>
          <w:p w:rsidR="00000000" w:rsidRPr="00B3579C" w:rsidP="00B3579C">
            <w:pPr>
              <w:pStyle w:val="ListBullet"/>
            </w:pPr>
            <w:r w:rsidRPr="00B3579C">
              <w:t>Failure to implement systems and p</w:t>
            </w:r>
            <w:r w:rsidRPr="00B3579C">
              <w:t>rocedures</w:t>
            </w:r>
          </w:p>
          <w:p w:rsidR="00000000" w:rsidRPr="00B3579C" w:rsidP="00B3579C">
            <w:pPr>
              <w:pStyle w:val="ListBullet"/>
            </w:pPr>
            <w:r w:rsidRPr="00B3579C">
              <w:t>Inadequate guidance and training</w:t>
            </w:r>
          </w:p>
          <w:p w:rsidR="00000000" w:rsidRPr="00B3579C" w:rsidP="00B3579C">
            <w:pPr>
              <w:pStyle w:val="ListBullet"/>
            </w:pPr>
            <w:r w:rsidRPr="00B3579C">
              <w:t>Lack of equipment and resources</w:t>
            </w:r>
          </w:p>
          <w:p w:rsidR="00000000" w:rsidRPr="00B3579C" w:rsidP="00B3579C">
            <w:pPr>
              <w:pStyle w:val="ListBullet"/>
            </w:pPr>
            <w:r w:rsidRPr="00B3579C">
              <w:t>Misunderstanding of the systems and procedures</w:t>
            </w:r>
          </w:p>
          <w:p w:rsidR="00000000" w:rsidRPr="00B3579C" w:rsidP="00B3579C">
            <w:pPr>
              <w:pStyle w:val="ListBullet"/>
            </w:pPr>
            <w:r w:rsidRPr="00B3579C">
              <w:t>Time constraints</w:t>
            </w:r>
          </w:p>
          <w:p w:rsidR="00000000" w:rsidP="00B3579C">
            <w:pPr>
              <w:pStyle w:val="ListBullet"/>
              <w:rPr>
                <w:lang w:val="en-NZ"/>
              </w:rPr>
            </w:pPr>
            <w:r w:rsidRPr="00B3579C">
              <w:t>Systems and procedures not maintained or updated</w:t>
            </w:r>
          </w:p>
        </w:tc>
      </w:tr>
      <w:tr w:rsidTr="00F16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579C" w:rsidP="00B3579C">
            <w:pPr>
              <w:pStyle w:val="BodyText"/>
            </w:pPr>
          </w:p>
        </w:tc>
      </w:tr>
    </w:tbl>
    <w:p w:rsidR="00F16249" w:rsidP="00B3579C">
      <w:pPr>
        <w:pStyle w:val="BodyText"/>
      </w:pPr>
    </w:p>
    <w:p w:rsidR="00F16249" w:rsidP="00B3579C">
      <w:pPr>
        <w:pStyle w:val="BodyText"/>
      </w:pPr>
    </w:p>
    <w:p w:rsidR="00000000" w:rsidRPr="00B3579C" w:rsidP="00B3579C">
      <w:pPr>
        <w:pStyle w:val="Heading1"/>
      </w:pPr>
      <w:bookmarkStart w:id="12" w:name="O_294198"/>
      <w:bookmarkEnd w:id="12"/>
      <w:r w:rsidRPr="00B3579C">
        <w:t>Unit Sector(s)</w:t>
      </w:r>
    </w:p>
    <w:p w:rsidR="00000000" w:rsidRPr="00B3579C" w:rsidP="00B3579C">
      <w:pPr>
        <w:pStyle w:val="BodyText"/>
      </w:pPr>
      <w:r w:rsidRPr="00B3579C">
        <w:t>Not Applicable</w:t>
      </w:r>
    </w:p>
    <w:p w:rsidR="00000000" w:rsidRPr="00B3579C" w:rsidP="00B3579C"/>
    <w:sectPr w:rsidSect="00B35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249" w:rsidP="00F162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49" w:rsidP="00B357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6249" w:rsidP="00B357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6249" w:rsidP="00B357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9C" w:rsidRPr="00F16249" w:rsidP="00F162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49" w:rsidRPr="002D2AF8" w:rsidP="00B3579C">
    <w:pPr>
      <w:pStyle w:val="Header"/>
      <w:framePr w:wrap="around"/>
    </w:pPr>
    <w:r>
      <w:fldChar w:fldCharType="begin"/>
    </w:r>
    <w:r>
      <w:instrText xml:space="preserve"> TITLE   \* MERGEFORMAT </w:instrText>
    </w:r>
    <w:r>
      <w:fldChar w:fldCharType="separate"/>
    </w:r>
    <w:r>
      <w:t>CHCICS409A Recognise and respond to suspected abuse of vulnerable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16249" w:rsidP="00B35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D88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E0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E5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79C"/>
    <w:pPr>
      <w:spacing w:before="360" w:after="60"/>
      <w:outlineLvl w:val="0"/>
    </w:pPr>
    <w:rPr>
      <w:sz w:val="32"/>
    </w:rPr>
  </w:style>
  <w:style w:type="paragraph" w:styleId="Heading2">
    <w:name w:val="heading 2"/>
    <w:basedOn w:val="HeadingBase"/>
    <w:next w:val="BodyText"/>
    <w:link w:val="Heading2Char"/>
    <w:qFormat/>
    <w:rsid w:val="00B3579C"/>
    <w:pPr>
      <w:keepLines/>
      <w:spacing w:before="240" w:after="120"/>
      <w:outlineLvl w:val="1"/>
    </w:pPr>
    <w:rPr>
      <w:sz w:val="28"/>
      <w:szCs w:val="40"/>
    </w:rPr>
  </w:style>
  <w:style w:type="paragraph" w:styleId="Heading3">
    <w:name w:val="heading 3"/>
    <w:basedOn w:val="HeadingBase"/>
    <w:next w:val="BodyText"/>
    <w:link w:val="Heading3Char"/>
    <w:qFormat/>
    <w:rsid w:val="00B3579C"/>
    <w:pPr>
      <w:spacing w:before="180" w:after="120"/>
      <w:outlineLvl w:val="2"/>
    </w:pPr>
    <w:rPr>
      <w:spacing w:val="-10"/>
      <w:kern w:val="32"/>
    </w:rPr>
  </w:style>
  <w:style w:type="paragraph" w:styleId="Heading4">
    <w:name w:val="heading 4"/>
    <w:basedOn w:val="HeadingBase"/>
    <w:next w:val="BodyText"/>
    <w:link w:val="Heading4Char"/>
    <w:qFormat/>
    <w:rsid w:val="00B3579C"/>
    <w:pPr>
      <w:spacing w:before="160" w:after="120"/>
      <w:outlineLvl w:val="3"/>
    </w:pPr>
    <w:rPr>
      <w:sz w:val="22"/>
    </w:rPr>
  </w:style>
  <w:style w:type="paragraph" w:styleId="Heading5">
    <w:name w:val="heading 5"/>
    <w:basedOn w:val="HeadingBase"/>
    <w:next w:val="Normal"/>
    <w:link w:val="Heading5Char"/>
    <w:qFormat/>
    <w:rsid w:val="00B3579C"/>
    <w:pPr>
      <w:spacing w:before="80"/>
      <w:outlineLvl w:val="4"/>
    </w:pPr>
    <w:rPr>
      <w:color w:val="918585"/>
      <w:sz w:val="20"/>
    </w:rPr>
  </w:style>
  <w:style w:type="paragraph" w:styleId="Heading6">
    <w:name w:val="heading 6"/>
    <w:basedOn w:val="HeadingBase"/>
    <w:next w:val="Normal"/>
    <w:link w:val="Heading6Char"/>
    <w:qFormat/>
    <w:rsid w:val="00B3579C"/>
    <w:pPr>
      <w:spacing w:before="60"/>
      <w:outlineLvl w:val="5"/>
    </w:pPr>
    <w:rPr>
      <w:color w:val="918585"/>
      <w:sz w:val="20"/>
    </w:rPr>
  </w:style>
  <w:style w:type="paragraph" w:styleId="Heading7">
    <w:name w:val="heading 7"/>
    <w:basedOn w:val="Normal"/>
    <w:next w:val="Normal"/>
    <w:link w:val="Heading7Char"/>
    <w:qFormat/>
    <w:rsid w:val="00B3579C"/>
    <w:pPr>
      <w:ind w:left="720"/>
      <w:outlineLvl w:val="6"/>
    </w:pPr>
    <w:rPr>
      <w:i/>
    </w:rPr>
  </w:style>
  <w:style w:type="paragraph" w:styleId="Heading8">
    <w:name w:val="heading 8"/>
    <w:basedOn w:val="Normal"/>
    <w:next w:val="Normal"/>
    <w:link w:val="Heading8Char"/>
    <w:qFormat/>
    <w:rsid w:val="00B3579C"/>
    <w:pPr>
      <w:ind w:left="720"/>
      <w:outlineLvl w:val="7"/>
    </w:pPr>
    <w:rPr>
      <w:i/>
    </w:rPr>
  </w:style>
  <w:style w:type="paragraph" w:styleId="Heading9">
    <w:name w:val="heading 9"/>
    <w:basedOn w:val="Normal"/>
    <w:next w:val="Normal"/>
    <w:link w:val="Heading9Char"/>
    <w:qFormat/>
    <w:rsid w:val="00B3579C"/>
    <w:pPr>
      <w:ind w:left="720"/>
      <w:outlineLvl w:val="8"/>
    </w:pPr>
    <w:rPr>
      <w:i/>
    </w:rPr>
  </w:style>
  <w:style w:type="character" w:default="1" w:styleId="DefaultParagraphFont">
    <w:name w:val="Default Paragraph Font"/>
    <w:uiPriority w:val="1"/>
    <w:unhideWhenUsed/>
    <w:rsid w:val="00B35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79C"/>
  </w:style>
  <w:style w:type="character" w:customStyle="1" w:styleId="Heading1Char">
    <w:name w:val="Heading 1 Char"/>
    <w:basedOn w:val="DefaultParagraphFont"/>
    <w:link w:val="Heading1"/>
    <w:rsid w:val="00B3579C"/>
    <w:rPr>
      <w:rFonts w:ascii="Times New Roman" w:eastAsia="Times New Roman" w:hAnsi="Times New Roman" w:cs="Times New Roman"/>
      <w:b/>
      <w:sz w:val="32"/>
      <w:szCs w:val="20"/>
      <w:lang w:eastAsia="en-US"/>
    </w:rPr>
  </w:style>
  <w:style w:type="paragraph" w:styleId="BodyText">
    <w:name w:val="Body Text"/>
    <w:basedOn w:val="Normal"/>
    <w:link w:val="BodyTextChar"/>
    <w:rsid w:val="00B357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79C"/>
    <w:rPr>
      <w:rFonts w:ascii="Times New Roman" w:eastAsia="Times New Roman" w:hAnsi="Times New Roman" w:cs="Times New Roman"/>
      <w:sz w:val="24"/>
      <w:lang w:eastAsia="en-US"/>
    </w:rPr>
  </w:style>
  <w:style w:type="paragraph" w:styleId="Footer">
    <w:name w:val="footer"/>
    <w:basedOn w:val="Normal"/>
    <w:link w:val="FooterChar"/>
    <w:rsid w:val="00B35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79C"/>
    <w:rPr>
      <w:rFonts w:ascii="Times New Roman" w:eastAsia="Times New Roman" w:hAnsi="Times New Roman" w:cs="Times New Roman"/>
      <w:sz w:val="16"/>
      <w:lang w:eastAsia="en-US"/>
    </w:rPr>
  </w:style>
  <w:style w:type="paragraph" w:styleId="List">
    <w:name w:val="List"/>
    <w:basedOn w:val="BodyText"/>
    <w:next w:val="BodyText"/>
    <w:rsid w:val="00B3579C"/>
    <w:pPr>
      <w:tabs>
        <w:tab w:val="left" w:pos="340"/>
      </w:tabs>
      <w:spacing w:before="60" w:after="60"/>
      <w:ind w:left="340" w:hanging="340"/>
    </w:pPr>
  </w:style>
  <w:style w:type="paragraph" w:styleId="ListBullet">
    <w:name w:val="List Bullet"/>
    <w:basedOn w:val="List"/>
    <w:rsid w:val="00B3579C"/>
    <w:pPr>
      <w:numPr>
        <w:numId w:val="13"/>
      </w:numPr>
      <w:tabs>
        <w:tab w:val="clear" w:pos="340"/>
      </w:tabs>
      <w:spacing w:before="40" w:after="40"/>
    </w:pPr>
  </w:style>
  <w:style w:type="character" w:customStyle="1" w:styleId="SpecialBold">
    <w:name w:val="Special Bold"/>
    <w:basedOn w:val="DefaultParagraphFont"/>
    <w:rsid w:val="00B3579C"/>
    <w:rPr>
      <w:b/>
      <w:spacing w:val="0"/>
    </w:rPr>
  </w:style>
  <w:style w:type="paragraph" w:styleId="ListBullet2">
    <w:name w:val="List Bullet 2"/>
    <w:basedOn w:val="List2"/>
    <w:rsid w:val="00B3579C"/>
    <w:pPr>
      <w:numPr>
        <w:numId w:val="14"/>
      </w:numPr>
      <w:tabs>
        <w:tab w:val="clear" w:pos="680"/>
      </w:tabs>
    </w:pPr>
  </w:style>
  <w:style w:type="character" w:styleId="Emphasis">
    <w:name w:val="Emphasis"/>
    <w:basedOn w:val="DefaultParagraphFont"/>
    <w:qFormat/>
    <w:rsid w:val="00B3579C"/>
    <w:rPr>
      <w:i/>
    </w:rPr>
  </w:style>
  <w:style w:type="paragraph" w:customStyle="1" w:styleId="SuperHeading">
    <w:name w:val="SuperHeading"/>
    <w:basedOn w:val="Normal"/>
    <w:rsid w:val="00B3579C"/>
    <w:pPr>
      <w:spacing w:before="240" w:after="120"/>
      <w:outlineLvl w:val="0"/>
    </w:pPr>
    <w:rPr>
      <w:rFonts w:ascii="Times New Roman" w:hAnsi="Times New Roman"/>
      <w:b/>
      <w:sz w:val="28"/>
    </w:rPr>
  </w:style>
  <w:style w:type="paragraph" w:customStyle="1" w:styleId="AllowPageBreak">
    <w:name w:val="AllowPageBreak"/>
    <w:rsid w:val="00B35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79C"/>
    <w:rPr>
      <w:rFonts w:ascii="Courier New" w:eastAsia="Times New Roman" w:hAnsi="Courier New" w:cs="Times New Roman"/>
      <w:i/>
      <w:szCs w:val="20"/>
      <w:lang w:eastAsia="en-US"/>
    </w:rPr>
  </w:style>
  <w:style w:type="paragraph" w:customStyle="1" w:styleId="HeadingBase">
    <w:name w:val="Heading Base"/>
    <w:rsid w:val="00B35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79C"/>
    <w:pPr>
      <w:tabs>
        <w:tab w:val="right" w:leader="dot" w:pos="9072"/>
      </w:tabs>
      <w:ind w:left="567"/>
    </w:pPr>
    <w:rPr>
      <w:szCs w:val="22"/>
    </w:rPr>
  </w:style>
  <w:style w:type="paragraph" w:customStyle="1" w:styleId="TOCBase">
    <w:name w:val="TOC Base"/>
    <w:rsid w:val="00B35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79C"/>
    <w:pPr>
      <w:tabs>
        <w:tab w:val="right" w:leader="dot" w:pos="9072"/>
      </w:tabs>
      <w:spacing w:before="40" w:after="40"/>
      <w:ind w:left="284"/>
    </w:pPr>
    <w:rPr>
      <w:rFonts w:ascii="Times New Roman" w:hAnsi="Times New Roman"/>
    </w:rPr>
  </w:style>
  <w:style w:type="paragraph" w:styleId="TOC1">
    <w:name w:val="toc 1"/>
    <w:basedOn w:val="TOCBase"/>
    <w:next w:val="Normal"/>
    <w:rsid w:val="00B357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79C"/>
    <w:pPr>
      <w:spacing w:before="5040"/>
      <w:jc w:val="center"/>
    </w:pPr>
    <w:rPr>
      <w:sz w:val="48"/>
      <w:szCs w:val="72"/>
      <w:lang w:val="en-US"/>
    </w:rPr>
  </w:style>
  <w:style w:type="character" w:customStyle="1" w:styleId="TitleChar">
    <w:name w:val="Title Char"/>
    <w:basedOn w:val="DefaultParagraphFont"/>
    <w:link w:val="Title"/>
    <w:rsid w:val="00B35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79C"/>
    <w:pPr>
      <w:tabs>
        <w:tab w:val="left" w:pos="3600"/>
        <w:tab w:val="left" w:pos="3958"/>
      </w:tabs>
    </w:pPr>
  </w:style>
  <w:style w:type="paragraph" w:customStyle="1" w:styleId="Note">
    <w:name w:val="Note"/>
    <w:basedOn w:val="BodyText"/>
    <w:rsid w:val="00B35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79C"/>
    <w:pPr>
      <w:framePr w:wrap="auto" w:hAnchor="text" w:y="6049"/>
    </w:pPr>
    <w:rPr>
      <w:color w:val="000000"/>
      <w:sz w:val="40"/>
    </w:rPr>
  </w:style>
  <w:style w:type="paragraph" w:customStyle="1" w:styleId="TOCTitle">
    <w:name w:val="TOCTitle"/>
    <w:basedOn w:val="Heading1"/>
    <w:rsid w:val="00B3579C"/>
    <w:pPr>
      <w:spacing w:after="240"/>
      <w:jc w:val="center"/>
      <w:outlineLvl w:val="9"/>
    </w:pPr>
    <w:rPr>
      <w:caps/>
    </w:rPr>
  </w:style>
  <w:style w:type="paragraph" w:customStyle="1" w:styleId="Version">
    <w:name w:val="Version"/>
    <w:rsid w:val="00B35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79C"/>
    <w:pPr>
      <w:keepNext w:val="0"/>
      <w:tabs>
        <w:tab w:val="right" w:pos="4176"/>
      </w:tabs>
      <w:ind w:left="198" w:hanging="198"/>
    </w:pPr>
    <w:rPr>
      <w:rFonts w:ascii="Garamond" w:hAnsi="Garamond"/>
    </w:rPr>
  </w:style>
  <w:style w:type="paragraph" w:styleId="IndexHeading">
    <w:name w:val="index heading"/>
    <w:basedOn w:val="Normal"/>
    <w:next w:val="Index1"/>
    <w:semiHidden/>
    <w:rsid w:val="00B3579C"/>
    <w:pPr>
      <w:spacing w:before="120" w:after="120"/>
    </w:pPr>
    <w:rPr>
      <w:rFonts w:ascii="Arial" w:hAnsi="Arial"/>
      <w:b/>
      <w:color w:val="918585"/>
      <w:sz w:val="24"/>
    </w:rPr>
  </w:style>
  <w:style w:type="paragraph" w:styleId="Header">
    <w:name w:val="header"/>
    <w:basedOn w:val="Normal"/>
    <w:link w:val="HeaderChar"/>
    <w:rsid w:val="00B35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79C"/>
    <w:rPr>
      <w:rFonts w:ascii="Times New Roman" w:eastAsia="Times New Roman" w:hAnsi="Times New Roman" w:cs="Times New Roman"/>
      <w:sz w:val="16"/>
      <w:szCs w:val="20"/>
      <w:lang w:val="en-GB" w:eastAsia="en-US"/>
    </w:rPr>
  </w:style>
  <w:style w:type="paragraph" w:customStyle="1" w:styleId="Chapter">
    <w:name w:val="Chapter"/>
    <w:basedOn w:val="Normal"/>
    <w:rsid w:val="00B3579C"/>
    <w:pPr>
      <w:spacing w:before="240"/>
    </w:pPr>
    <w:rPr>
      <w:rFonts w:ascii="Times New Roman" w:hAnsi="Times New Roman"/>
      <w:smallCaps/>
      <w:spacing w:val="80"/>
      <w:sz w:val="28"/>
    </w:rPr>
  </w:style>
  <w:style w:type="paragraph" w:customStyle="1" w:styleId="InChapter">
    <w:name w:val="InChapter"/>
    <w:basedOn w:val="Heading3"/>
    <w:rsid w:val="00B3579C"/>
    <w:pPr>
      <w:spacing w:after="240"/>
      <w:outlineLvl w:val="9"/>
    </w:pPr>
    <w:rPr>
      <w:noProof/>
    </w:rPr>
  </w:style>
  <w:style w:type="paragraph" w:styleId="Index2">
    <w:name w:val="index 2"/>
    <w:basedOn w:val="Normal"/>
    <w:next w:val="Normal"/>
    <w:semiHidden/>
    <w:rsid w:val="00B3579C"/>
    <w:pPr>
      <w:tabs>
        <w:tab w:val="right" w:pos="4176"/>
      </w:tabs>
      <w:ind w:left="568" w:hanging="284"/>
    </w:pPr>
    <w:rPr>
      <w:rFonts w:ascii="Garamond" w:hAnsi="Garamond"/>
    </w:rPr>
  </w:style>
  <w:style w:type="paragraph" w:customStyle="1" w:styleId="Byline">
    <w:name w:val="Byline"/>
    <w:rsid w:val="00B35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79C"/>
    <w:pPr>
      <w:tabs>
        <w:tab w:val="clear" w:pos="3600"/>
        <w:tab w:val="clear" w:pos="3958"/>
      </w:tabs>
      <w:jc w:val="right"/>
    </w:pPr>
  </w:style>
  <w:style w:type="paragraph" w:styleId="Caption">
    <w:name w:val="caption"/>
    <w:basedOn w:val="BodyText"/>
    <w:next w:val="Normal"/>
    <w:qFormat/>
    <w:rsid w:val="00B3579C"/>
    <w:pPr>
      <w:framePr w:w="2268" w:hSpace="181" w:vSpace="181" w:wrap="around" w:vAnchor="text" w:hAnchor="page" w:x="1135" w:y="285" w:anchorLock="1"/>
    </w:pPr>
    <w:rPr>
      <w:i/>
    </w:rPr>
  </w:style>
  <w:style w:type="paragraph" w:customStyle="1" w:styleId="MiniTOCTitle">
    <w:name w:val="MiniTOCTitle"/>
    <w:basedOn w:val="Heading4"/>
    <w:rsid w:val="00B3579C"/>
    <w:pPr>
      <w:spacing w:before="240"/>
      <w:outlineLvl w:val="9"/>
    </w:pPr>
    <w:rPr>
      <w:noProof/>
      <w:sz w:val="24"/>
    </w:rPr>
  </w:style>
  <w:style w:type="paragraph" w:customStyle="1" w:styleId="MiniTOCItem">
    <w:name w:val="MiniTOCItem"/>
    <w:basedOn w:val="ListBullet"/>
    <w:rsid w:val="00B3579C"/>
    <w:pPr>
      <w:numPr>
        <w:numId w:val="0"/>
      </w:numPr>
      <w:tabs>
        <w:tab w:val="right" w:leader="dot" w:pos="6521"/>
      </w:tabs>
      <w:spacing w:before="0" w:after="0"/>
    </w:pPr>
  </w:style>
  <w:style w:type="paragraph" w:customStyle="1" w:styleId="TOFTitle">
    <w:name w:val="TOFTitle"/>
    <w:basedOn w:val="TOCTitle"/>
    <w:rsid w:val="00B3579C"/>
  </w:style>
  <w:style w:type="paragraph" w:styleId="TableofFigures">
    <w:name w:val="table of figures"/>
    <w:basedOn w:val="Normal"/>
    <w:next w:val="Normal"/>
    <w:semiHidden/>
    <w:rsid w:val="00B3579C"/>
    <w:pPr>
      <w:tabs>
        <w:tab w:val="right" w:leader="dot" w:pos="9072"/>
      </w:tabs>
      <w:ind w:left="970" w:hanging="403"/>
    </w:pPr>
    <w:rPr>
      <w:rFonts w:ascii="Times New Roman" w:hAnsi="Times New Roman"/>
      <w:b/>
    </w:rPr>
  </w:style>
  <w:style w:type="paragraph" w:styleId="ListNumber">
    <w:name w:val="List Number"/>
    <w:basedOn w:val="List"/>
    <w:rsid w:val="00B3579C"/>
    <w:pPr>
      <w:numPr>
        <w:numId w:val="11"/>
      </w:numPr>
    </w:pPr>
  </w:style>
  <w:style w:type="character" w:customStyle="1" w:styleId="WingdingSymbols">
    <w:name w:val="Wingding Symbols"/>
    <w:rsid w:val="00B3579C"/>
    <w:rPr>
      <w:rFonts w:ascii="Wingdings" w:hAnsi="Wingdings"/>
    </w:rPr>
  </w:style>
  <w:style w:type="paragraph" w:customStyle="1" w:styleId="TableHeading">
    <w:name w:val="Table Heading"/>
    <w:basedOn w:val="HeadingBase"/>
    <w:rsid w:val="00B3579C"/>
    <w:pPr>
      <w:keepLines/>
      <w:pBdr>
        <w:bottom w:val="single" w:sz="6" w:space="1" w:color="918585"/>
      </w:pBdr>
      <w:spacing w:before="240"/>
    </w:pPr>
  </w:style>
  <w:style w:type="character" w:customStyle="1" w:styleId="HotSpot">
    <w:name w:val="HotSpot"/>
    <w:rsid w:val="00B3579C"/>
    <w:rPr>
      <w:color w:val="0033CC"/>
      <w:u w:val="none"/>
    </w:rPr>
  </w:style>
  <w:style w:type="paragraph" w:customStyle="1" w:styleId="BodyTextRight">
    <w:name w:val="Body Text Right"/>
    <w:basedOn w:val="BodyText"/>
    <w:rsid w:val="00B3579C"/>
    <w:pPr>
      <w:spacing w:before="0" w:after="0"/>
      <w:jc w:val="right"/>
    </w:pPr>
  </w:style>
  <w:style w:type="paragraph" w:styleId="Index3">
    <w:name w:val="index 3"/>
    <w:basedOn w:val="ListNumber2"/>
    <w:next w:val="Normal"/>
    <w:semiHidden/>
    <w:rsid w:val="00B3579C"/>
    <w:pPr>
      <w:numPr>
        <w:numId w:val="0"/>
      </w:numPr>
      <w:tabs>
        <w:tab w:val="right" w:leader="dot" w:pos="4176"/>
      </w:tabs>
    </w:pPr>
  </w:style>
  <w:style w:type="paragraph" w:styleId="ListNumber2">
    <w:name w:val="List Number 2"/>
    <w:basedOn w:val="List2"/>
    <w:rsid w:val="00B3579C"/>
    <w:pPr>
      <w:numPr>
        <w:numId w:val="10"/>
      </w:numPr>
      <w:tabs>
        <w:tab w:val="clear" w:pos="1060"/>
      </w:tabs>
    </w:pPr>
  </w:style>
  <w:style w:type="paragraph" w:customStyle="1" w:styleId="MarginNote">
    <w:name w:val="Margin Note"/>
    <w:basedOn w:val="BodyText"/>
    <w:rsid w:val="00B35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79C"/>
    <w:rPr>
      <w:sz w:val="32"/>
    </w:rPr>
  </w:style>
  <w:style w:type="paragraph" w:customStyle="1" w:styleId="HeadingProcedure">
    <w:name w:val="Heading Procedure"/>
    <w:basedOn w:val="HeadingBase"/>
    <w:next w:val="Normal"/>
    <w:rsid w:val="00B3579C"/>
    <w:pPr>
      <w:tabs>
        <w:tab w:val="left" w:pos="0"/>
      </w:tabs>
      <w:spacing w:before="120" w:after="60"/>
    </w:pPr>
    <w:rPr>
      <w:i/>
      <w:color w:val="918585"/>
      <w:sz w:val="22"/>
    </w:rPr>
  </w:style>
  <w:style w:type="paragraph" w:customStyle="1" w:styleId="TableBodyText">
    <w:name w:val="Table Body Text"/>
    <w:basedOn w:val="BodyText"/>
    <w:rsid w:val="00B3579C"/>
    <w:pPr>
      <w:spacing w:before="60" w:after="60"/>
    </w:pPr>
  </w:style>
  <w:style w:type="paragraph" w:styleId="ListContinue">
    <w:name w:val="List Continue"/>
    <w:basedOn w:val="List"/>
    <w:rsid w:val="00B3579C"/>
    <w:pPr>
      <w:ind w:firstLine="0"/>
    </w:pPr>
  </w:style>
  <w:style w:type="paragraph" w:customStyle="1" w:styleId="ListNote">
    <w:name w:val="List Note"/>
    <w:basedOn w:val="List"/>
    <w:rsid w:val="00B3579C"/>
    <w:pPr>
      <w:pBdr>
        <w:top w:val="single" w:sz="6" w:space="2" w:color="918585"/>
        <w:bottom w:val="single" w:sz="6" w:space="2" w:color="918585"/>
      </w:pBdr>
      <w:tabs>
        <w:tab w:val="left" w:pos="1021"/>
      </w:tabs>
      <w:ind w:firstLine="0"/>
    </w:pPr>
  </w:style>
  <w:style w:type="paragraph" w:customStyle="1" w:styleId="Warning">
    <w:name w:val="Warning"/>
    <w:basedOn w:val="BodyText"/>
    <w:rsid w:val="00B3579C"/>
    <w:pPr>
      <w:shd w:val="clear" w:color="auto" w:fill="D9D9D9"/>
      <w:tabs>
        <w:tab w:val="left" w:pos="992"/>
      </w:tabs>
      <w:ind w:left="119" w:right="119"/>
    </w:pPr>
    <w:rPr>
      <w:sz w:val="20"/>
    </w:rPr>
  </w:style>
  <w:style w:type="paragraph" w:customStyle="1" w:styleId="MarginIcons">
    <w:name w:val="Margin Icons"/>
    <w:basedOn w:val="BodyText"/>
    <w:rsid w:val="00B35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79C"/>
    <w:rPr>
      <w:rFonts w:ascii="Courier New" w:hAnsi="Courier New"/>
    </w:rPr>
  </w:style>
  <w:style w:type="paragraph" w:customStyle="1" w:styleId="NoteBullet">
    <w:name w:val="Note Bullet"/>
    <w:basedOn w:val="Note"/>
    <w:rsid w:val="00B3579C"/>
    <w:pPr>
      <w:tabs>
        <w:tab w:val="clear" w:pos="680"/>
      </w:tabs>
      <w:spacing w:before="60" w:after="60"/>
    </w:pPr>
  </w:style>
  <w:style w:type="paragraph" w:customStyle="1" w:styleId="SubHeading2">
    <w:name w:val="SubHeading2"/>
    <w:basedOn w:val="HeadingBase"/>
    <w:rsid w:val="00B3579C"/>
    <w:pPr>
      <w:spacing w:before="240" w:after="60"/>
    </w:pPr>
    <w:rPr>
      <w:sz w:val="20"/>
    </w:rPr>
  </w:style>
  <w:style w:type="paragraph" w:customStyle="1" w:styleId="SubHeading1">
    <w:name w:val="SubHeading1"/>
    <w:basedOn w:val="HeadingBase"/>
    <w:rsid w:val="00B3579C"/>
    <w:pPr>
      <w:spacing w:before="240" w:after="60"/>
    </w:pPr>
    <w:rPr>
      <w:color w:val="918585"/>
      <w:sz w:val="22"/>
    </w:rPr>
  </w:style>
  <w:style w:type="paragraph" w:customStyle="1" w:styleId="SideHeading">
    <w:name w:val="Side Heading"/>
    <w:basedOn w:val="HeadingBase"/>
    <w:rsid w:val="00B35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79C"/>
    <w:pPr>
      <w:numPr>
        <w:numId w:val="12"/>
      </w:numPr>
    </w:pPr>
  </w:style>
  <w:style w:type="paragraph" w:styleId="PlainText">
    <w:name w:val="Plain Text"/>
    <w:basedOn w:val="Normal"/>
    <w:link w:val="PlainTextChar"/>
    <w:rsid w:val="00B3579C"/>
    <w:rPr>
      <w:sz w:val="20"/>
    </w:rPr>
  </w:style>
  <w:style w:type="character" w:customStyle="1" w:styleId="PlainTextChar">
    <w:name w:val="Plain Text Char"/>
    <w:basedOn w:val="DefaultParagraphFont"/>
    <w:link w:val="PlainText"/>
    <w:rsid w:val="00B3579C"/>
    <w:rPr>
      <w:rFonts w:ascii="Courier New" w:eastAsia="Times New Roman" w:hAnsi="Courier New" w:cs="Times New Roman"/>
      <w:sz w:val="20"/>
      <w:szCs w:val="20"/>
      <w:lang w:eastAsia="en-US"/>
    </w:rPr>
  </w:style>
  <w:style w:type="character" w:customStyle="1" w:styleId="MenuOption">
    <w:name w:val="Menu Option"/>
    <w:basedOn w:val="DefaultParagraphFont"/>
    <w:rsid w:val="00B3579C"/>
    <w:rPr>
      <w:b/>
      <w:smallCaps/>
    </w:rPr>
  </w:style>
  <w:style w:type="paragraph" w:customStyle="1" w:styleId="TableListNumber">
    <w:name w:val="Table List Number"/>
    <w:basedOn w:val="ListNumber"/>
    <w:rsid w:val="00B3579C"/>
    <w:pPr>
      <w:numPr>
        <w:numId w:val="0"/>
      </w:numPr>
    </w:pPr>
  </w:style>
  <w:style w:type="paragraph" w:styleId="TOC4">
    <w:name w:val="toc 4"/>
    <w:basedOn w:val="TOCBase"/>
    <w:next w:val="Normal"/>
    <w:semiHidden/>
    <w:rsid w:val="00B3579C"/>
    <w:pPr>
      <w:tabs>
        <w:tab w:val="right" w:leader="dot" w:pos="9071"/>
      </w:tabs>
      <w:ind w:left="1701"/>
    </w:pPr>
  </w:style>
  <w:style w:type="paragraph" w:customStyle="1" w:styleId="ListAlpha">
    <w:name w:val="List Alpha"/>
    <w:basedOn w:val="List"/>
    <w:rsid w:val="00B3579C"/>
    <w:pPr>
      <w:numPr>
        <w:numId w:val="9"/>
      </w:numPr>
    </w:pPr>
  </w:style>
  <w:style w:type="paragraph" w:customStyle="1" w:styleId="ListAlpha2">
    <w:name w:val="List Alpha 2"/>
    <w:basedOn w:val="List2"/>
    <w:rsid w:val="00B3579C"/>
    <w:pPr>
      <w:numPr>
        <w:numId w:val="8"/>
      </w:numPr>
    </w:pPr>
  </w:style>
  <w:style w:type="paragraph" w:styleId="List2">
    <w:name w:val="List 2"/>
    <w:basedOn w:val="BodyText"/>
    <w:rsid w:val="00B3579C"/>
    <w:pPr>
      <w:tabs>
        <w:tab w:val="left" w:pos="680"/>
      </w:tabs>
      <w:spacing w:before="60" w:after="60"/>
      <w:ind w:left="680" w:hanging="340"/>
    </w:pPr>
  </w:style>
  <w:style w:type="paragraph" w:styleId="List3">
    <w:name w:val="List 3"/>
    <w:basedOn w:val="BodyText"/>
    <w:rsid w:val="00B3579C"/>
    <w:pPr>
      <w:tabs>
        <w:tab w:val="left" w:pos="1021"/>
      </w:tabs>
      <w:spacing w:before="60" w:after="60"/>
      <w:ind w:left="1020" w:hanging="340"/>
    </w:pPr>
  </w:style>
  <w:style w:type="paragraph" w:styleId="List4">
    <w:name w:val="List 4"/>
    <w:basedOn w:val="BodyText"/>
    <w:rsid w:val="00B3579C"/>
    <w:pPr>
      <w:tabs>
        <w:tab w:val="left" w:pos="1361"/>
      </w:tabs>
      <w:spacing w:before="60" w:after="60"/>
      <w:ind w:left="1361" w:hanging="340"/>
    </w:pPr>
  </w:style>
  <w:style w:type="paragraph" w:styleId="List5">
    <w:name w:val="List 5"/>
    <w:basedOn w:val="BodyText"/>
    <w:rsid w:val="00B3579C"/>
    <w:pPr>
      <w:tabs>
        <w:tab w:val="left" w:pos="1701"/>
      </w:tabs>
      <w:spacing w:before="60" w:after="60"/>
      <w:ind w:left="1701" w:hanging="340"/>
    </w:pPr>
  </w:style>
  <w:style w:type="paragraph" w:styleId="ListBullet3">
    <w:name w:val="List Bullet 3"/>
    <w:basedOn w:val="List3"/>
    <w:rsid w:val="00B3579C"/>
    <w:pPr>
      <w:numPr>
        <w:numId w:val="15"/>
      </w:numPr>
      <w:tabs>
        <w:tab w:val="clear" w:pos="1021"/>
      </w:tabs>
      <w:ind w:left="1037" w:hanging="357"/>
    </w:pPr>
  </w:style>
  <w:style w:type="paragraph" w:styleId="ListBullet4">
    <w:name w:val="List Bullet 4"/>
    <w:basedOn w:val="List4"/>
    <w:rsid w:val="00B3579C"/>
    <w:pPr>
      <w:numPr>
        <w:numId w:val="3"/>
      </w:numPr>
    </w:pPr>
  </w:style>
  <w:style w:type="paragraph" w:styleId="ListBullet5">
    <w:name w:val="List Bullet 5"/>
    <w:basedOn w:val="List5"/>
    <w:rsid w:val="00B3579C"/>
    <w:pPr>
      <w:numPr>
        <w:numId w:val="4"/>
      </w:numPr>
    </w:pPr>
  </w:style>
  <w:style w:type="paragraph" w:styleId="ListContinue2">
    <w:name w:val="List Continue 2"/>
    <w:basedOn w:val="List2"/>
    <w:rsid w:val="00B3579C"/>
    <w:pPr>
      <w:ind w:firstLine="0"/>
    </w:pPr>
  </w:style>
  <w:style w:type="paragraph" w:styleId="ListContinue3">
    <w:name w:val="List Continue 3"/>
    <w:basedOn w:val="List3"/>
    <w:rsid w:val="00B3579C"/>
    <w:pPr>
      <w:ind w:left="1021" w:firstLine="0"/>
    </w:pPr>
  </w:style>
  <w:style w:type="paragraph" w:styleId="ListContinue4">
    <w:name w:val="List Continue 4"/>
    <w:basedOn w:val="List4"/>
    <w:rsid w:val="00B3579C"/>
    <w:pPr>
      <w:ind w:firstLine="0"/>
    </w:pPr>
  </w:style>
  <w:style w:type="paragraph" w:styleId="ListContinue5">
    <w:name w:val="List Continue 5"/>
    <w:basedOn w:val="List5"/>
    <w:rsid w:val="00B3579C"/>
    <w:pPr>
      <w:ind w:firstLine="0"/>
    </w:pPr>
  </w:style>
  <w:style w:type="paragraph" w:styleId="ListNumber3">
    <w:name w:val="List Number 3"/>
    <w:basedOn w:val="List3"/>
    <w:rsid w:val="00B3579C"/>
    <w:pPr>
      <w:numPr>
        <w:numId w:val="5"/>
      </w:numPr>
    </w:pPr>
  </w:style>
  <w:style w:type="paragraph" w:styleId="ListNumber4">
    <w:name w:val="List Number 4"/>
    <w:basedOn w:val="List4"/>
    <w:rsid w:val="00B3579C"/>
    <w:pPr>
      <w:numPr>
        <w:numId w:val="6"/>
      </w:numPr>
    </w:pPr>
  </w:style>
  <w:style w:type="paragraph" w:styleId="ListNumber5">
    <w:name w:val="List Number 5"/>
    <w:basedOn w:val="List5"/>
    <w:rsid w:val="00B3579C"/>
    <w:pPr>
      <w:numPr>
        <w:numId w:val="7"/>
      </w:numPr>
    </w:pPr>
  </w:style>
  <w:style w:type="paragraph" w:styleId="BlockText">
    <w:name w:val="Block Text"/>
    <w:basedOn w:val="Normal"/>
    <w:rsid w:val="00B3579C"/>
    <w:pPr>
      <w:spacing w:after="120"/>
      <w:ind w:left="1440" w:right="1440"/>
    </w:pPr>
  </w:style>
  <w:style w:type="character" w:customStyle="1" w:styleId="Subscript">
    <w:name w:val="Subscript"/>
    <w:basedOn w:val="DefaultParagraphFont"/>
    <w:rsid w:val="00B3579C"/>
    <w:rPr>
      <w:sz w:val="16"/>
      <w:vertAlign w:val="subscript"/>
    </w:rPr>
  </w:style>
  <w:style w:type="character" w:customStyle="1" w:styleId="Superscript">
    <w:name w:val="Superscript"/>
    <w:basedOn w:val="DefaultParagraphFont"/>
    <w:rsid w:val="00B3579C"/>
    <w:rPr>
      <w:sz w:val="16"/>
      <w:vertAlign w:val="superscript"/>
    </w:rPr>
  </w:style>
  <w:style w:type="character" w:customStyle="1" w:styleId="Symbols">
    <w:name w:val="Symbols"/>
    <w:basedOn w:val="DefaultParagraphFont"/>
    <w:rsid w:val="00B3579C"/>
    <w:rPr>
      <w:rFonts w:ascii="Symbol" w:hAnsi="Symbol"/>
    </w:rPr>
  </w:style>
  <w:style w:type="character" w:customStyle="1" w:styleId="MenuOptions">
    <w:name w:val="Menu Options"/>
    <w:basedOn w:val="DefaultParagraphFont"/>
    <w:rsid w:val="00B3579C"/>
    <w:rPr>
      <w:rFonts w:ascii="Arial Narrow" w:hAnsi="Arial Narrow"/>
      <w:smallCaps/>
    </w:rPr>
  </w:style>
  <w:style w:type="character" w:customStyle="1" w:styleId="Buttons">
    <w:name w:val="Buttons"/>
    <w:basedOn w:val="DefaultParagraphFont"/>
    <w:rsid w:val="00B3579C"/>
    <w:rPr>
      <w:b/>
    </w:rPr>
  </w:style>
  <w:style w:type="character" w:customStyle="1" w:styleId="Underlined">
    <w:name w:val="Underlined"/>
    <w:basedOn w:val="DefaultParagraphFont"/>
    <w:rsid w:val="00B3579C"/>
    <w:rPr>
      <w:u w:val="single"/>
    </w:rPr>
  </w:style>
  <w:style w:type="paragraph" w:customStyle="1" w:styleId="TableBodyTextRight">
    <w:name w:val="Table Body Text Right"/>
    <w:basedOn w:val="TableBodyText"/>
    <w:rsid w:val="00B3579C"/>
    <w:pPr>
      <w:widowControl w:val="0"/>
      <w:autoSpaceDE w:val="0"/>
      <w:autoSpaceDN w:val="0"/>
      <w:adjustRightInd w:val="0"/>
      <w:jc w:val="right"/>
    </w:pPr>
    <w:rPr>
      <w:rFonts w:cs="Arial"/>
      <w:szCs w:val="18"/>
    </w:rPr>
  </w:style>
  <w:style w:type="paragraph" w:customStyle="1" w:styleId="CopyrightText">
    <w:name w:val="Copyright Text"/>
    <w:basedOn w:val="BodyText"/>
    <w:rsid w:val="00B3579C"/>
    <w:rPr>
      <w:sz w:val="18"/>
    </w:rPr>
  </w:style>
  <w:style w:type="paragraph" w:customStyle="1" w:styleId="BodySmallRight">
    <w:name w:val="Body Small Right"/>
    <w:basedOn w:val="BodyTextRight"/>
    <w:rsid w:val="00B3579C"/>
    <w:rPr>
      <w:sz w:val="18"/>
      <w:szCs w:val="18"/>
    </w:rPr>
  </w:style>
  <w:style w:type="paragraph" w:customStyle="1" w:styleId="MarginEdition">
    <w:name w:val="Margin Edition"/>
    <w:basedOn w:val="MarginNote"/>
    <w:rsid w:val="00B3579C"/>
    <w:pPr>
      <w:spacing w:before="0" w:after="0"/>
    </w:pPr>
    <w:rPr>
      <w:rFonts w:ascii="Times New Roman" w:hAnsi="Times New Roman"/>
      <w:color w:val="999999"/>
    </w:rPr>
  </w:style>
  <w:style w:type="paragraph" w:customStyle="1" w:styleId="Spacer">
    <w:name w:val="Spacer"/>
    <w:basedOn w:val="Normal"/>
    <w:rsid w:val="00B3579C"/>
    <w:rPr>
      <w:sz w:val="2"/>
      <w:szCs w:val="2"/>
    </w:rPr>
  </w:style>
  <w:style w:type="character" w:customStyle="1" w:styleId="Small">
    <w:name w:val="Small"/>
    <w:basedOn w:val="DefaultParagraphFont"/>
    <w:rsid w:val="00B3579C"/>
    <w:rPr>
      <w:sz w:val="16"/>
    </w:rPr>
  </w:style>
  <w:style w:type="paragraph" w:customStyle="1" w:styleId="WideTable">
    <w:name w:val="Wide Table"/>
    <w:basedOn w:val="Normal"/>
    <w:rsid w:val="00B3579C"/>
    <w:pPr>
      <w:ind w:left="-1418"/>
    </w:pPr>
    <w:rPr>
      <w:sz w:val="2"/>
      <w:szCs w:val="2"/>
    </w:rPr>
  </w:style>
  <w:style w:type="character" w:styleId="PageNumber">
    <w:name w:val="page number"/>
    <w:basedOn w:val="DefaultParagraphFont"/>
    <w:rsid w:val="00B3579C"/>
  </w:style>
  <w:style w:type="paragraph" w:styleId="Quote">
    <w:name w:val="Quote"/>
    <w:basedOn w:val="Heading1"/>
    <w:link w:val="QuoteChar"/>
    <w:qFormat/>
    <w:rsid w:val="00B3579C"/>
    <w:rPr>
      <w:b w:val="0"/>
      <w:sz w:val="72"/>
      <w:szCs w:val="72"/>
      <w:lang w:val="en-NZ"/>
    </w:rPr>
  </w:style>
  <w:style w:type="character" w:customStyle="1" w:styleId="QuoteChar">
    <w:name w:val="Quote Char"/>
    <w:basedOn w:val="DefaultParagraphFont"/>
    <w:link w:val="Quote"/>
    <w:rsid w:val="00B35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79C"/>
    <w:pPr>
      <w:pageBreakBefore/>
    </w:pPr>
  </w:style>
  <w:style w:type="paragraph" w:customStyle="1" w:styleId="Border">
    <w:name w:val="Border"/>
    <w:basedOn w:val="Normal"/>
    <w:qFormat/>
    <w:rsid w:val="00B35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79C"/>
    <w:rPr>
      <w:b/>
      <w:bCs/>
      <w:i/>
      <w:iCs/>
      <w:color w:val="auto"/>
    </w:rPr>
  </w:style>
  <w:style w:type="paragraph" w:styleId="IntenseQuote">
    <w:name w:val="Intense Quote"/>
    <w:basedOn w:val="Normal"/>
    <w:next w:val="Normal"/>
    <w:link w:val="IntenseQuoteChar"/>
    <w:uiPriority w:val="30"/>
    <w:qFormat/>
    <w:rsid w:val="00B35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79C"/>
    <w:rPr>
      <w:smallCaps/>
      <w:color w:val="auto"/>
      <w:u w:val="single"/>
    </w:rPr>
  </w:style>
  <w:style w:type="character" w:styleId="IntenseReference">
    <w:name w:val="Intense Reference"/>
    <w:basedOn w:val="DefaultParagraphFont"/>
    <w:uiPriority w:val="32"/>
    <w:qFormat/>
    <w:rsid w:val="00B3579C"/>
    <w:rPr>
      <w:b/>
      <w:bCs/>
      <w:smallCaps/>
      <w:color w:val="auto"/>
      <w:spacing w:val="5"/>
      <w:u w:val="single"/>
    </w:rPr>
  </w:style>
  <w:style w:type="paragraph" w:customStyle="1" w:styleId="2ColumnHeading">
    <w:name w:val="2Column Heading"/>
    <w:basedOn w:val="BodyText"/>
    <w:qFormat/>
    <w:rsid w:val="00B3579C"/>
    <w:pPr>
      <w:spacing w:after="60"/>
      <w:ind w:left="-2268"/>
    </w:pPr>
    <w:rPr>
      <w:b/>
    </w:rPr>
  </w:style>
  <w:style w:type="paragraph" w:customStyle="1" w:styleId="Heading1TOC">
    <w:name w:val="Heading1 TOC"/>
    <w:basedOn w:val="Normal"/>
    <w:qFormat/>
    <w:rsid w:val="00B3579C"/>
    <w:pPr>
      <w:spacing w:before="240" w:after="120"/>
    </w:pPr>
    <w:rPr>
      <w:rFonts w:ascii="Times New Roman" w:hAnsi="Times New Roman"/>
      <w:b/>
      <w:sz w:val="32"/>
    </w:rPr>
  </w:style>
  <w:style w:type="paragraph" w:customStyle="1" w:styleId="Heading2TOC">
    <w:name w:val="Heading2 TOC"/>
    <w:basedOn w:val="Normal"/>
    <w:qFormat/>
    <w:rsid w:val="00B3579C"/>
    <w:pPr>
      <w:spacing w:before="240" w:after="60"/>
    </w:pPr>
    <w:rPr>
      <w:rFonts w:ascii="Times New Roman" w:hAnsi="Times New Roman"/>
      <w:b/>
      <w:sz w:val="28"/>
    </w:rPr>
  </w:style>
  <w:style w:type="character" w:customStyle="1" w:styleId="Underline">
    <w:name w:val="Underline"/>
    <w:basedOn w:val="DefaultParagraphFont"/>
    <w:qFormat/>
    <w:rsid w:val="00B3579C"/>
    <w:rPr>
      <w:u w:val="single"/>
    </w:rPr>
  </w:style>
  <w:style w:type="character" w:customStyle="1" w:styleId="BoldandItalics">
    <w:name w:val="Bold and Italics"/>
    <w:qFormat/>
    <w:rsid w:val="00B3579C"/>
    <w:rPr>
      <w:b/>
      <w:i/>
      <w:u w:val="none"/>
    </w:rPr>
  </w:style>
  <w:style w:type="paragraph" w:styleId="BalloonText">
    <w:name w:val="Balloon Text"/>
    <w:basedOn w:val="Normal"/>
    <w:link w:val="BalloonTextChar"/>
    <w:rsid w:val="00B3579C"/>
    <w:rPr>
      <w:rFonts w:ascii="Tahoma" w:hAnsi="Tahoma" w:cs="Tahoma"/>
      <w:sz w:val="16"/>
      <w:szCs w:val="16"/>
    </w:rPr>
  </w:style>
  <w:style w:type="character" w:customStyle="1" w:styleId="BalloonTextChar">
    <w:name w:val="Balloon Text Char"/>
    <w:basedOn w:val="DefaultParagraphFont"/>
    <w:link w:val="BalloonText"/>
    <w:rsid w:val="00B35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7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79C"/>
    <w:rPr>
      <w:b/>
      <w:color w:val="660033"/>
      <w:spacing w:val="0"/>
    </w:rPr>
  </w:style>
  <w:style w:type="paragraph" w:customStyle="1" w:styleId="Nameditemlist">
    <w:name w:val="Named item list"/>
    <w:basedOn w:val="BodyText"/>
    <w:qFormat/>
    <w:rsid w:val="00B357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1762</Words>
  <Characters>10510</Characters>
  <Application>Microsoft Office Word</Application>
  <DocSecurity>0</DocSecurity>
  <Lines>383</Lines>
  <Paragraphs>204</Paragraphs>
  <ScaleCrop>false</ScaleCrop>
  <Company>Author-it Software Corporation Ltd.</Company>
  <LinksUpToDate>false</LinksUpToDate>
  <CharactersWithSpaces>12198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CHCICS409A Recognise and respond to suspected abuse of vulnerable people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2012-10-05T10:58:00Z</dcterms:created>
  <dcterms:modified xsi:type="dcterms:W3CDTF">2012-10-05T10:58:00Z</dcterms:modified>
</cp:coreProperties>
</file>