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D99" w:rsidP="00DE1D99">
      <w:pPr>
        <w:pStyle w:val="Title"/>
      </w:pPr>
      <w:r>
        <w:fldChar w:fldCharType="begin"/>
      </w:r>
      <w:r>
        <w:instrText xml:space="preserve"> TITLE   \* MERGEFORMAT </w:instrText>
      </w:r>
      <w:r>
        <w:fldChar w:fldCharType="separate"/>
      </w:r>
      <w:r>
        <w:t>CHCIC201B Communicate with children</w:t>
      </w:r>
      <w:r>
        <w:fldChar w:fldCharType="end"/>
      </w:r>
    </w:p>
    <w:p w:rsidR="00DE1D99" w:rsidP="00DE1D99">
      <w:pPr>
        <w:pStyle w:val="Version"/>
        <w:sectPr w:rsidSect="002E6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9BC" w:rsidP="002E69BC">
      <w:pPr>
        <w:pStyle w:val="SuperHeading"/>
      </w:pPr>
      <w:r w:rsidRPr="002E69BC">
        <w:t>CHCIC201B Communicate with children</w:t>
      </w:r>
    </w:p>
    <w:p w:rsidR="00000000" w:rsidRPr="002E69BC" w:rsidP="002E69BC">
      <w:pPr>
        <w:pStyle w:val="Heading1"/>
      </w:pPr>
      <w:bookmarkStart w:id="1" w:name="O_269191"/>
      <w:bookmarkEnd w:id="1"/>
      <w:r w:rsidRPr="002E69BC">
        <w:t>Modification History</w:t>
      </w:r>
    </w:p>
    <w:p w:rsidR="00000000" w:rsidRPr="002E69BC" w:rsidP="002E69BC">
      <w:pPr>
        <w:pStyle w:val="BodyText"/>
      </w:pPr>
      <w:r w:rsidRPr="002E69BC">
        <w:t>Not Applicable</w:t>
      </w:r>
    </w:p>
    <w:p w:rsidR="00000000" w:rsidRPr="002E69BC" w:rsidP="002E69BC">
      <w:pPr>
        <w:pStyle w:val="AllowPageBreak"/>
      </w:pPr>
    </w:p>
    <w:p w:rsidR="00000000" w:rsidRPr="002E69BC" w:rsidP="002E69BC">
      <w:pPr>
        <w:pStyle w:val="Heading1"/>
      </w:pPr>
      <w:bookmarkStart w:id="2" w:name="O_196018"/>
      <w:bookmarkEnd w:id="2"/>
      <w:r w:rsidRPr="002E69BC">
        <w:t>Unit Descriptor</w:t>
      </w:r>
    </w:p>
    <w:tbl>
      <w:tblPr>
        <w:tblW w:w="0" w:type="auto"/>
        <w:tblLayout w:type="fixed"/>
        <w:tblCellMar>
          <w:left w:w="62" w:type="dxa"/>
          <w:right w:w="62" w:type="dxa"/>
        </w:tblCellMar>
        <w:tblLook w:val="0000"/>
      </w:tblPr>
      <w:tblGrid>
        <w:gridCol w:w="3338"/>
        <w:gridCol w:w="5218"/>
      </w:tblGrid>
      <w:tr w:rsidTr="00DE1D99">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t>This unit describes the knowledge and skills required for worker to communicate with children</w:t>
            </w:r>
          </w:p>
        </w:tc>
      </w:tr>
    </w:tbl>
    <w:p w:rsidR="00DE1D99" w:rsidP="002E69BC">
      <w:pPr>
        <w:pStyle w:val="BodyText"/>
      </w:pPr>
    </w:p>
    <w:p w:rsidR="00DE1D99" w:rsidP="002E69BC">
      <w:pPr>
        <w:pStyle w:val="BodyText"/>
      </w:pPr>
    </w:p>
    <w:p w:rsidR="00000000" w:rsidRPr="002E69BC" w:rsidP="002E69BC">
      <w:pPr>
        <w:pStyle w:val="Heading1"/>
      </w:pPr>
      <w:bookmarkStart w:id="3" w:name="O_196020"/>
      <w:bookmarkEnd w:id="3"/>
      <w:r w:rsidRPr="002E69BC">
        <w:t>Application of the Unit</w:t>
      </w:r>
    </w:p>
    <w:tbl>
      <w:tblPr>
        <w:tblW w:w="0" w:type="auto"/>
        <w:tblLayout w:type="fixed"/>
        <w:tblCellMar>
          <w:left w:w="62" w:type="dxa"/>
          <w:right w:w="62" w:type="dxa"/>
        </w:tblCellMar>
        <w:tblLook w:val="0000"/>
      </w:tblPr>
      <w:tblGrid>
        <w:gridCol w:w="3349"/>
        <w:gridCol w:w="5207"/>
      </w:tblGrid>
      <w:tr w:rsidTr="00DE1D9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t>This unit may apply to working with children in a range of community service contexts</w:t>
            </w:r>
          </w:p>
        </w:tc>
      </w:tr>
    </w:tbl>
    <w:p w:rsidR="00DE1D99" w:rsidP="002E69BC">
      <w:pPr>
        <w:pStyle w:val="BodyText"/>
      </w:pPr>
    </w:p>
    <w:p w:rsidR="00DE1D99" w:rsidP="002E69BC">
      <w:pPr>
        <w:pStyle w:val="BodyText"/>
      </w:pPr>
    </w:p>
    <w:p w:rsidR="00000000" w:rsidRPr="002E69BC" w:rsidP="002E69BC">
      <w:pPr>
        <w:pStyle w:val="Heading1"/>
      </w:pPr>
      <w:bookmarkStart w:id="4" w:name="O_277451"/>
      <w:bookmarkEnd w:id="4"/>
      <w:r w:rsidRPr="002E69BC">
        <w:t>Licensing/Regulatory Information</w:t>
      </w:r>
    </w:p>
    <w:p w:rsidR="00000000" w:rsidRPr="002E69BC" w:rsidP="002E69BC">
      <w:pPr>
        <w:pStyle w:val="BodyText"/>
      </w:pPr>
      <w:r w:rsidRPr="002E69BC">
        <w:t>Not Applicable</w:t>
      </w:r>
    </w:p>
    <w:p w:rsidR="00000000" w:rsidRPr="002E69BC" w:rsidP="002E69BC">
      <w:pPr>
        <w:pStyle w:val="AllowPageBreak"/>
      </w:pPr>
    </w:p>
    <w:p w:rsidR="00000000" w:rsidRPr="002E69BC" w:rsidP="002E69BC">
      <w:pPr>
        <w:pStyle w:val="Heading1"/>
      </w:pPr>
      <w:bookmarkStart w:id="5" w:name="O_283291"/>
      <w:bookmarkEnd w:id="5"/>
      <w:r w:rsidRPr="002E69BC">
        <w:t>Pre-Requisites</w:t>
      </w:r>
    </w:p>
    <w:p w:rsidR="00000000" w:rsidRPr="002E69BC" w:rsidP="002E69BC">
      <w:pPr>
        <w:pStyle w:val="BodyText"/>
      </w:pPr>
      <w:r w:rsidRPr="002E69BC">
        <w:t>Not Applicable</w:t>
      </w:r>
    </w:p>
    <w:p w:rsidR="00000000" w:rsidRPr="002E69BC" w:rsidP="002E69BC">
      <w:pPr>
        <w:pStyle w:val="AllowPageBreak"/>
      </w:pPr>
    </w:p>
    <w:p w:rsidR="00000000" w:rsidRPr="002E69BC" w:rsidP="002E69BC">
      <w:pPr>
        <w:pStyle w:val="Heading1"/>
      </w:pPr>
      <w:bookmarkStart w:id="6" w:name="O_196019"/>
      <w:bookmarkEnd w:id="6"/>
      <w:r w:rsidRPr="002E69BC">
        <w:t>Employability Skills Information</w:t>
      </w:r>
    </w:p>
    <w:tbl>
      <w:tblPr>
        <w:tblW w:w="0" w:type="auto"/>
        <w:tblLayout w:type="fixed"/>
        <w:tblCellMar>
          <w:left w:w="62" w:type="dxa"/>
          <w:right w:w="62" w:type="dxa"/>
        </w:tblCellMar>
        <w:tblLook w:val="0000"/>
      </w:tblPr>
      <w:tblGrid>
        <w:gridCol w:w="3320"/>
        <w:gridCol w:w="5236"/>
      </w:tblGrid>
      <w:tr w:rsidTr="00DE1D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t>This unit contains Employability Skills</w:t>
            </w:r>
          </w:p>
        </w:tc>
      </w:tr>
    </w:tbl>
    <w:p w:rsidR="00DE1D99" w:rsidP="002E69BC">
      <w:pPr>
        <w:pStyle w:val="BodyText"/>
      </w:pPr>
    </w:p>
    <w:p w:rsidR="00DE1D99" w:rsidP="002E69BC">
      <w:pPr>
        <w:pStyle w:val="BodyText"/>
      </w:pPr>
    </w:p>
    <w:p w:rsidR="00000000" w:rsidRPr="002E69BC" w:rsidP="002E69BC">
      <w:pPr>
        <w:pStyle w:val="Heading1"/>
      </w:pPr>
      <w:bookmarkStart w:id="7" w:name="O_287237"/>
      <w:bookmarkEnd w:id="7"/>
      <w:r w:rsidRPr="002E69BC">
        <w:t>Elements and Performance Criteria Pre-Content</w:t>
      </w:r>
    </w:p>
    <w:tbl>
      <w:tblPr>
        <w:tblW w:w="0" w:type="auto"/>
        <w:tblLayout w:type="fixed"/>
        <w:tblCellMar>
          <w:left w:w="62" w:type="dxa"/>
          <w:right w:w="62" w:type="dxa"/>
        </w:tblCellMar>
        <w:tblLook w:val="0000"/>
      </w:tblPr>
      <w:tblGrid>
        <w:gridCol w:w="3369"/>
        <w:gridCol w:w="5702"/>
      </w:tblGrid>
      <w:tr w:rsidTr="00DE1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t>The Performance Criteria specify</w:t>
            </w:r>
            <w:r w:rsidRPr="002E69BC">
              <w:t xml:space="preserve"> the level of performance required to demonstrate achievement of the Element. Terms in italics are elaborated in the Range Statement. </w:t>
            </w:r>
          </w:p>
        </w:tc>
      </w:tr>
    </w:tbl>
    <w:p w:rsidR="00000000" w:rsidRPr="002E69BC" w:rsidP="002E69BC">
      <w:pPr>
        <w:pStyle w:val="BodyText"/>
      </w:pPr>
    </w:p>
    <w:p w:rsidR="00000000" w:rsidRPr="002E69BC" w:rsidP="002E69BC">
      <w:pPr>
        <w:pStyle w:val="AllowPageBreak"/>
      </w:pPr>
    </w:p>
    <w:p w:rsidR="00000000" w:rsidRPr="002E69BC" w:rsidP="002E69BC">
      <w:pPr>
        <w:pStyle w:val="Heading1"/>
      </w:pPr>
      <w:bookmarkStart w:id="8" w:name="O_233904"/>
      <w:bookmarkEnd w:id="8"/>
      <w:r w:rsidRPr="002E69BC">
        <w:t>Elements and Performance Criteria</w:t>
      </w:r>
    </w:p>
    <w:tbl>
      <w:tblPr>
        <w:tblW w:w="0" w:type="auto"/>
        <w:tblLayout w:type="fixed"/>
        <w:tblCellMar>
          <w:left w:w="62" w:type="dxa"/>
          <w:right w:w="62" w:type="dxa"/>
        </w:tblCellMar>
        <w:tblLook w:val="0000"/>
      </w:tblPr>
      <w:tblGrid>
        <w:gridCol w:w="3369"/>
        <w:gridCol w:w="5702"/>
      </w:tblGrid>
      <w:tr w:rsidTr="00DE1D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PERFORMANCE CRITERIA</w:t>
            </w:r>
          </w:p>
        </w:tc>
      </w:tr>
      <w:tr w:rsidTr="00DE1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69BC">
            <w:pPr>
              <w:pStyle w:val="List"/>
              <w:rPr>
                <w:lang w:val="en-NZ"/>
              </w:rPr>
            </w:pPr>
            <w:r w:rsidRPr="002E69BC">
              <w:t>1.</w:t>
            </w:r>
            <w:r w:rsidRPr="002E69BC">
              <w:tab/>
            </w:r>
            <w:r w:rsidRPr="002E69BC">
              <w:t>Communicate positively with children</w:t>
            </w:r>
          </w:p>
        </w:tc>
        <w:tc>
          <w:tcPr>
            <w:tcW w:w="570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t>1.1</w:t>
            </w:r>
            <w:r w:rsidRPr="002E69BC">
              <w:tab/>
              <w:t xml:space="preserve">Use routines to welcome and farewell children </w:t>
            </w:r>
          </w:p>
          <w:p w:rsidR="00000000" w:rsidRPr="002E69BC" w:rsidP="002E69BC">
            <w:pPr>
              <w:pStyle w:val="BodyText"/>
            </w:pPr>
            <w:r w:rsidRPr="002E69BC">
              <w:t>1.2</w:t>
            </w:r>
            <w:r w:rsidRPr="002E69BC">
              <w:tab/>
              <w:t>Listen attentively and responsively</w:t>
            </w:r>
          </w:p>
          <w:p w:rsidR="00000000" w:rsidRPr="002E69BC" w:rsidP="002E69BC">
            <w:pPr>
              <w:pStyle w:val="BodyText"/>
            </w:pPr>
            <w:r w:rsidRPr="002E69BC">
              <w:t>1.3</w:t>
            </w:r>
            <w:r w:rsidRPr="002E69BC">
              <w:tab/>
              <w:t>Explore the child's interests and concerns through conversation</w:t>
            </w:r>
          </w:p>
          <w:p w:rsidR="00000000" w:rsidRPr="002E69BC" w:rsidP="002E69BC">
            <w:pPr>
              <w:pStyle w:val="BodyText"/>
            </w:pPr>
            <w:r w:rsidRPr="002E69BC">
              <w:t>1.4</w:t>
            </w:r>
            <w:r w:rsidRPr="002E69BC">
              <w:tab/>
              <w:t xml:space="preserve">Model positive and respectful </w:t>
            </w:r>
            <w:r w:rsidRPr="002E69BC">
              <w:rPr>
                <w:rStyle w:val="Emphasis"/>
              </w:rPr>
              <w:t>communication</w:t>
            </w:r>
            <w:r w:rsidRPr="002E69BC">
              <w:t xml:space="preserve"> style</w:t>
            </w:r>
          </w:p>
          <w:p w:rsidR="00000000" w:rsidRPr="002E69BC" w:rsidP="002E69BC">
            <w:pPr>
              <w:pStyle w:val="BodyText"/>
            </w:pPr>
            <w:r w:rsidRPr="002E69BC">
              <w:t>1.5</w:t>
            </w:r>
            <w:r w:rsidRPr="002E69BC">
              <w:tab/>
            </w:r>
            <w:r w:rsidRPr="002E69BC">
              <w:rPr>
                <w:rStyle w:val="Emphasis"/>
              </w:rPr>
              <w:t>Be</w:t>
            </w:r>
            <w:r w:rsidRPr="002E69BC">
              <w:rPr>
                <w:rStyle w:val="Emphasis"/>
              </w:rPr>
              <w:t xml:space="preserve"> accessible for the child</w:t>
            </w:r>
            <w:r w:rsidRPr="002E69BC">
              <w:t xml:space="preserve"> to initiate contact</w:t>
            </w:r>
          </w:p>
          <w:p w:rsidR="00000000" w:rsidRPr="002E69BC" w:rsidP="002E69BC">
            <w:pPr>
              <w:pStyle w:val="BodyText"/>
            </w:pPr>
            <w:r w:rsidRPr="002E69BC">
              <w:t>1.6</w:t>
            </w:r>
            <w:r w:rsidRPr="002E69BC">
              <w:tab/>
              <w:t>Respond to non-verbal cues</w:t>
            </w:r>
          </w:p>
          <w:p w:rsidR="00000000" w:rsidRPr="002E69BC" w:rsidP="002E69BC">
            <w:pPr>
              <w:pStyle w:val="BodyText"/>
            </w:pPr>
            <w:r w:rsidRPr="002E69BC">
              <w:t>1.7</w:t>
            </w:r>
            <w:r w:rsidRPr="002E69BC">
              <w:tab/>
              <w:t xml:space="preserve">Acknowledge and accept children's feelings </w:t>
            </w:r>
          </w:p>
          <w:p w:rsidR="00000000" w:rsidRPr="002E69BC" w:rsidP="002E69BC">
            <w:pPr>
              <w:pStyle w:val="BodyText"/>
            </w:pPr>
            <w:r w:rsidRPr="002E69BC">
              <w:t>1.8</w:t>
            </w:r>
            <w:r w:rsidRPr="002E69BC">
              <w:tab/>
              <w:t>Modify interactions in response to child's mood</w:t>
            </w:r>
          </w:p>
          <w:p w:rsidR="00000000" w:rsidP="002E69BC">
            <w:pPr>
              <w:pStyle w:val="BodyText"/>
              <w:rPr>
                <w:lang w:val="en-NZ"/>
              </w:rPr>
            </w:pPr>
            <w:r w:rsidRPr="002E69BC">
              <w:t>1.9</w:t>
            </w:r>
            <w:r w:rsidRPr="002E69BC">
              <w:tab/>
              <w:t xml:space="preserve">Promote enjoyment and fun </w:t>
            </w:r>
          </w:p>
        </w:tc>
      </w:tr>
      <w:tr w:rsidTr="00DE1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69BC">
            <w:pPr>
              <w:pStyle w:val="List"/>
              <w:rPr>
                <w:lang w:val="en-NZ"/>
              </w:rPr>
            </w:pPr>
            <w:r w:rsidRPr="002E69BC">
              <w:t>2.</w:t>
            </w:r>
            <w:r w:rsidRPr="002E69BC">
              <w:tab/>
              <w:t xml:space="preserve">Apply </w:t>
            </w:r>
            <w:r w:rsidRPr="002E69BC">
              <w:rPr>
                <w:rStyle w:val="Emphasis"/>
              </w:rPr>
              <w:t>limits and guidelines</w:t>
            </w:r>
            <w:r w:rsidRPr="002E69BC">
              <w:t xml:space="preserve"> for behaviour within </w:t>
            </w:r>
            <w:r w:rsidRPr="002E69BC">
              <w:rPr>
                <w:rStyle w:val="Emphasis"/>
              </w:rPr>
              <w:t>service policies</w:t>
            </w:r>
          </w:p>
        </w:tc>
        <w:tc>
          <w:tcPr>
            <w:tcW w:w="570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t>2.1</w:t>
            </w:r>
            <w:r w:rsidRPr="002E69BC">
              <w:tab/>
              <w:t xml:space="preserve">Model appropriate behaviour to the child </w:t>
            </w:r>
          </w:p>
          <w:p w:rsidR="00000000" w:rsidRPr="002E69BC" w:rsidP="002E69BC">
            <w:pPr>
              <w:pStyle w:val="BodyText"/>
            </w:pPr>
            <w:r w:rsidRPr="002E69BC">
              <w:t>2.2</w:t>
            </w:r>
            <w:r w:rsidRPr="002E69BC">
              <w:tab/>
              <w:t>Redirect children to more positive behaviours as necessary</w:t>
            </w:r>
          </w:p>
          <w:p w:rsidR="00000000" w:rsidRPr="002E69BC" w:rsidP="002E69BC">
            <w:pPr>
              <w:pStyle w:val="BodyText"/>
            </w:pPr>
            <w:r w:rsidRPr="002E69BC">
              <w:t>2.3</w:t>
            </w:r>
            <w:r w:rsidRPr="002E69BC">
              <w:tab/>
              <w:t xml:space="preserve">Clearly communicate to children guidelines and limits for their behaviour </w:t>
            </w:r>
          </w:p>
          <w:p w:rsidR="00000000" w:rsidP="002E69BC">
            <w:pPr>
              <w:pStyle w:val="BodyText"/>
              <w:rPr>
                <w:lang w:val="en-NZ"/>
              </w:rPr>
            </w:pPr>
            <w:r w:rsidRPr="002E69BC">
              <w:t>2.4</w:t>
            </w:r>
            <w:r w:rsidRPr="002E69BC">
              <w:tab/>
              <w:t>Respond to children's beh</w:t>
            </w:r>
            <w:r w:rsidRPr="002E69BC">
              <w:t>aviour according to service policy and procedures</w:t>
            </w:r>
          </w:p>
        </w:tc>
      </w:tr>
      <w:tr w:rsidTr="00DE1D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E69BC" w:rsidP="002E69BC">
            <w:pPr>
              <w:pStyle w:val="BodyText"/>
            </w:pPr>
          </w:p>
        </w:tc>
      </w:tr>
    </w:tbl>
    <w:p w:rsidR="00DE1D99" w:rsidP="002E69BC">
      <w:pPr>
        <w:pStyle w:val="BodyText"/>
      </w:pPr>
    </w:p>
    <w:p w:rsidR="00DE1D99" w:rsidP="002E69BC">
      <w:pPr>
        <w:pStyle w:val="BodyText"/>
      </w:pPr>
    </w:p>
    <w:p w:rsidR="00000000" w:rsidRPr="002E69BC" w:rsidP="002E69BC">
      <w:pPr>
        <w:pStyle w:val="Heading1"/>
      </w:pPr>
      <w:bookmarkStart w:id="9" w:name="O_257854"/>
      <w:bookmarkEnd w:id="9"/>
      <w:r w:rsidRPr="002E69BC">
        <w:t>Required Skills and Knowledge</w:t>
      </w:r>
    </w:p>
    <w:tbl>
      <w:tblPr>
        <w:tblW w:w="0" w:type="auto"/>
        <w:tblLayout w:type="fixed"/>
        <w:tblCellMar>
          <w:left w:w="62" w:type="dxa"/>
          <w:right w:w="62" w:type="dxa"/>
        </w:tblCellMar>
        <w:tblLook w:val="0000"/>
      </w:tblPr>
      <w:tblGrid>
        <w:gridCol w:w="9072"/>
      </w:tblGrid>
      <w:tr w:rsidTr="00DE1D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REQUIRED SKILLS AND KNOWLEDGE</w:t>
            </w: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t>This describes the essential skills and knowledge and their level required for this unit.</w:t>
            </w: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Emphasis"/>
              </w:rPr>
              <w:t>Essential knowledge</w:t>
            </w:r>
            <w:r w:rsidRPr="002E69BC">
              <w:t>:</w:t>
            </w:r>
          </w:p>
          <w:p w:rsidR="00000000" w:rsidRPr="002E69BC" w:rsidP="002E69BC">
            <w:pPr>
              <w:pStyle w:val="BodyText"/>
            </w:pPr>
            <w:r w:rsidRPr="002E69B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E69BC" w:rsidP="002E69BC">
            <w:pPr>
              <w:pStyle w:val="BodyText"/>
            </w:pPr>
            <w:r w:rsidRPr="002E69BC">
              <w:t xml:space="preserve">These include </w:t>
            </w:r>
            <w:r w:rsidRPr="002E69BC">
              <w:t>knowledge of:</w:t>
            </w:r>
          </w:p>
          <w:p w:rsidR="00000000" w:rsidRPr="002E69BC" w:rsidP="002E69BC">
            <w:pPr>
              <w:pStyle w:val="ListBullet"/>
            </w:pPr>
            <w:r w:rsidRPr="002E69BC">
              <w:t>Importance of modelling</w:t>
            </w:r>
          </w:p>
          <w:p w:rsidR="00000000" w:rsidRPr="002E69BC" w:rsidP="002E69BC">
            <w:pPr>
              <w:pStyle w:val="ListBullet"/>
            </w:pPr>
            <w:r w:rsidRPr="002E69BC">
              <w:t>Importance of listening</w:t>
            </w:r>
          </w:p>
          <w:p w:rsidR="00000000" w:rsidRPr="002E69BC" w:rsidP="002E69BC">
            <w:pPr>
              <w:pStyle w:val="ListBullet"/>
            </w:pPr>
            <w:r w:rsidRPr="002E69BC">
              <w:t>The range of children's feelings and reactions to key events in their lives</w:t>
            </w:r>
          </w:p>
          <w:p w:rsidR="00000000" w:rsidRPr="002E69BC" w:rsidP="002E69BC">
            <w:pPr>
              <w:pStyle w:val="ListBullet"/>
            </w:pPr>
            <w:r w:rsidRPr="002E69BC">
              <w:t>The importance of consistent communication of guidelines for children's behaviour</w:t>
            </w:r>
          </w:p>
          <w:p w:rsidR="00000000" w:rsidP="002E69BC">
            <w:pPr>
              <w:pStyle w:val="ListBullet"/>
              <w:rPr>
                <w:lang w:val="en-NZ"/>
              </w:rPr>
            </w:pPr>
            <w:r w:rsidRPr="002E69BC">
              <w:t>Organisation standards, policies and procedures</w:t>
            </w: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Emphasis"/>
              </w:rPr>
              <w:t>Essential skills</w:t>
            </w:r>
            <w:r w:rsidRPr="002E69BC">
              <w:t>:</w:t>
            </w:r>
          </w:p>
          <w:p w:rsidR="00000000" w:rsidRPr="002E69BC" w:rsidP="002E69BC">
            <w:pPr>
              <w:pStyle w:val="BodyText"/>
            </w:pPr>
            <w:r w:rsidRPr="002E69BC">
              <w:t>It is critical that the candidate demonstrate the ability to:</w:t>
            </w:r>
          </w:p>
          <w:p w:rsidR="00000000" w:rsidRPr="002E69BC" w:rsidP="002E69BC">
            <w:pPr>
              <w:pStyle w:val="ListBullet"/>
            </w:pPr>
            <w:r w:rsidRPr="002E69BC">
              <w:t>Communicate verbally and non-verbally and set and apply appropriate limits, taking into account child's age, development, cu</w:t>
            </w:r>
            <w:r w:rsidRPr="002E69BC">
              <w:t>lture and needs</w:t>
            </w:r>
          </w:p>
          <w:p w:rsidR="00000000" w:rsidRPr="002E69BC" w:rsidP="002E69BC">
            <w:pPr>
              <w:pStyle w:val="BodyText"/>
            </w:pPr>
          </w:p>
          <w:p w:rsidR="00000000" w:rsidRPr="002E69BC" w:rsidP="002E69BC">
            <w:pPr>
              <w:pStyle w:val="BodyText"/>
            </w:pPr>
            <w:r w:rsidRPr="002E69BC">
              <w:t>In addition, the candidate must be able to effectively do the task outlined in elements and performance criteria of this unit, manage the task and manage contingencies in the context of the identified work role</w:t>
            </w:r>
          </w:p>
          <w:p w:rsidR="00000000" w:rsidRPr="002E69BC" w:rsidP="002E69BC">
            <w:pPr>
              <w:pStyle w:val="BodyText"/>
            </w:pPr>
            <w:r w:rsidRPr="002E69BC">
              <w:t>These include the ability to</w:t>
            </w:r>
            <w:r w:rsidRPr="002E69BC">
              <w:t>:</w:t>
            </w:r>
          </w:p>
          <w:p w:rsidR="00000000" w:rsidRPr="002E69BC" w:rsidP="002E69BC">
            <w:pPr>
              <w:pStyle w:val="ListBullet"/>
            </w:pPr>
            <w:r w:rsidRPr="002E69BC">
              <w:t>Demonstrate application of skills including:</w:t>
            </w:r>
          </w:p>
          <w:p w:rsidR="00000000" w:rsidRPr="002E69BC" w:rsidP="002E69BC">
            <w:pPr>
              <w:pStyle w:val="ListBullet2"/>
            </w:pPr>
            <w:r w:rsidRPr="002E69BC">
              <w:t xml:space="preserve">interpersonal relationship </w:t>
            </w:r>
          </w:p>
          <w:p w:rsidR="00000000" w:rsidRPr="002E69BC" w:rsidP="002E69BC">
            <w:pPr>
              <w:pStyle w:val="ListBullet2"/>
            </w:pPr>
            <w:r w:rsidRPr="002E69BC">
              <w:t>active listening</w:t>
            </w:r>
          </w:p>
          <w:p w:rsidR="00000000" w:rsidP="002E69BC">
            <w:pPr>
              <w:pStyle w:val="ListBullet2"/>
              <w:rPr>
                <w:lang w:val="en-NZ"/>
              </w:rPr>
            </w:pPr>
            <w:r w:rsidRPr="002E69BC">
              <w:t>use and respond to non-verbal communication and cues of children</w:t>
            </w:r>
          </w:p>
        </w:tc>
      </w:tr>
      <w:tr w:rsidTr="00DE1D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69BC" w:rsidP="002E69BC">
            <w:pPr>
              <w:pStyle w:val="BodyText"/>
            </w:pPr>
          </w:p>
        </w:tc>
      </w:tr>
    </w:tbl>
    <w:p w:rsidR="00DE1D99" w:rsidP="002E69BC">
      <w:pPr>
        <w:pStyle w:val="BodyText"/>
      </w:pPr>
    </w:p>
    <w:p w:rsidR="00DE1D99" w:rsidP="002E69BC">
      <w:pPr>
        <w:pStyle w:val="BodyText"/>
      </w:pPr>
    </w:p>
    <w:p w:rsidR="00000000" w:rsidRPr="002E69BC" w:rsidP="002E69BC">
      <w:pPr>
        <w:pStyle w:val="Heading1"/>
      </w:pPr>
      <w:bookmarkStart w:id="10" w:name="O_241888"/>
      <w:bookmarkEnd w:id="10"/>
      <w:r w:rsidRPr="002E69BC">
        <w:t>Evidence Guide</w:t>
      </w:r>
    </w:p>
    <w:tbl>
      <w:tblPr>
        <w:tblW w:w="0" w:type="auto"/>
        <w:tblLayout w:type="fixed"/>
        <w:tblCellMar>
          <w:left w:w="62" w:type="dxa"/>
          <w:right w:w="62" w:type="dxa"/>
        </w:tblCellMar>
        <w:tblLook w:val="0000"/>
      </w:tblPr>
      <w:tblGrid>
        <w:gridCol w:w="3402"/>
        <w:gridCol w:w="5670"/>
      </w:tblGrid>
      <w:tr w:rsidTr="00DE1D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EVIDENCE GUIDE</w:t>
            </w:r>
          </w:p>
        </w:tc>
      </w:tr>
      <w:tr w:rsidTr="00DE1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t>The evidence guide provides advice on assessment and must be read in conjunction with the Performance Criteria, Required Skills and Knowledge, the Range Statement and the Assessment Guidelines for this Training Package.</w:t>
            </w:r>
          </w:p>
        </w:tc>
      </w:tr>
      <w:tr w:rsidTr="00DE1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Critical aspects for assessment</w:t>
            </w:r>
            <w:r w:rsidRPr="002E69BC">
              <w:rPr>
                <w:rStyle w:val="Emphasis"/>
              </w:rPr>
              <w:t xml:space="preserve"> and evidence required to demonstrate this unit of competency</w:t>
            </w:r>
            <w:r w:rsidRPr="002E69BC">
              <w:t xml:space="preserve">: </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The individual being assessed must provide evidence of specified essential knowledge as well as skills</w:t>
            </w:r>
          </w:p>
          <w:p w:rsidR="00000000" w:rsidP="002E69BC">
            <w:pPr>
              <w:pStyle w:val="ListBullet"/>
              <w:rPr>
                <w:lang w:val="en-NZ"/>
              </w:rPr>
            </w:pPr>
            <w:r w:rsidRPr="002E69BC">
              <w:t>This unit must be assessed on the job under the normal workplace conditions for a range of age groups, a range of conditions, over a number of assessment situations</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Access and equity considerations</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All workers in community services should be aware of</w:t>
            </w:r>
            <w:r w:rsidRPr="002E69BC">
              <w:t xml:space="preserve"> access, equity and human rights issues in relation to their own area of work</w:t>
            </w:r>
          </w:p>
          <w:p w:rsidR="00000000" w:rsidRPr="002E69BC" w:rsidP="002E69BC">
            <w:pPr>
              <w:pStyle w:val="ListBullet"/>
            </w:pPr>
            <w:r w:rsidRPr="002E69BC">
              <w:t xml:space="preserve">All workers should develop their ability to work in a culturally diverse environment </w:t>
            </w:r>
          </w:p>
          <w:p w:rsidR="00000000" w:rsidRPr="002E69BC" w:rsidP="002E69BC">
            <w:pPr>
              <w:pStyle w:val="ListBullet"/>
            </w:pPr>
            <w:r w:rsidRPr="002E69BC">
              <w:t>In recognition of particular issues facing Aboriginal and Torres Strait Islander communities</w:t>
            </w:r>
            <w:r w:rsidRPr="002E69BC">
              <w:t>, workers should be aware of cultural, historical and current issues impacting on Aboriginal and Torres Strait Islander people</w:t>
            </w:r>
          </w:p>
          <w:p w:rsidR="00000000" w:rsidP="002E69BC">
            <w:pPr>
              <w:pStyle w:val="ListBullet"/>
              <w:rPr>
                <w:lang w:val="en-NZ"/>
              </w:rPr>
            </w:pPr>
            <w:r w:rsidRPr="002E69BC">
              <w:t>Assessors and trainers must take into account relevant access and equity issues, in particular relating to factors impacting on A</w:t>
            </w:r>
            <w:r w:rsidRPr="002E69BC">
              <w:t>boriginal and/or Torres Strait Islander clients and communities</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Context of and specific resources for assessment</w:t>
            </w:r>
            <w:r w:rsidRPr="002E69BC">
              <w:t xml:space="preserve">: </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 xml:space="preserve">This unit can be assessed independently, however holistic assessment practice with </w:t>
            </w:r>
            <w:r w:rsidRPr="002E69BC">
              <w:t>other community services units of competency is encouraged</w:t>
            </w:r>
          </w:p>
          <w:p w:rsidR="00000000" w:rsidRPr="002E69BC" w:rsidP="002E69BC">
            <w:pPr>
              <w:pStyle w:val="ListBullet"/>
            </w:pPr>
            <w:r w:rsidRPr="002E69BC">
              <w:t>Resources required for assessment of this unit include access to a range of opportunities defined in the Range Statement, including:</w:t>
            </w:r>
          </w:p>
          <w:p w:rsidR="00000000" w:rsidRPr="002E69BC" w:rsidP="002E69BC">
            <w:pPr>
              <w:pStyle w:val="ListBullet2"/>
            </w:pPr>
            <w:r w:rsidRPr="002E69BC">
              <w:t>a childcare workplace</w:t>
            </w:r>
          </w:p>
          <w:p w:rsidR="00000000" w:rsidRPr="002E69BC" w:rsidP="002E69BC">
            <w:pPr>
              <w:pStyle w:val="ListBullet2"/>
            </w:pPr>
            <w:r w:rsidRPr="002E69BC">
              <w:t>children's services, resources and equipm</w:t>
            </w:r>
            <w:r w:rsidRPr="002E69BC">
              <w:t>ent</w:t>
            </w:r>
          </w:p>
          <w:p w:rsidR="00000000" w:rsidP="002E69BC">
            <w:pPr>
              <w:pStyle w:val="ListBullet2"/>
              <w:rPr>
                <w:lang w:val="en-NZ"/>
              </w:rPr>
            </w:pPr>
            <w:r w:rsidRPr="002E69BC">
              <w:t>the local environment</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Method of assessment</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 xml:space="preserve">In cases where the learner does not have the opportunity to cover all relevant aspects </w:t>
            </w:r>
            <w:r w:rsidRPr="002E69BC">
              <w:t>in the work environment, the remainder should be assessed through realistic simulations, projects, previous relevant experience or oral questioning on 'What if?' scenarios</w:t>
            </w:r>
          </w:p>
          <w:p w:rsidR="00000000" w:rsidRPr="002E69BC" w:rsidP="002E69BC">
            <w:pPr>
              <w:pStyle w:val="ListBullet"/>
            </w:pPr>
            <w:r w:rsidRPr="002E69BC">
              <w:t xml:space="preserve">Assessment of this unit of competence will usually include observation of processes </w:t>
            </w:r>
            <w:r w:rsidRPr="002E69BC">
              <w:t>and procedures, oral and/or written questioning on Essential knowledge and skills and consideration of required attitudes</w:t>
            </w:r>
          </w:p>
          <w:p w:rsidR="00000000" w:rsidP="002E69BC">
            <w:pPr>
              <w:pStyle w:val="ListBullet"/>
              <w:rPr>
                <w:lang w:val="en-NZ"/>
              </w:rPr>
            </w:pPr>
            <w:r w:rsidRPr="002E69BC">
              <w:t>Where performance is not directly observed and/or is required to be demonstrated over a 'period of time' and/or in a 'number of locati</w:t>
            </w:r>
            <w:r w:rsidRPr="002E69BC">
              <w:t>ons', any evidence should be authenticated by colleagues, supervisors, clients or other appropriate persons</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BodyText"/>
            </w:pPr>
          </w:p>
        </w:tc>
      </w:tr>
    </w:tbl>
    <w:p w:rsidR="00DE1D99" w:rsidP="002E69BC">
      <w:pPr>
        <w:pStyle w:val="BodyText"/>
      </w:pPr>
    </w:p>
    <w:p w:rsidR="00DE1D99" w:rsidP="002E69BC">
      <w:pPr>
        <w:pStyle w:val="BodyText"/>
      </w:pPr>
    </w:p>
    <w:p w:rsidR="00000000" w:rsidRPr="002E69BC" w:rsidP="002E69BC">
      <w:pPr>
        <w:pStyle w:val="Heading1"/>
      </w:pPr>
      <w:bookmarkStart w:id="11" w:name="O_249871"/>
      <w:bookmarkEnd w:id="11"/>
      <w:r w:rsidRPr="002E69BC">
        <w:t>Range Statement</w:t>
      </w:r>
    </w:p>
    <w:tbl>
      <w:tblPr>
        <w:tblW w:w="0" w:type="auto"/>
        <w:tblLayout w:type="fixed"/>
        <w:tblCellMar>
          <w:left w:w="62" w:type="dxa"/>
          <w:right w:w="62" w:type="dxa"/>
        </w:tblCellMar>
        <w:tblLook w:val="0000"/>
      </w:tblPr>
      <w:tblGrid>
        <w:gridCol w:w="3402"/>
        <w:gridCol w:w="5670"/>
      </w:tblGrid>
      <w:tr w:rsidTr="00DE1D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SpecialBold"/>
              </w:rPr>
              <w:t>RANGE STATEMENT</w:t>
            </w:r>
          </w:p>
        </w:tc>
      </w:tr>
      <w:tr w:rsidTr="00DE1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t>The Range Statement relates to the unit of competency as a whole. It allows for different work environments and situations that may affect performance. Add any essential operating conditions that may be present with training and assessment depending on the</w:t>
            </w:r>
            <w:r w:rsidRPr="002E69BC">
              <w:t xml:space="preserve"> work situation, needs of the candidate, accessibility of the item, and local industry and regional contexts.</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Be accessible for the child</w:t>
            </w:r>
            <w:r w:rsidRPr="002E69BC">
              <w:t xml:space="preserve"> </w:t>
            </w:r>
            <w:r w:rsidRPr="002E69BC">
              <w:rPr>
                <w:rStyle w:val="Emphasis"/>
              </w:rPr>
              <w:t>may include</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Proximity to child</w:t>
            </w:r>
          </w:p>
          <w:p w:rsidR="00000000" w:rsidRPr="002E69BC" w:rsidP="002E69BC">
            <w:pPr>
              <w:pStyle w:val="ListBullet"/>
            </w:pPr>
            <w:r w:rsidRPr="002E69BC">
              <w:t>Making eye contact</w:t>
            </w:r>
          </w:p>
          <w:p w:rsidR="00000000" w:rsidP="002E69BC">
            <w:pPr>
              <w:pStyle w:val="ListBullet"/>
              <w:rPr>
                <w:lang w:val="en-NZ"/>
              </w:rPr>
            </w:pPr>
            <w:r w:rsidRPr="002E69BC">
              <w:t>Working at child's level</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Emphasis"/>
              </w:rPr>
              <w:t>Communi</w:t>
            </w:r>
            <w:r w:rsidRPr="002E69BC">
              <w:rPr>
                <w:rStyle w:val="Emphasis"/>
              </w:rPr>
              <w:t>cation with children will vary according to the age of the child</w:t>
            </w:r>
            <w:r w:rsidRPr="002E69BC">
              <w:br/>
            </w:r>
            <w:r w:rsidRPr="002E69BC">
              <w:rPr>
                <w:rStyle w:val="Emphasis"/>
              </w:rPr>
              <w:t>Some examples are</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Emphasis"/>
              </w:rPr>
              <w:t>For babies and infants</w:t>
            </w:r>
            <w:r w:rsidRPr="002E69BC">
              <w:t xml:space="preserve"> </w:t>
            </w:r>
          </w:p>
          <w:p w:rsidR="00000000" w:rsidRPr="002E69BC" w:rsidP="002E69BC">
            <w:pPr>
              <w:pStyle w:val="ListBullet"/>
            </w:pPr>
            <w:r w:rsidRPr="002E69BC">
              <w:t>Worker responds to non-verbal cues and decides whether a response is required</w:t>
            </w:r>
          </w:p>
          <w:p w:rsidR="00000000" w:rsidRPr="002E69BC" w:rsidP="002E69BC">
            <w:pPr>
              <w:pStyle w:val="ListBullet"/>
            </w:pPr>
            <w:r w:rsidRPr="002E69BC">
              <w:t xml:space="preserve">Initiation or reflection of babbling and cooing </w:t>
            </w:r>
          </w:p>
          <w:p w:rsidR="00000000" w:rsidRPr="002E69BC" w:rsidP="002E69BC">
            <w:pPr>
              <w:pStyle w:val="ListBullet"/>
            </w:pPr>
            <w:r w:rsidRPr="002E69BC">
              <w:t>Responds to crying i</w:t>
            </w:r>
            <w:r w:rsidRPr="002E69BC">
              <w:t>n ways that meets the babies/infants need</w:t>
            </w:r>
          </w:p>
          <w:p w:rsidR="00000000" w:rsidRPr="002E69BC" w:rsidP="002E69BC">
            <w:pPr>
              <w:pStyle w:val="BodyText"/>
            </w:pPr>
            <w:r w:rsidRPr="002E69BC">
              <w:rPr>
                <w:rStyle w:val="Emphasis"/>
              </w:rPr>
              <w:t>For toddlers</w:t>
            </w:r>
          </w:p>
          <w:p w:rsidR="00000000" w:rsidRPr="002E69BC" w:rsidP="002E69BC">
            <w:pPr>
              <w:pStyle w:val="ListBullet"/>
            </w:pPr>
            <w:r w:rsidRPr="002E69BC">
              <w:t>Responds to verbal and non-verbal communication of the toddler</w:t>
            </w:r>
          </w:p>
          <w:p w:rsidR="00000000" w:rsidRPr="002E69BC" w:rsidP="002E69BC">
            <w:pPr>
              <w:pStyle w:val="ListBullet"/>
            </w:pPr>
            <w:r w:rsidRPr="002E69BC">
              <w:t>Spend sufficient time to respond to child's comments</w:t>
            </w:r>
          </w:p>
          <w:p w:rsidR="00000000" w:rsidRPr="002E69BC" w:rsidP="002E69BC">
            <w:pPr>
              <w:pStyle w:val="BodyText"/>
            </w:pPr>
            <w:r w:rsidRPr="002E69BC">
              <w:rPr>
                <w:rStyle w:val="Emphasis"/>
              </w:rPr>
              <w:t>For 3 to 5 year olds</w:t>
            </w:r>
          </w:p>
          <w:p w:rsidR="00000000" w:rsidRPr="002E69BC" w:rsidP="002E69BC">
            <w:pPr>
              <w:pStyle w:val="ListBullet"/>
            </w:pPr>
            <w:r w:rsidRPr="002E69BC">
              <w:t>Conversations during routines and experiences</w:t>
            </w:r>
          </w:p>
          <w:p w:rsidR="00000000" w:rsidRPr="002E69BC" w:rsidP="002E69BC">
            <w:pPr>
              <w:pStyle w:val="BodyText"/>
            </w:pPr>
            <w:r w:rsidRPr="002E69BC">
              <w:rPr>
                <w:rStyle w:val="Emphasis"/>
              </w:rPr>
              <w:t>For 6 to 12 year olds</w:t>
            </w:r>
          </w:p>
          <w:p w:rsidR="00000000" w:rsidRPr="002E69BC" w:rsidP="002E69BC">
            <w:pPr>
              <w:pStyle w:val="ListBullet"/>
            </w:pPr>
            <w:r w:rsidRPr="002E69BC">
              <w:t>Interactions are more reciprocal</w:t>
            </w:r>
          </w:p>
          <w:p w:rsidR="00000000" w:rsidRPr="002E69BC" w:rsidP="002E69BC">
            <w:pPr>
              <w:pStyle w:val="ListBullet"/>
            </w:pPr>
            <w:r w:rsidRPr="002E69BC">
              <w:t xml:space="preserve">Communication focuses on events that are important </w:t>
            </w:r>
          </w:p>
          <w:p w:rsidR="00000000" w:rsidP="002E69BC">
            <w:pPr>
              <w:pStyle w:val="ListBullet"/>
              <w:rPr>
                <w:lang w:val="en-NZ"/>
              </w:rPr>
            </w:pPr>
            <w:r w:rsidRPr="002E69BC">
              <w:t>Interactions are often informal in nature</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Emphasis"/>
              </w:rPr>
              <w:t>The application of guidelines and limits will vary according to the age of the child</w:t>
            </w:r>
          </w:p>
          <w:p w:rsidR="00000000" w:rsidRPr="002E69BC" w:rsidP="002E69BC">
            <w:pPr>
              <w:pStyle w:val="BodyText"/>
            </w:pPr>
            <w:r w:rsidRPr="002E69BC">
              <w:rPr>
                <w:rStyle w:val="Emphasis"/>
              </w:rPr>
              <w:t>Some examples are</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BodyText"/>
            </w:pPr>
            <w:r w:rsidRPr="002E69BC">
              <w:rPr>
                <w:rStyle w:val="Emphasis"/>
              </w:rPr>
              <w:t>For babies and infants</w:t>
            </w:r>
          </w:p>
          <w:p w:rsidR="00000000" w:rsidRPr="002E69BC" w:rsidP="002E69BC">
            <w:pPr>
              <w:pStyle w:val="ListBullet"/>
            </w:pPr>
            <w:r w:rsidRPr="002E69BC">
              <w:t>Saying no</w:t>
            </w:r>
          </w:p>
          <w:p w:rsidR="00000000" w:rsidRPr="002E69BC" w:rsidP="002E69BC">
            <w:pPr>
              <w:pStyle w:val="ListBullet"/>
            </w:pPr>
            <w:r w:rsidRPr="002E69BC">
              <w:t>Remove child from problem/trouble</w:t>
            </w:r>
          </w:p>
          <w:p w:rsidR="00000000" w:rsidRPr="002E69BC" w:rsidP="002E69BC">
            <w:pPr>
              <w:pStyle w:val="ListBullet"/>
            </w:pPr>
            <w:r w:rsidRPr="002E69BC">
              <w:t>Distract to another activity</w:t>
            </w:r>
          </w:p>
          <w:p w:rsidR="00000000" w:rsidRPr="002E69BC" w:rsidP="002E69BC">
            <w:pPr>
              <w:pStyle w:val="BodyText"/>
            </w:pPr>
            <w:r w:rsidRPr="002E69BC">
              <w:rPr>
                <w:rStyle w:val="Emphasis"/>
              </w:rPr>
              <w:t>For toddlers</w:t>
            </w:r>
            <w:r w:rsidRPr="002E69BC">
              <w:t>:</w:t>
            </w:r>
          </w:p>
          <w:p w:rsidR="00000000" w:rsidRPr="002E69BC" w:rsidP="002E69BC">
            <w:pPr>
              <w:pStyle w:val="ListBullet"/>
            </w:pPr>
            <w:r w:rsidRPr="002E69BC">
              <w:t>Patiently respond, provide a consistent message</w:t>
            </w:r>
          </w:p>
          <w:p w:rsidR="00000000" w:rsidRPr="002E69BC" w:rsidP="002E69BC">
            <w:pPr>
              <w:pStyle w:val="BodyText"/>
            </w:pPr>
            <w:r w:rsidRPr="002E69BC">
              <w:rPr>
                <w:rStyle w:val="Emphasis"/>
              </w:rPr>
              <w:t>For 3 to 5 year olds</w:t>
            </w:r>
            <w:r w:rsidRPr="002E69BC">
              <w:t>:</w:t>
            </w:r>
          </w:p>
          <w:p w:rsidR="00000000" w:rsidRPr="002E69BC" w:rsidP="002E69BC">
            <w:pPr>
              <w:pStyle w:val="ListBullet"/>
            </w:pPr>
            <w:r w:rsidRPr="002E69BC">
              <w:t>Communicate the guidelines of the service clearly</w:t>
            </w:r>
          </w:p>
          <w:p w:rsidR="00000000" w:rsidRPr="002E69BC" w:rsidP="002E69BC">
            <w:pPr>
              <w:pStyle w:val="BodyText"/>
            </w:pPr>
            <w:r w:rsidRPr="002E69BC">
              <w:rPr>
                <w:rStyle w:val="Emphasis"/>
              </w:rPr>
              <w:t>For 6 to 12 year olds</w:t>
            </w:r>
          </w:p>
          <w:p w:rsidR="00000000" w:rsidP="002E69BC">
            <w:pPr>
              <w:pStyle w:val="ListBullet"/>
              <w:rPr>
                <w:lang w:val="en-NZ"/>
              </w:rPr>
            </w:pPr>
            <w:r w:rsidRPr="002E69BC">
              <w:t>Will involve discussions with children e.g. About the reason the guideline is required</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Service policies on response to behaviour may include</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Accurate documentation of incident</w:t>
            </w:r>
          </w:p>
          <w:p w:rsidR="00000000" w:rsidP="002E69BC">
            <w:pPr>
              <w:pStyle w:val="ListBullet"/>
              <w:rPr>
                <w:lang w:val="en-NZ"/>
              </w:rPr>
            </w:pPr>
            <w:r w:rsidRPr="002E69BC">
              <w:t>Report incidents to colleagues, more senior workers or appropriate autho</w:t>
            </w:r>
            <w:r w:rsidRPr="002E69BC">
              <w:t>rity</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69BC">
            <w:pPr>
              <w:pStyle w:val="BodyText"/>
              <w:rPr>
                <w:lang w:val="en-NZ"/>
              </w:rPr>
            </w:pPr>
            <w:r w:rsidRPr="002E69BC">
              <w:rPr>
                <w:rStyle w:val="Emphasis"/>
              </w:rPr>
              <w:t>Limits and guidelines may cover</w:t>
            </w:r>
            <w:r w:rsidRPr="002E69BC">
              <w:t>:</w:t>
            </w: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ListBullet"/>
            </w:pPr>
            <w:r w:rsidRPr="002E69BC">
              <w:t>Out of bounds areas</w:t>
            </w:r>
          </w:p>
          <w:p w:rsidR="00000000" w:rsidRPr="002E69BC" w:rsidP="002E69BC">
            <w:pPr>
              <w:pStyle w:val="ListBullet"/>
            </w:pPr>
            <w:r w:rsidRPr="002E69BC">
              <w:t>Expectations about behaviour with other children/adults</w:t>
            </w:r>
          </w:p>
          <w:p w:rsidR="00000000" w:rsidP="002E69BC">
            <w:pPr>
              <w:pStyle w:val="ListBullet"/>
              <w:rPr>
                <w:lang w:val="en-NZ"/>
              </w:rPr>
            </w:pPr>
            <w:r w:rsidRPr="002E69BC">
              <w:t>Procedures for health and safety</w:t>
            </w:r>
          </w:p>
        </w:tc>
      </w:tr>
      <w:tr w:rsidTr="00DE1D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69BC" w:rsidP="002E69BC">
            <w:pPr>
              <w:pStyle w:val="BodyText"/>
            </w:pPr>
          </w:p>
        </w:tc>
      </w:tr>
    </w:tbl>
    <w:p w:rsidR="00DE1D99" w:rsidP="002E69BC">
      <w:pPr>
        <w:pStyle w:val="BodyText"/>
      </w:pPr>
    </w:p>
    <w:p w:rsidR="00DE1D99" w:rsidP="002E69BC">
      <w:pPr>
        <w:pStyle w:val="BodyText"/>
      </w:pPr>
    </w:p>
    <w:p w:rsidR="00000000" w:rsidRPr="002E69BC" w:rsidP="002E69BC">
      <w:pPr>
        <w:pStyle w:val="Heading1"/>
      </w:pPr>
      <w:bookmarkStart w:id="12" w:name="O_294176"/>
      <w:bookmarkEnd w:id="12"/>
      <w:r w:rsidRPr="002E69BC">
        <w:t>Unit Sector(s)</w:t>
      </w:r>
    </w:p>
    <w:p w:rsidR="00000000" w:rsidRPr="002E69BC" w:rsidP="002E69BC">
      <w:pPr>
        <w:pStyle w:val="BodyText"/>
      </w:pPr>
      <w:r w:rsidRPr="002E69BC">
        <w:t>Not Applicable</w:t>
      </w:r>
    </w:p>
    <w:p w:rsidR="00000000" w:rsidRPr="002E69BC" w:rsidP="002E69BC"/>
    <w:sectPr w:rsidSect="002E6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D99" w:rsidP="00DE1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99" w:rsidP="002E6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1D99" w:rsidP="002E69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1D99" w:rsidP="002E69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D99" w:rsidP="00DE1D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99" w:rsidP="002E69BC">
    <w:pPr>
      <w:pStyle w:val="Header"/>
      <w:framePr w:wrap="around"/>
    </w:pPr>
    <w:r>
      <w:fldChar w:fldCharType="begin"/>
    </w:r>
    <w:r>
      <w:instrText xml:space="preserve"> TITLE   \* MERGEFORMAT </w:instrText>
    </w:r>
    <w:r>
      <w:fldChar w:fldCharType="separate"/>
    </w:r>
    <w:r>
      <w:t>CHCIC201B Communicate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1D99" w:rsidP="002E69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48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6D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E1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9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9BC"/>
    <w:pPr>
      <w:spacing w:before="360" w:after="60"/>
      <w:outlineLvl w:val="0"/>
    </w:pPr>
    <w:rPr>
      <w:sz w:val="32"/>
    </w:rPr>
  </w:style>
  <w:style w:type="paragraph" w:styleId="Heading2">
    <w:name w:val="heading 2"/>
    <w:basedOn w:val="HeadingBase"/>
    <w:next w:val="BodyText"/>
    <w:link w:val="Heading2Char"/>
    <w:qFormat/>
    <w:rsid w:val="002E69BC"/>
    <w:pPr>
      <w:keepLines/>
      <w:spacing w:before="240" w:after="120"/>
      <w:outlineLvl w:val="1"/>
    </w:pPr>
    <w:rPr>
      <w:sz w:val="28"/>
      <w:szCs w:val="40"/>
    </w:rPr>
  </w:style>
  <w:style w:type="paragraph" w:styleId="Heading3">
    <w:name w:val="heading 3"/>
    <w:basedOn w:val="HeadingBase"/>
    <w:next w:val="BodyText"/>
    <w:link w:val="Heading3Char"/>
    <w:qFormat/>
    <w:rsid w:val="002E69BC"/>
    <w:pPr>
      <w:spacing w:before="180" w:after="120"/>
      <w:outlineLvl w:val="2"/>
    </w:pPr>
    <w:rPr>
      <w:spacing w:val="-10"/>
      <w:kern w:val="32"/>
    </w:rPr>
  </w:style>
  <w:style w:type="paragraph" w:styleId="Heading4">
    <w:name w:val="heading 4"/>
    <w:basedOn w:val="HeadingBase"/>
    <w:next w:val="BodyText"/>
    <w:link w:val="Heading4Char"/>
    <w:qFormat/>
    <w:rsid w:val="002E69BC"/>
    <w:pPr>
      <w:spacing w:before="160" w:after="120"/>
      <w:outlineLvl w:val="3"/>
    </w:pPr>
    <w:rPr>
      <w:sz w:val="22"/>
    </w:rPr>
  </w:style>
  <w:style w:type="paragraph" w:styleId="Heading5">
    <w:name w:val="heading 5"/>
    <w:basedOn w:val="HeadingBase"/>
    <w:next w:val="Normal"/>
    <w:link w:val="Heading5Char"/>
    <w:qFormat/>
    <w:rsid w:val="002E69BC"/>
    <w:pPr>
      <w:spacing w:before="80"/>
      <w:outlineLvl w:val="4"/>
    </w:pPr>
    <w:rPr>
      <w:color w:val="918585"/>
      <w:sz w:val="20"/>
    </w:rPr>
  </w:style>
  <w:style w:type="paragraph" w:styleId="Heading6">
    <w:name w:val="heading 6"/>
    <w:basedOn w:val="HeadingBase"/>
    <w:next w:val="Normal"/>
    <w:link w:val="Heading6Char"/>
    <w:qFormat/>
    <w:rsid w:val="002E69BC"/>
    <w:pPr>
      <w:spacing w:before="60"/>
      <w:outlineLvl w:val="5"/>
    </w:pPr>
    <w:rPr>
      <w:color w:val="918585"/>
      <w:sz w:val="20"/>
    </w:rPr>
  </w:style>
  <w:style w:type="paragraph" w:styleId="Heading7">
    <w:name w:val="heading 7"/>
    <w:basedOn w:val="Normal"/>
    <w:next w:val="Normal"/>
    <w:link w:val="Heading7Char"/>
    <w:qFormat/>
    <w:rsid w:val="002E69BC"/>
    <w:pPr>
      <w:ind w:left="720"/>
      <w:outlineLvl w:val="6"/>
    </w:pPr>
    <w:rPr>
      <w:i/>
    </w:rPr>
  </w:style>
  <w:style w:type="paragraph" w:styleId="Heading8">
    <w:name w:val="heading 8"/>
    <w:basedOn w:val="Normal"/>
    <w:next w:val="Normal"/>
    <w:link w:val="Heading8Char"/>
    <w:qFormat/>
    <w:rsid w:val="002E69BC"/>
    <w:pPr>
      <w:ind w:left="720"/>
      <w:outlineLvl w:val="7"/>
    </w:pPr>
    <w:rPr>
      <w:i/>
    </w:rPr>
  </w:style>
  <w:style w:type="paragraph" w:styleId="Heading9">
    <w:name w:val="heading 9"/>
    <w:basedOn w:val="Normal"/>
    <w:next w:val="Normal"/>
    <w:link w:val="Heading9Char"/>
    <w:qFormat/>
    <w:rsid w:val="002E69BC"/>
    <w:pPr>
      <w:ind w:left="720"/>
      <w:outlineLvl w:val="8"/>
    </w:pPr>
    <w:rPr>
      <w:i/>
    </w:rPr>
  </w:style>
  <w:style w:type="character" w:default="1" w:styleId="DefaultParagraphFont">
    <w:name w:val="Default Paragraph Font"/>
    <w:uiPriority w:val="1"/>
    <w:unhideWhenUsed/>
    <w:rsid w:val="002E6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9BC"/>
  </w:style>
  <w:style w:type="character" w:customStyle="1" w:styleId="Heading1Char">
    <w:name w:val="Heading 1 Char"/>
    <w:basedOn w:val="DefaultParagraphFont"/>
    <w:link w:val="Heading1"/>
    <w:rsid w:val="002E69BC"/>
    <w:rPr>
      <w:rFonts w:ascii="Times New Roman" w:eastAsia="Times New Roman" w:hAnsi="Times New Roman" w:cs="Times New Roman"/>
      <w:b/>
      <w:sz w:val="32"/>
      <w:szCs w:val="20"/>
      <w:lang w:eastAsia="en-US"/>
    </w:rPr>
  </w:style>
  <w:style w:type="paragraph" w:styleId="BodyText">
    <w:name w:val="Body Text"/>
    <w:basedOn w:val="Normal"/>
    <w:link w:val="BodyTextChar"/>
    <w:rsid w:val="002E69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9BC"/>
    <w:rPr>
      <w:rFonts w:ascii="Times New Roman" w:eastAsia="Times New Roman" w:hAnsi="Times New Roman" w:cs="Times New Roman"/>
      <w:sz w:val="24"/>
      <w:lang w:val="en-US" w:eastAsia="en-US"/>
    </w:rPr>
  </w:style>
  <w:style w:type="paragraph" w:styleId="Footer">
    <w:name w:val="footer"/>
    <w:basedOn w:val="Normal"/>
    <w:link w:val="FooterChar"/>
    <w:rsid w:val="002E6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9BC"/>
    <w:rPr>
      <w:rFonts w:ascii="Times New Roman" w:eastAsia="Times New Roman" w:hAnsi="Times New Roman" w:cs="Times New Roman"/>
      <w:sz w:val="16"/>
      <w:lang w:val="en-US" w:eastAsia="en-US"/>
    </w:rPr>
  </w:style>
  <w:style w:type="paragraph" w:styleId="List">
    <w:name w:val="List"/>
    <w:basedOn w:val="BodyText"/>
    <w:next w:val="BodyText"/>
    <w:rsid w:val="002E69BC"/>
    <w:pPr>
      <w:tabs>
        <w:tab w:val="left" w:pos="340"/>
      </w:tabs>
      <w:spacing w:before="60" w:after="60"/>
      <w:ind w:left="340" w:hanging="340"/>
    </w:pPr>
  </w:style>
  <w:style w:type="paragraph" w:styleId="ListBullet">
    <w:name w:val="List Bullet"/>
    <w:basedOn w:val="List"/>
    <w:rsid w:val="002E69BC"/>
    <w:pPr>
      <w:numPr>
        <w:numId w:val="13"/>
      </w:numPr>
      <w:tabs>
        <w:tab w:val="clear" w:pos="340"/>
      </w:tabs>
      <w:spacing w:before="40" w:after="40"/>
    </w:pPr>
  </w:style>
  <w:style w:type="character" w:customStyle="1" w:styleId="SpecialBold">
    <w:name w:val="Special Bold"/>
    <w:basedOn w:val="DefaultParagraphFont"/>
    <w:rsid w:val="002E69BC"/>
    <w:rPr>
      <w:b/>
      <w:spacing w:val="0"/>
    </w:rPr>
  </w:style>
  <w:style w:type="paragraph" w:styleId="ListBullet2">
    <w:name w:val="List Bullet 2"/>
    <w:basedOn w:val="List2"/>
    <w:rsid w:val="002E69BC"/>
    <w:pPr>
      <w:numPr>
        <w:numId w:val="14"/>
      </w:numPr>
      <w:tabs>
        <w:tab w:val="clear" w:pos="680"/>
      </w:tabs>
    </w:pPr>
  </w:style>
  <w:style w:type="paragraph" w:styleId="Header">
    <w:name w:val="header"/>
    <w:basedOn w:val="Normal"/>
    <w:link w:val="HeaderChar"/>
    <w:rsid w:val="002E6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9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69BC"/>
    <w:rPr>
      <w:i/>
    </w:rPr>
  </w:style>
  <w:style w:type="paragraph" w:customStyle="1" w:styleId="SuperHeading">
    <w:name w:val="SuperHeading"/>
    <w:basedOn w:val="Normal"/>
    <w:rsid w:val="002E69BC"/>
    <w:pPr>
      <w:spacing w:before="240" w:after="120"/>
      <w:outlineLvl w:val="0"/>
    </w:pPr>
    <w:rPr>
      <w:rFonts w:ascii="Times New Roman" w:hAnsi="Times New Roman"/>
      <w:b/>
      <w:sz w:val="28"/>
    </w:rPr>
  </w:style>
  <w:style w:type="paragraph" w:customStyle="1" w:styleId="AllowPageBreak">
    <w:name w:val="AllowPageBreak"/>
    <w:rsid w:val="002E6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9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9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9BC"/>
    <w:rPr>
      <w:rFonts w:ascii="Courier New" w:eastAsia="Times New Roman" w:hAnsi="Courier New" w:cs="Times New Roman"/>
      <w:i/>
      <w:szCs w:val="20"/>
      <w:lang w:val="en-US" w:eastAsia="en-US"/>
    </w:rPr>
  </w:style>
  <w:style w:type="paragraph" w:customStyle="1" w:styleId="HeadingBase">
    <w:name w:val="Heading Base"/>
    <w:rsid w:val="002E6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9BC"/>
    <w:pPr>
      <w:tabs>
        <w:tab w:val="right" w:leader="dot" w:pos="9072"/>
      </w:tabs>
      <w:ind w:left="567"/>
    </w:pPr>
    <w:rPr>
      <w:szCs w:val="22"/>
    </w:rPr>
  </w:style>
  <w:style w:type="paragraph" w:customStyle="1" w:styleId="TOCBase">
    <w:name w:val="TOC Base"/>
    <w:rsid w:val="002E6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9BC"/>
    <w:pPr>
      <w:tabs>
        <w:tab w:val="right" w:leader="dot" w:pos="9072"/>
      </w:tabs>
      <w:spacing w:before="40" w:after="40"/>
      <w:ind w:left="284"/>
    </w:pPr>
    <w:rPr>
      <w:rFonts w:ascii="Times New Roman" w:hAnsi="Times New Roman"/>
    </w:rPr>
  </w:style>
  <w:style w:type="paragraph" w:styleId="TOC1">
    <w:name w:val="toc 1"/>
    <w:basedOn w:val="TOCBase"/>
    <w:next w:val="Normal"/>
    <w:rsid w:val="002E69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9BC"/>
    <w:pPr>
      <w:spacing w:before="5040"/>
      <w:jc w:val="center"/>
    </w:pPr>
    <w:rPr>
      <w:sz w:val="48"/>
      <w:szCs w:val="72"/>
      <w:lang w:val="en-US"/>
    </w:rPr>
  </w:style>
  <w:style w:type="character" w:customStyle="1" w:styleId="TitleChar">
    <w:name w:val="Title Char"/>
    <w:basedOn w:val="DefaultParagraphFont"/>
    <w:link w:val="Title"/>
    <w:rsid w:val="002E6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9BC"/>
    <w:pPr>
      <w:tabs>
        <w:tab w:val="left" w:pos="3600"/>
        <w:tab w:val="left" w:pos="3958"/>
      </w:tabs>
    </w:pPr>
  </w:style>
  <w:style w:type="paragraph" w:customStyle="1" w:styleId="Note">
    <w:name w:val="Note"/>
    <w:basedOn w:val="BodyText"/>
    <w:rsid w:val="002E6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9BC"/>
    <w:pPr>
      <w:framePr w:wrap="auto" w:hAnchor="text" w:y="6049"/>
    </w:pPr>
    <w:rPr>
      <w:color w:val="000000"/>
      <w:sz w:val="40"/>
    </w:rPr>
  </w:style>
  <w:style w:type="paragraph" w:customStyle="1" w:styleId="TOCTitle">
    <w:name w:val="TOCTitle"/>
    <w:basedOn w:val="Heading1"/>
    <w:rsid w:val="002E69BC"/>
    <w:pPr>
      <w:spacing w:after="240"/>
      <w:jc w:val="center"/>
      <w:outlineLvl w:val="9"/>
    </w:pPr>
    <w:rPr>
      <w:caps/>
    </w:rPr>
  </w:style>
  <w:style w:type="paragraph" w:customStyle="1" w:styleId="Version">
    <w:name w:val="Version"/>
    <w:rsid w:val="002E6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9BC"/>
    <w:pPr>
      <w:keepNext w:val="0"/>
      <w:tabs>
        <w:tab w:val="right" w:pos="4176"/>
      </w:tabs>
      <w:ind w:left="198" w:hanging="198"/>
    </w:pPr>
    <w:rPr>
      <w:rFonts w:ascii="Garamond" w:hAnsi="Garamond"/>
    </w:rPr>
  </w:style>
  <w:style w:type="paragraph" w:styleId="IndexHeading">
    <w:name w:val="index heading"/>
    <w:basedOn w:val="Normal"/>
    <w:next w:val="Index1"/>
    <w:semiHidden/>
    <w:rsid w:val="002E69BC"/>
    <w:pPr>
      <w:spacing w:before="120" w:after="120"/>
    </w:pPr>
    <w:rPr>
      <w:rFonts w:ascii="Arial" w:hAnsi="Arial"/>
      <w:b/>
      <w:color w:val="918585"/>
      <w:sz w:val="24"/>
    </w:rPr>
  </w:style>
  <w:style w:type="paragraph" w:customStyle="1" w:styleId="Chapter">
    <w:name w:val="Chapter"/>
    <w:basedOn w:val="Normal"/>
    <w:rsid w:val="002E69BC"/>
    <w:pPr>
      <w:spacing w:before="240"/>
    </w:pPr>
    <w:rPr>
      <w:rFonts w:ascii="Times New Roman" w:hAnsi="Times New Roman"/>
      <w:smallCaps/>
      <w:spacing w:val="80"/>
      <w:sz w:val="28"/>
    </w:rPr>
  </w:style>
  <w:style w:type="paragraph" w:customStyle="1" w:styleId="InChapter">
    <w:name w:val="InChapter"/>
    <w:basedOn w:val="Heading3"/>
    <w:rsid w:val="002E69BC"/>
    <w:pPr>
      <w:spacing w:after="240"/>
      <w:outlineLvl w:val="9"/>
    </w:pPr>
    <w:rPr>
      <w:noProof/>
    </w:rPr>
  </w:style>
  <w:style w:type="paragraph" w:styleId="Index2">
    <w:name w:val="index 2"/>
    <w:basedOn w:val="Normal"/>
    <w:next w:val="Normal"/>
    <w:semiHidden/>
    <w:rsid w:val="002E69BC"/>
    <w:pPr>
      <w:tabs>
        <w:tab w:val="right" w:pos="4176"/>
      </w:tabs>
      <w:ind w:left="568" w:hanging="284"/>
    </w:pPr>
    <w:rPr>
      <w:rFonts w:ascii="Garamond" w:hAnsi="Garamond"/>
    </w:rPr>
  </w:style>
  <w:style w:type="paragraph" w:customStyle="1" w:styleId="Byline">
    <w:name w:val="Byline"/>
    <w:rsid w:val="002E6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9BC"/>
    <w:pPr>
      <w:tabs>
        <w:tab w:val="clear" w:pos="3600"/>
        <w:tab w:val="clear" w:pos="3958"/>
      </w:tabs>
      <w:jc w:val="right"/>
    </w:pPr>
  </w:style>
  <w:style w:type="paragraph" w:styleId="Caption">
    <w:name w:val="caption"/>
    <w:basedOn w:val="BodyText"/>
    <w:next w:val="Normal"/>
    <w:qFormat/>
    <w:rsid w:val="002E69BC"/>
    <w:pPr>
      <w:framePr w:w="2268" w:hSpace="181" w:vSpace="181" w:wrap="around" w:vAnchor="text" w:hAnchor="page" w:x="1135" w:y="285" w:anchorLock="1"/>
    </w:pPr>
    <w:rPr>
      <w:i/>
    </w:rPr>
  </w:style>
  <w:style w:type="paragraph" w:customStyle="1" w:styleId="MiniTOCTitle">
    <w:name w:val="MiniTOCTitle"/>
    <w:basedOn w:val="Heading4"/>
    <w:rsid w:val="002E69BC"/>
    <w:pPr>
      <w:spacing w:before="240"/>
      <w:outlineLvl w:val="9"/>
    </w:pPr>
    <w:rPr>
      <w:noProof/>
      <w:sz w:val="24"/>
    </w:rPr>
  </w:style>
  <w:style w:type="paragraph" w:customStyle="1" w:styleId="MiniTOCItem">
    <w:name w:val="MiniTOCItem"/>
    <w:basedOn w:val="ListBullet"/>
    <w:rsid w:val="002E69BC"/>
    <w:pPr>
      <w:numPr>
        <w:numId w:val="0"/>
      </w:numPr>
      <w:tabs>
        <w:tab w:val="right" w:leader="dot" w:pos="6521"/>
      </w:tabs>
      <w:spacing w:before="0" w:after="0"/>
    </w:pPr>
  </w:style>
  <w:style w:type="paragraph" w:customStyle="1" w:styleId="TOFTitle">
    <w:name w:val="TOFTitle"/>
    <w:basedOn w:val="TOCTitle"/>
    <w:rsid w:val="002E69BC"/>
  </w:style>
  <w:style w:type="paragraph" w:styleId="TableofFigures">
    <w:name w:val="table of figures"/>
    <w:basedOn w:val="Normal"/>
    <w:next w:val="Normal"/>
    <w:semiHidden/>
    <w:rsid w:val="002E69BC"/>
    <w:pPr>
      <w:tabs>
        <w:tab w:val="right" w:leader="dot" w:pos="9072"/>
      </w:tabs>
      <w:ind w:left="970" w:hanging="403"/>
    </w:pPr>
    <w:rPr>
      <w:rFonts w:ascii="Times New Roman" w:hAnsi="Times New Roman"/>
      <w:b/>
    </w:rPr>
  </w:style>
  <w:style w:type="paragraph" w:styleId="ListNumber">
    <w:name w:val="List Number"/>
    <w:basedOn w:val="List"/>
    <w:rsid w:val="002E69BC"/>
    <w:pPr>
      <w:numPr>
        <w:numId w:val="11"/>
      </w:numPr>
    </w:pPr>
  </w:style>
  <w:style w:type="character" w:customStyle="1" w:styleId="WingdingSymbols">
    <w:name w:val="Wingding Symbols"/>
    <w:rsid w:val="002E69BC"/>
    <w:rPr>
      <w:rFonts w:ascii="Wingdings" w:hAnsi="Wingdings"/>
    </w:rPr>
  </w:style>
  <w:style w:type="paragraph" w:customStyle="1" w:styleId="TableHeading">
    <w:name w:val="Table Heading"/>
    <w:basedOn w:val="HeadingBase"/>
    <w:rsid w:val="002E69BC"/>
    <w:pPr>
      <w:keepLines/>
      <w:pBdr>
        <w:bottom w:val="single" w:sz="6" w:space="1" w:color="918585"/>
      </w:pBdr>
      <w:spacing w:before="240"/>
    </w:pPr>
  </w:style>
  <w:style w:type="character" w:customStyle="1" w:styleId="HotSpot">
    <w:name w:val="HotSpot"/>
    <w:rsid w:val="002E69BC"/>
    <w:rPr>
      <w:color w:val="0033CC"/>
      <w:u w:val="none"/>
    </w:rPr>
  </w:style>
  <w:style w:type="paragraph" w:customStyle="1" w:styleId="BodyTextRight">
    <w:name w:val="Body Text Right"/>
    <w:basedOn w:val="BodyText"/>
    <w:rsid w:val="002E69BC"/>
    <w:pPr>
      <w:spacing w:before="0" w:after="0"/>
      <w:jc w:val="right"/>
    </w:pPr>
  </w:style>
  <w:style w:type="paragraph" w:styleId="Index3">
    <w:name w:val="index 3"/>
    <w:basedOn w:val="ListNumber2"/>
    <w:next w:val="Normal"/>
    <w:semiHidden/>
    <w:rsid w:val="002E69BC"/>
    <w:pPr>
      <w:numPr>
        <w:numId w:val="0"/>
      </w:numPr>
      <w:tabs>
        <w:tab w:val="right" w:leader="dot" w:pos="4176"/>
      </w:tabs>
    </w:pPr>
  </w:style>
  <w:style w:type="paragraph" w:styleId="ListNumber2">
    <w:name w:val="List Number 2"/>
    <w:basedOn w:val="List2"/>
    <w:rsid w:val="002E69BC"/>
    <w:pPr>
      <w:numPr>
        <w:numId w:val="10"/>
      </w:numPr>
      <w:tabs>
        <w:tab w:val="clear" w:pos="1060"/>
      </w:tabs>
    </w:pPr>
  </w:style>
  <w:style w:type="paragraph" w:customStyle="1" w:styleId="MarginNote">
    <w:name w:val="Margin Note"/>
    <w:basedOn w:val="BodyText"/>
    <w:rsid w:val="002E6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9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9BC"/>
    <w:rPr>
      <w:sz w:val="32"/>
    </w:rPr>
  </w:style>
  <w:style w:type="paragraph" w:customStyle="1" w:styleId="HeadingProcedure">
    <w:name w:val="Heading Procedure"/>
    <w:basedOn w:val="HeadingBase"/>
    <w:next w:val="Normal"/>
    <w:rsid w:val="002E69BC"/>
    <w:pPr>
      <w:tabs>
        <w:tab w:val="left" w:pos="0"/>
      </w:tabs>
      <w:spacing w:before="120" w:after="60"/>
    </w:pPr>
    <w:rPr>
      <w:i/>
      <w:color w:val="918585"/>
      <w:sz w:val="22"/>
    </w:rPr>
  </w:style>
  <w:style w:type="paragraph" w:customStyle="1" w:styleId="TableBodyText">
    <w:name w:val="Table Body Text"/>
    <w:basedOn w:val="BodyText"/>
    <w:rsid w:val="002E69BC"/>
    <w:pPr>
      <w:spacing w:before="60" w:after="60"/>
    </w:pPr>
  </w:style>
  <w:style w:type="paragraph" w:styleId="ListContinue">
    <w:name w:val="List Continue"/>
    <w:basedOn w:val="List"/>
    <w:rsid w:val="002E69BC"/>
    <w:pPr>
      <w:ind w:firstLine="0"/>
    </w:pPr>
  </w:style>
  <w:style w:type="paragraph" w:customStyle="1" w:styleId="ListNote">
    <w:name w:val="List Note"/>
    <w:basedOn w:val="List"/>
    <w:rsid w:val="002E69BC"/>
    <w:pPr>
      <w:pBdr>
        <w:top w:val="single" w:sz="6" w:space="2" w:color="918585"/>
        <w:bottom w:val="single" w:sz="6" w:space="2" w:color="918585"/>
      </w:pBdr>
      <w:tabs>
        <w:tab w:val="left" w:pos="1021"/>
      </w:tabs>
      <w:ind w:firstLine="0"/>
    </w:pPr>
  </w:style>
  <w:style w:type="paragraph" w:customStyle="1" w:styleId="Warning">
    <w:name w:val="Warning"/>
    <w:basedOn w:val="BodyText"/>
    <w:rsid w:val="002E69BC"/>
    <w:pPr>
      <w:shd w:val="clear" w:color="auto" w:fill="D9D9D9"/>
      <w:tabs>
        <w:tab w:val="left" w:pos="992"/>
      </w:tabs>
      <w:ind w:left="119" w:right="119"/>
    </w:pPr>
    <w:rPr>
      <w:sz w:val="20"/>
    </w:rPr>
  </w:style>
  <w:style w:type="paragraph" w:customStyle="1" w:styleId="MarginIcons">
    <w:name w:val="Margin Icons"/>
    <w:basedOn w:val="BodyText"/>
    <w:rsid w:val="002E6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9BC"/>
    <w:rPr>
      <w:rFonts w:ascii="Courier New" w:hAnsi="Courier New"/>
    </w:rPr>
  </w:style>
  <w:style w:type="paragraph" w:customStyle="1" w:styleId="NoteBullet">
    <w:name w:val="Note Bullet"/>
    <w:basedOn w:val="Note"/>
    <w:rsid w:val="002E69BC"/>
    <w:pPr>
      <w:tabs>
        <w:tab w:val="clear" w:pos="680"/>
      </w:tabs>
      <w:spacing w:before="60" w:after="60"/>
    </w:pPr>
  </w:style>
  <w:style w:type="paragraph" w:customStyle="1" w:styleId="SubHeading2">
    <w:name w:val="SubHeading2"/>
    <w:basedOn w:val="HeadingBase"/>
    <w:rsid w:val="002E69BC"/>
    <w:pPr>
      <w:spacing w:before="240" w:after="60"/>
    </w:pPr>
    <w:rPr>
      <w:sz w:val="20"/>
    </w:rPr>
  </w:style>
  <w:style w:type="paragraph" w:customStyle="1" w:styleId="SubHeading1">
    <w:name w:val="SubHeading1"/>
    <w:basedOn w:val="HeadingBase"/>
    <w:rsid w:val="002E69BC"/>
    <w:pPr>
      <w:spacing w:before="240" w:after="60"/>
    </w:pPr>
    <w:rPr>
      <w:color w:val="918585"/>
      <w:sz w:val="22"/>
    </w:rPr>
  </w:style>
  <w:style w:type="paragraph" w:customStyle="1" w:styleId="SideHeading">
    <w:name w:val="Side Heading"/>
    <w:basedOn w:val="HeadingBase"/>
    <w:rsid w:val="002E6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9BC"/>
    <w:pPr>
      <w:numPr>
        <w:numId w:val="12"/>
      </w:numPr>
    </w:pPr>
  </w:style>
  <w:style w:type="paragraph" w:styleId="PlainText">
    <w:name w:val="Plain Text"/>
    <w:basedOn w:val="Normal"/>
    <w:link w:val="PlainTextChar"/>
    <w:rsid w:val="002E69BC"/>
    <w:rPr>
      <w:sz w:val="20"/>
    </w:rPr>
  </w:style>
  <w:style w:type="character" w:customStyle="1" w:styleId="PlainTextChar">
    <w:name w:val="Plain Text Char"/>
    <w:basedOn w:val="DefaultParagraphFont"/>
    <w:link w:val="PlainText"/>
    <w:rsid w:val="002E69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9BC"/>
    <w:rPr>
      <w:b/>
      <w:smallCaps/>
    </w:rPr>
  </w:style>
  <w:style w:type="paragraph" w:customStyle="1" w:styleId="TableListNumber">
    <w:name w:val="Table List Number"/>
    <w:basedOn w:val="ListNumber"/>
    <w:rsid w:val="002E69BC"/>
    <w:pPr>
      <w:numPr>
        <w:numId w:val="0"/>
      </w:numPr>
    </w:pPr>
  </w:style>
  <w:style w:type="paragraph" w:styleId="TOC4">
    <w:name w:val="toc 4"/>
    <w:basedOn w:val="TOCBase"/>
    <w:next w:val="Normal"/>
    <w:semiHidden/>
    <w:rsid w:val="002E69BC"/>
    <w:pPr>
      <w:tabs>
        <w:tab w:val="right" w:leader="dot" w:pos="9071"/>
      </w:tabs>
      <w:ind w:left="1701"/>
    </w:pPr>
  </w:style>
  <w:style w:type="paragraph" w:customStyle="1" w:styleId="ListAlpha">
    <w:name w:val="List Alpha"/>
    <w:basedOn w:val="List"/>
    <w:rsid w:val="002E69BC"/>
    <w:pPr>
      <w:numPr>
        <w:numId w:val="9"/>
      </w:numPr>
    </w:pPr>
  </w:style>
  <w:style w:type="paragraph" w:customStyle="1" w:styleId="ListAlpha2">
    <w:name w:val="List Alpha 2"/>
    <w:basedOn w:val="List2"/>
    <w:rsid w:val="002E69BC"/>
    <w:pPr>
      <w:numPr>
        <w:numId w:val="8"/>
      </w:numPr>
    </w:pPr>
  </w:style>
  <w:style w:type="paragraph" w:styleId="List2">
    <w:name w:val="List 2"/>
    <w:basedOn w:val="BodyText"/>
    <w:rsid w:val="002E69BC"/>
    <w:pPr>
      <w:tabs>
        <w:tab w:val="left" w:pos="680"/>
      </w:tabs>
      <w:spacing w:before="60" w:after="60"/>
      <w:ind w:left="680" w:hanging="340"/>
    </w:pPr>
  </w:style>
  <w:style w:type="paragraph" w:styleId="List3">
    <w:name w:val="List 3"/>
    <w:basedOn w:val="BodyText"/>
    <w:rsid w:val="002E69BC"/>
    <w:pPr>
      <w:tabs>
        <w:tab w:val="left" w:pos="1021"/>
      </w:tabs>
      <w:spacing w:before="60" w:after="60"/>
      <w:ind w:left="1020" w:hanging="340"/>
    </w:pPr>
  </w:style>
  <w:style w:type="paragraph" w:styleId="List4">
    <w:name w:val="List 4"/>
    <w:basedOn w:val="BodyText"/>
    <w:rsid w:val="002E69BC"/>
    <w:pPr>
      <w:tabs>
        <w:tab w:val="left" w:pos="1361"/>
      </w:tabs>
      <w:spacing w:before="60" w:after="60"/>
      <w:ind w:left="1361" w:hanging="340"/>
    </w:pPr>
  </w:style>
  <w:style w:type="paragraph" w:styleId="List5">
    <w:name w:val="List 5"/>
    <w:basedOn w:val="BodyText"/>
    <w:rsid w:val="002E69BC"/>
    <w:pPr>
      <w:tabs>
        <w:tab w:val="left" w:pos="1701"/>
      </w:tabs>
      <w:spacing w:before="60" w:after="60"/>
      <w:ind w:left="1701" w:hanging="340"/>
    </w:pPr>
  </w:style>
  <w:style w:type="paragraph" w:styleId="ListBullet3">
    <w:name w:val="List Bullet 3"/>
    <w:basedOn w:val="List3"/>
    <w:rsid w:val="002E69BC"/>
    <w:pPr>
      <w:numPr>
        <w:numId w:val="15"/>
      </w:numPr>
      <w:tabs>
        <w:tab w:val="clear" w:pos="1021"/>
      </w:tabs>
      <w:ind w:left="1037" w:hanging="357"/>
    </w:pPr>
  </w:style>
  <w:style w:type="paragraph" w:styleId="ListBullet4">
    <w:name w:val="List Bullet 4"/>
    <w:basedOn w:val="List4"/>
    <w:rsid w:val="002E69BC"/>
    <w:pPr>
      <w:numPr>
        <w:numId w:val="3"/>
      </w:numPr>
    </w:pPr>
  </w:style>
  <w:style w:type="paragraph" w:styleId="ListBullet5">
    <w:name w:val="List Bullet 5"/>
    <w:basedOn w:val="List5"/>
    <w:rsid w:val="002E69BC"/>
    <w:pPr>
      <w:numPr>
        <w:numId w:val="4"/>
      </w:numPr>
    </w:pPr>
  </w:style>
  <w:style w:type="paragraph" w:styleId="ListContinue2">
    <w:name w:val="List Continue 2"/>
    <w:basedOn w:val="List2"/>
    <w:rsid w:val="002E69BC"/>
    <w:pPr>
      <w:ind w:firstLine="0"/>
    </w:pPr>
  </w:style>
  <w:style w:type="paragraph" w:styleId="ListContinue3">
    <w:name w:val="List Continue 3"/>
    <w:basedOn w:val="List3"/>
    <w:rsid w:val="002E69BC"/>
    <w:pPr>
      <w:ind w:left="1021" w:firstLine="0"/>
    </w:pPr>
  </w:style>
  <w:style w:type="paragraph" w:styleId="ListContinue4">
    <w:name w:val="List Continue 4"/>
    <w:basedOn w:val="List4"/>
    <w:rsid w:val="002E69BC"/>
    <w:pPr>
      <w:ind w:firstLine="0"/>
    </w:pPr>
  </w:style>
  <w:style w:type="paragraph" w:styleId="ListContinue5">
    <w:name w:val="List Continue 5"/>
    <w:basedOn w:val="List5"/>
    <w:rsid w:val="002E69BC"/>
    <w:pPr>
      <w:ind w:firstLine="0"/>
    </w:pPr>
  </w:style>
  <w:style w:type="paragraph" w:styleId="ListNumber3">
    <w:name w:val="List Number 3"/>
    <w:basedOn w:val="List3"/>
    <w:rsid w:val="002E69BC"/>
    <w:pPr>
      <w:numPr>
        <w:numId w:val="5"/>
      </w:numPr>
    </w:pPr>
  </w:style>
  <w:style w:type="paragraph" w:styleId="ListNumber4">
    <w:name w:val="List Number 4"/>
    <w:basedOn w:val="List4"/>
    <w:rsid w:val="002E69BC"/>
    <w:pPr>
      <w:numPr>
        <w:numId w:val="6"/>
      </w:numPr>
    </w:pPr>
  </w:style>
  <w:style w:type="paragraph" w:styleId="ListNumber5">
    <w:name w:val="List Number 5"/>
    <w:basedOn w:val="List5"/>
    <w:rsid w:val="002E69BC"/>
    <w:pPr>
      <w:numPr>
        <w:numId w:val="7"/>
      </w:numPr>
    </w:pPr>
  </w:style>
  <w:style w:type="paragraph" w:styleId="BlockText">
    <w:name w:val="Block Text"/>
    <w:basedOn w:val="Normal"/>
    <w:rsid w:val="002E69BC"/>
    <w:pPr>
      <w:spacing w:after="120"/>
      <w:ind w:left="1440" w:right="1440"/>
    </w:pPr>
  </w:style>
  <w:style w:type="character" w:customStyle="1" w:styleId="Subscript">
    <w:name w:val="Subscript"/>
    <w:basedOn w:val="DefaultParagraphFont"/>
    <w:rsid w:val="002E69BC"/>
    <w:rPr>
      <w:sz w:val="16"/>
      <w:vertAlign w:val="subscript"/>
    </w:rPr>
  </w:style>
  <w:style w:type="character" w:customStyle="1" w:styleId="Superscript">
    <w:name w:val="Superscript"/>
    <w:basedOn w:val="DefaultParagraphFont"/>
    <w:rsid w:val="002E69BC"/>
    <w:rPr>
      <w:sz w:val="16"/>
      <w:vertAlign w:val="superscript"/>
    </w:rPr>
  </w:style>
  <w:style w:type="character" w:customStyle="1" w:styleId="Symbols">
    <w:name w:val="Symbols"/>
    <w:basedOn w:val="DefaultParagraphFont"/>
    <w:rsid w:val="002E69BC"/>
    <w:rPr>
      <w:rFonts w:ascii="Symbol" w:hAnsi="Symbol"/>
    </w:rPr>
  </w:style>
  <w:style w:type="character" w:customStyle="1" w:styleId="MenuOptions">
    <w:name w:val="Menu Options"/>
    <w:basedOn w:val="DefaultParagraphFont"/>
    <w:rsid w:val="002E69BC"/>
    <w:rPr>
      <w:rFonts w:ascii="Arial Narrow" w:hAnsi="Arial Narrow"/>
      <w:smallCaps/>
    </w:rPr>
  </w:style>
  <w:style w:type="character" w:customStyle="1" w:styleId="Buttons">
    <w:name w:val="Buttons"/>
    <w:basedOn w:val="DefaultParagraphFont"/>
    <w:rsid w:val="002E69BC"/>
    <w:rPr>
      <w:b/>
    </w:rPr>
  </w:style>
  <w:style w:type="character" w:customStyle="1" w:styleId="Underlined">
    <w:name w:val="Underlined"/>
    <w:basedOn w:val="DefaultParagraphFont"/>
    <w:rsid w:val="002E69BC"/>
    <w:rPr>
      <w:u w:val="single"/>
    </w:rPr>
  </w:style>
  <w:style w:type="paragraph" w:customStyle="1" w:styleId="TableBodyTextRight">
    <w:name w:val="Table Body Text Right"/>
    <w:basedOn w:val="TableBodyText"/>
    <w:rsid w:val="002E69BC"/>
    <w:pPr>
      <w:widowControl w:val="0"/>
      <w:autoSpaceDE w:val="0"/>
      <w:autoSpaceDN w:val="0"/>
      <w:adjustRightInd w:val="0"/>
      <w:jc w:val="right"/>
    </w:pPr>
    <w:rPr>
      <w:rFonts w:cs="Arial"/>
      <w:szCs w:val="18"/>
    </w:rPr>
  </w:style>
  <w:style w:type="paragraph" w:customStyle="1" w:styleId="CopyrightText">
    <w:name w:val="Copyright Text"/>
    <w:basedOn w:val="BodyText"/>
    <w:rsid w:val="002E69BC"/>
    <w:rPr>
      <w:sz w:val="18"/>
    </w:rPr>
  </w:style>
  <w:style w:type="paragraph" w:customStyle="1" w:styleId="BodySmallRight">
    <w:name w:val="Body Small Right"/>
    <w:basedOn w:val="BodyTextRight"/>
    <w:rsid w:val="002E69BC"/>
    <w:rPr>
      <w:sz w:val="18"/>
      <w:szCs w:val="18"/>
    </w:rPr>
  </w:style>
  <w:style w:type="paragraph" w:customStyle="1" w:styleId="MarginEdition">
    <w:name w:val="Margin Edition"/>
    <w:basedOn w:val="MarginNote"/>
    <w:rsid w:val="002E69BC"/>
    <w:pPr>
      <w:spacing w:before="0" w:after="0"/>
    </w:pPr>
    <w:rPr>
      <w:rFonts w:ascii="Times New Roman" w:hAnsi="Times New Roman"/>
      <w:color w:val="999999"/>
    </w:rPr>
  </w:style>
  <w:style w:type="paragraph" w:customStyle="1" w:styleId="Spacer">
    <w:name w:val="Spacer"/>
    <w:basedOn w:val="Normal"/>
    <w:rsid w:val="002E69BC"/>
    <w:rPr>
      <w:sz w:val="2"/>
      <w:szCs w:val="2"/>
    </w:rPr>
  </w:style>
  <w:style w:type="character" w:customStyle="1" w:styleId="Small">
    <w:name w:val="Small"/>
    <w:basedOn w:val="DefaultParagraphFont"/>
    <w:rsid w:val="002E69BC"/>
    <w:rPr>
      <w:sz w:val="16"/>
    </w:rPr>
  </w:style>
  <w:style w:type="paragraph" w:customStyle="1" w:styleId="WideTable">
    <w:name w:val="Wide Table"/>
    <w:basedOn w:val="Normal"/>
    <w:rsid w:val="002E69BC"/>
    <w:pPr>
      <w:ind w:left="-1418"/>
    </w:pPr>
    <w:rPr>
      <w:sz w:val="2"/>
      <w:szCs w:val="2"/>
    </w:rPr>
  </w:style>
  <w:style w:type="character" w:styleId="PageNumber">
    <w:name w:val="page number"/>
    <w:basedOn w:val="DefaultParagraphFont"/>
    <w:rsid w:val="002E69BC"/>
  </w:style>
  <w:style w:type="paragraph" w:styleId="Quote">
    <w:name w:val="Quote"/>
    <w:basedOn w:val="Heading1"/>
    <w:link w:val="QuoteChar"/>
    <w:qFormat/>
    <w:rsid w:val="002E69BC"/>
    <w:rPr>
      <w:b w:val="0"/>
      <w:sz w:val="72"/>
      <w:szCs w:val="72"/>
      <w:lang w:val="en-NZ"/>
    </w:rPr>
  </w:style>
  <w:style w:type="character" w:customStyle="1" w:styleId="QuoteChar">
    <w:name w:val="Quote Char"/>
    <w:basedOn w:val="DefaultParagraphFont"/>
    <w:link w:val="Quote"/>
    <w:rsid w:val="002E6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9BC"/>
    <w:pPr>
      <w:pageBreakBefore/>
    </w:pPr>
  </w:style>
  <w:style w:type="paragraph" w:customStyle="1" w:styleId="Border">
    <w:name w:val="Border"/>
    <w:basedOn w:val="Normal"/>
    <w:qFormat/>
    <w:rsid w:val="002E6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9BC"/>
    <w:rPr>
      <w:b/>
      <w:bCs/>
      <w:i/>
      <w:iCs/>
      <w:color w:val="auto"/>
    </w:rPr>
  </w:style>
  <w:style w:type="paragraph" w:styleId="IntenseQuote">
    <w:name w:val="Intense Quote"/>
    <w:basedOn w:val="Normal"/>
    <w:next w:val="Normal"/>
    <w:link w:val="IntenseQuoteChar"/>
    <w:uiPriority w:val="30"/>
    <w:qFormat/>
    <w:rsid w:val="002E6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9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9BC"/>
    <w:rPr>
      <w:smallCaps/>
      <w:color w:val="auto"/>
      <w:u w:val="single"/>
    </w:rPr>
  </w:style>
  <w:style w:type="character" w:styleId="IntenseReference">
    <w:name w:val="Intense Reference"/>
    <w:basedOn w:val="DefaultParagraphFont"/>
    <w:uiPriority w:val="32"/>
    <w:qFormat/>
    <w:rsid w:val="002E69BC"/>
    <w:rPr>
      <w:b/>
      <w:bCs/>
      <w:smallCaps/>
      <w:color w:val="auto"/>
      <w:spacing w:val="5"/>
      <w:u w:val="single"/>
    </w:rPr>
  </w:style>
  <w:style w:type="paragraph" w:customStyle="1" w:styleId="2ColumnHeading">
    <w:name w:val="2Column Heading"/>
    <w:basedOn w:val="BodyText"/>
    <w:qFormat/>
    <w:rsid w:val="002E69BC"/>
    <w:pPr>
      <w:spacing w:after="60"/>
      <w:ind w:left="-2268"/>
    </w:pPr>
    <w:rPr>
      <w:b/>
    </w:rPr>
  </w:style>
  <w:style w:type="paragraph" w:customStyle="1" w:styleId="Heading1TOC">
    <w:name w:val="Heading1 TOC"/>
    <w:basedOn w:val="Normal"/>
    <w:qFormat/>
    <w:rsid w:val="002E69BC"/>
    <w:pPr>
      <w:spacing w:before="240" w:after="120"/>
    </w:pPr>
    <w:rPr>
      <w:rFonts w:ascii="Times New Roman" w:hAnsi="Times New Roman"/>
      <w:b/>
      <w:sz w:val="32"/>
    </w:rPr>
  </w:style>
  <w:style w:type="paragraph" w:customStyle="1" w:styleId="Heading2TOC">
    <w:name w:val="Heading2 TOC"/>
    <w:basedOn w:val="Normal"/>
    <w:qFormat/>
    <w:rsid w:val="002E69BC"/>
    <w:pPr>
      <w:spacing w:before="240" w:after="60"/>
    </w:pPr>
    <w:rPr>
      <w:rFonts w:ascii="Times New Roman" w:hAnsi="Times New Roman"/>
      <w:b/>
      <w:sz w:val="28"/>
    </w:rPr>
  </w:style>
  <w:style w:type="character" w:customStyle="1" w:styleId="Underline">
    <w:name w:val="Underline"/>
    <w:basedOn w:val="DefaultParagraphFont"/>
    <w:qFormat/>
    <w:rsid w:val="002E69BC"/>
    <w:rPr>
      <w:u w:val="single"/>
    </w:rPr>
  </w:style>
  <w:style w:type="character" w:customStyle="1" w:styleId="BoldandItalics">
    <w:name w:val="Bold and Italics"/>
    <w:qFormat/>
    <w:rsid w:val="002E69BC"/>
    <w:rPr>
      <w:b/>
      <w:i/>
      <w:u w:val="none"/>
    </w:rPr>
  </w:style>
  <w:style w:type="paragraph" w:styleId="BalloonText">
    <w:name w:val="Balloon Text"/>
    <w:basedOn w:val="Normal"/>
    <w:link w:val="BalloonTextChar"/>
    <w:rsid w:val="002E69BC"/>
    <w:rPr>
      <w:rFonts w:ascii="Tahoma" w:hAnsi="Tahoma" w:cs="Tahoma"/>
      <w:sz w:val="16"/>
      <w:szCs w:val="16"/>
    </w:rPr>
  </w:style>
  <w:style w:type="character" w:customStyle="1" w:styleId="BalloonTextChar">
    <w:name w:val="Balloon Text Char"/>
    <w:basedOn w:val="DefaultParagraphFont"/>
    <w:link w:val="BalloonText"/>
    <w:rsid w:val="002E69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9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9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1067</Words>
  <Characters>6307</Characters>
  <Application>Microsoft Office Word</Application>
  <DocSecurity>0</DocSecurity>
  <Lines>247</Lines>
  <Paragraphs>122</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CHCIC201B Communicate with children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2012-05-26T23:03:00Z</dcterms:created>
  <dcterms:modified xsi:type="dcterms:W3CDTF">2012-05-26T23:03:00Z</dcterms:modified>
</cp:coreProperties>
</file>