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06E" w:rsidP="0018406E">
      <w:pPr>
        <w:pStyle w:val="Title"/>
      </w:pPr>
      <w:r>
        <w:fldChar w:fldCharType="begin"/>
      </w:r>
      <w:r>
        <w:instrText xml:space="preserve"> TITLE   \* MERGEFORMAT </w:instrText>
      </w:r>
      <w:r>
        <w:fldChar w:fldCharType="separate"/>
      </w:r>
      <w:r>
        <w:t>CHCGROUP403D Plan and conduct group activities</w:t>
      </w:r>
      <w:r>
        <w:fldChar w:fldCharType="end"/>
      </w:r>
    </w:p>
    <w:p w:rsidR="0018406E" w:rsidP="0018406E">
      <w:pPr>
        <w:pStyle w:val="Version"/>
        <w:sectPr w:rsidSect="00611A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1A8B" w:rsidP="00611A8B">
      <w:pPr>
        <w:pStyle w:val="SuperHeading"/>
      </w:pPr>
      <w:r w:rsidRPr="00611A8B">
        <w:t>CHCGROUP403D Plan and conduct group activities</w:t>
      </w:r>
    </w:p>
    <w:p w:rsidR="00000000" w:rsidRPr="00611A8B" w:rsidP="00611A8B">
      <w:pPr>
        <w:pStyle w:val="Heading1"/>
      </w:pPr>
      <w:bookmarkStart w:id="1" w:name="O_269181"/>
      <w:bookmarkEnd w:id="1"/>
      <w:r w:rsidRPr="00611A8B">
        <w:t>Modification History</w:t>
      </w:r>
    </w:p>
    <w:p w:rsidR="00000000" w:rsidRPr="00611A8B" w:rsidP="00611A8B">
      <w:pPr>
        <w:pStyle w:val="BodyText"/>
      </w:pPr>
      <w:r w:rsidRPr="00611A8B">
        <w:t>Not Applicable</w:t>
      </w:r>
    </w:p>
    <w:p w:rsidR="00000000" w:rsidRPr="00611A8B" w:rsidP="00611A8B">
      <w:pPr>
        <w:pStyle w:val="AllowPageBreak"/>
      </w:pPr>
    </w:p>
    <w:p w:rsidR="00000000" w:rsidRPr="00611A8B" w:rsidP="00611A8B">
      <w:pPr>
        <w:pStyle w:val="Heading1"/>
      </w:pPr>
      <w:bookmarkStart w:id="2" w:name="O_195988"/>
      <w:bookmarkEnd w:id="2"/>
      <w:r w:rsidRPr="00611A8B">
        <w:t>Unit Descriptor</w:t>
      </w:r>
    </w:p>
    <w:tbl>
      <w:tblPr>
        <w:tblW w:w="0" w:type="auto"/>
        <w:tblLayout w:type="fixed"/>
        <w:tblCellMar>
          <w:left w:w="62" w:type="dxa"/>
          <w:right w:w="62" w:type="dxa"/>
        </w:tblCellMar>
        <w:tblLook w:val="0000"/>
      </w:tblPr>
      <w:tblGrid>
        <w:gridCol w:w="3339"/>
        <w:gridCol w:w="5217"/>
      </w:tblGrid>
      <w:tr w:rsidTr="0018406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r w:rsidRPr="00611A8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11A8B" w:rsidP="00611A8B">
            <w:pPr>
              <w:pStyle w:val="BodyText"/>
            </w:pPr>
            <w:r w:rsidRPr="00611A8B">
              <w:t xml:space="preserve">This unit describes the knowledge and skills required to participate in, establish and lead a range of informal </w:t>
            </w:r>
            <w:r w:rsidRPr="00611A8B">
              <w:t>and formal groups in a variety of settings</w:t>
            </w:r>
          </w:p>
        </w:tc>
      </w:tr>
    </w:tbl>
    <w:p w:rsidR="0018406E" w:rsidP="00611A8B">
      <w:pPr>
        <w:pStyle w:val="BodyText"/>
      </w:pPr>
    </w:p>
    <w:p w:rsidR="0018406E" w:rsidP="00611A8B">
      <w:pPr>
        <w:pStyle w:val="BodyText"/>
      </w:pPr>
    </w:p>
    <w:p w:rsidR="00000000" w:rsidRPr="00611A8B" w:rsidP="00611A8B">
      <w:pPr>
        <w:pStyle w:val="Heading1"/>
      </w:pPr>
      <w:bookmarkStart w:id="3" w:name="O_195990"/>
      <w:bookmarkEnd w:id="3"/>
      <w:r w:rsidRPr="00611A8B">
        <w:t>Application of the Unit</w:t>
      </w:r>
    </w:p>
    <w:tbl>
      <w:tblPr>
        <w:tblW w:w="0" w:type="auto"/>
        <w:tblLayout w:type="fixed"/>
        <w:tblCellMar>
          <w:left w:w="62" w:type="dxa"/>
          <w:right w:w="62" w:type="dxa"/>
        </w:tblCellMar>
        <w:tblLook w:val="0000"/>
      </w:tblPr>
      <w:tblGrid>
        <w:gridCol w:w="3349"/>
        <w:gridCol w:w="5207"/>
      </w:tblGrid>
      <w:tr w:rsidTr="0018406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r w:rsidRPr="00611A8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11A8B" w:rsidP="00611A8B">
            <w:pPr>
              <w:pStyle w:val="BodyText"/>
            </w:pPr>
            <w:r w:rsidRPr="00611A8B">
              <w:t>This unit may be applied to group work in a range of community service settings</w:t>
            </w:r>
          </w:p>
        </w:tc>
      </w:tr>
    </w:tbl>
    <w:p w:rsidR="0018406E" w:rsidP="00611A8B">
      <w:pPr>
        <w:pStyle w:val="BodyText"/>
      </w:pPr>
    </w:p>
    <w:p w:rsidR="0018406E" w:rsidP="00611A8B">
      <w:pPr>
        <w:pStyle w:val="BodyText"/>
      </w:pPr>
    </w:p>
    <w:p w:rsidR="00000000" w:rsidRPr="00611A8B" w:rsidP="00611A8B">
      <w:pPr>
        <w:pStyle w:val="Heading1"/>
      </w:pPr>
      <w:bookmarkStart w:id="4" w:name="O_277441"/>
      <w:bookmarkEnd w:id="4"/>
      <w:r w:rsidRPr="00611A8B">
        <w:t>Licensing/Regulatory Information</w:t>
      </w:r>
    </w:p>
    <w:p w:rsidR="00000000" w:rsidRPr="00611A8B" w:rsidP="00611A8B">
      <w:pPr>
        <w:pStyle w:val="BodyText"/>
      </w:pPr>
      <w:r w:rsidRPr="00611A8B">
        <w:t>Not Applicable</w:t>
      </w:r>
    </w:p>
    <w:p w:rsidR="00000000" w:rsidRPr="00611A8B" w:rsidP="00611A8B">
      <w:pPr>
        <w:pStyle w:val="AllowPageBreak"/>
      </w:pPr>
    </w:p>
    <w:p w:rsidR="00000000" w:rsidRPr="00611A8B" w:rsidP="00611A8B">
      <w:pPr>
        <w:pStyle w:val="Heading1"/>
      </w:pPr>
      <w:bookmarkStart w:id="5" w:name="O_283281"/>
      <w:bookmarkEnd w:id="5"/>
      <w:r w:rsidRPr="00611A8B">
        <w:t>Pre-Requisites</w:t>
      </w:r>
    </w:p>
    <w:p w:rsidR="00000000" w:rsidRPr="00611A8B" w:rsidP="00611A8B">
      <w:pPr>
        <w:pStyle w:val="BodyText"/>
      </w:pPr>
      <w:r w:rsidRPr="00611A8B">
        <w:t>Not Applicable</w:t>
      </w:r>
    </w:p>
    <w:p w:rsidR="00000000" w:rsidRPr="00611A8B" w:rsidP="00611A8B">
      <w:pPr>
        <w:pStyle w:val="AllowPageBreak"/>
      </w:pPr>
    </w:p>
    <w:p w:rsidR="00000000" w:rsidRPr="00611A8B" w:rsidP="00611A8B">
      <w:pPr>
        <w:pStyle w:val="Heading1"/>
      </w:pPr>
      <w:bookmarkStart w:id="6" w:name="O_195989"/>
      <w:bookmarkEnd w:id="6"/>
      <w:r w:rsidRPr="00611A8B">
        <w:t>Employability Skills Information</w:t>
      </w:r>
    </w:p>
    <w:tbl>
      <w:tblPr>
        <w:tblW w:w="0" w:type="auto"/>
        <w:tblLayout w:type="fixed"/>
        <w:tblCellMar>
          <w:left w:w="62" w:type="dxa"/>
          <w:right w:w="62" w:type="dxa"/>
        </w:tblCellMar>
        <w:tblLook w:val="0000"/>
      </w:tblPr>
      <w:tblGrid>
        <w:gridCol w:w="3320"/>
        <w:gridCol w:w="5236"/>
      </w:tblGrid>
      <w:tr w:rsidTr="0018406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r w:rsidRPr="00611A8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11A8B" w:rsidP="00611A8B">
            <w:pPr>
              <w:pStyle w:val="BodyText"/>
            </w:pPr>
            <w:r w:rsidRPr="00611A8B">
              <w:t>This unit contains Employability Skills</w:t>
            </w:r>
          </w:p>
        </w:tc>
      </w:tr>
    </w:tbl>
    <w:p w:rsidR="0018406E" w:rsidP="00611A8B">
      <w:pPr>
        <w:pStyle w:val="BodyText"/>
      </w:pPr>
    </w:p>
    <w:p w:rsidR="0018406E" w:rsidP="00611A8B">
      <w:pPr>
        <w:pStyle w:val="BodyText"/>
      </w:pPr>
    </w:p>
    <w:p w:rsidR="00000000" w:rsidRPr="00611A8B" w:rsidP="00611A8B">
      <w:pPr>
        <w:pStyle w:val="Heading1"/>
      </w:pPr>
      <w:bookmarkStart w:id="7" w:name="O_287227"/>
      <w:bookmarkEnd w:id="7"/>
      <w:r w:rsidRPr="00611A8B">
        <w:t>Elements and Performance Criteria Pre-Content</w:t>
      </w:r>
    </w:p>
    <w:tbl>
      <w:tblPr>
        <w:tblW w:w="0" w:type="auto"/>
        <w:tblLayout w:type="fixed"/>
        <w:tblCellMar>
          <w:left w:w="62" w:type="dxa"/>
          <w:right w:w="62" w:type="dxa"/>
        </w:tblCellMar>
        <w:tblLook w:val="0000"/>
      </w:tblPr>
      <w:tblGrid>
        <w:gridCol w:w="3369"/>
        <w:gridCol w:w="5702"/>
      </w:tblGrid>
      <w:tr w:rsidTr="001840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r w:rsidRPr="00611A8B">
              <w:t>Elements define the essential out</w:t>
            </w:r>
            <w:r w:rsidRPr="00611A8B">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11A8B" w:rsidP="00611A8B">
            <w:pPr>
              <w:pStyle w:val="BodyText"/>
            </w:pPr>
            <w:r w:rsidRPr="00611A8B">
              <w:t xml:space="preserve">The Performance Criteria specify the level of performance required to demonstrate achievement of the Element. Terms in italics are elaborated in the Range Statement. </w:t>
            </w:r>
          </w:p>
        </w:tc>
      </w:tr>
    </w:tbl>
    <w:p w:rsidR="00000000" w:rsidRPr="00611A8B" w:rsidP="00611A8B">
      <w:pPr>
        <w:pStyle w:val="BodyText"/>
      </w:pPr>
    </w:p>
    <w:p w:rsidR="00000000" w:rsidRPr="00611A8B" w:rsidP="00611A8B">
      <w:pPr>
        <w:pStyle w:val="AllowPageBreak"/>
      </w:pPr>
    </w:p>
    <w:p w:rsidR="00000000" w:rsidRPr="00611A8B" w:rsidP="00611A8B">
      <w:pPr>
        <w:pStyle w:val="Heading1"/>
      </w:pPr>
      <w:bookmarkStart w:id="8" w:name="O_233894"/>
      <w:bookmarkEnd w:id="8"/>
      <w:r w:rsidRPr="00611A8B">
        <w:t>Elements and Performance Criteria</w:t>
      </w:r>
    </w:p>
    <w:tbl>
      <w:tblPr>
        <w:tblW w:w="0" w:type="auto"/>
        <w:tblLayout w:type="fixed"/>
        <w:tblCellMar>
          <w:left w:w="62" w:type="dxa"/>
          <w:right w:w="62" w:type="dxa"/>
        </w:tblCellMar>
        <w:tblLook w:val="0000"/>
      </w:tblPr>
      <w:tblGrid>
        <w:gridCol w:w="3369"/>
        <w:gridCol w:w="5702"/>
      </w:tblGrid>
      <w:tr w:rsidTr="0018406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11A8B" w:rsidP="00611A8B">
            <w:pPr>
              <w:pStyle w:val="BodyText"/>
            </w:pPr>
            <w:r w:rsidRPr="00611A8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r w:rsidRPr="00611A8B">
              <w:rPr>
                <w:rStyle w:val="SpecialBold"/>
              </w:rPr>
              <w:t>PERFORMANCE CRITERIA</w:t>
            </w:r>
          </w:p>
        </w:tc>
      </w:tr>
      <w:tr w:rsidTr="001840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11A8B">
            <w:pPr>
              <w:pStyle w:val="List"/>
              <w:rPr>
                <w:lang w:val="en-NZ"/>
              </w:rPr>
            </w:pPr>
            <w:r w:rsidRPr="00611A8B">
              <w:t>1.</w:t>
            </w:r>
            <w:r w:rsidRPr="00611A8B">
              <w:tab/>
              <w:t xml:space="preserve">Address resourcing issues for </w:t>
            </w:r>
            <w:r w:rsidRPr="00611A8B">
              <w:rPr>
                <w:rStyle w:val="Emphasis"/>
              </w:rPr>
              <w:t>group activities</w:t>
            </w:r>
          </w:p>
        </w:tc>
        <w:tc>
          <w:tcPr>
            <w:tcW w:w="5702" w:type="dxa"/>
            <w:tcBorders>
              <w:top w:val="nil"/>
              <w:left w:val="nil"/>
              <w:bottom w:val="nil"/>
              <w:right w:val="nil"/>
            </w:tcBorders>
            <w:tcMar>
              <w:top w:w="0" w:type="dxa"/>
              <w:left w:w="62" w:type="dxa"/>
              <w:bottom w:w="0" w:type="dxa"/>
              <w:right w:w="62" w:type="dxa"/>
            </w:tcMar>
          </w:tcPr>
          <w:p w:rsidR="00000000" w:rsidRPr="00611A8B" w:rsidP="00611A8B">
            <w:pPr>
              <w:pStyle w:val="BodyText"/>
            </w:pPr>
            <w:r w:rsidRPr="00611A8B">
              <w:t>1.1</w:t>
            </w:r>
            <w:r w:rsidRPr="00611A8B">
              <w:tab/>
              <w:t>Plan group activities, including consideration of:</w:t>
            </w:r>
          </w:p>
          <w:p w:rsidR="00000000" w:rsidRPr="00611A8B" w:rsidP="00611A8B">
            <w:pPr>
              <w:pStyle w:val="ListBullet2"/>
            </w:pPr>
            <w:r w:rsidRPr="00611A8B">
              <w:t>the purposes, defined according to the identified needs of the client group</w:t>
            </w:r>
          </w:p>
          <w:p w:rsidR="00000000" w:rsidRPr="00611A8B" w:rsidP="00611A8B">
            <w:pPr>
              <w:pStyle w:val="ListBullet2"/>
            </w:pPr>
            <w:r w:rsidRPr="00611A8B">
              <w:t xml:space="preserve">the human, financial and physical </w:t>
            </w:r>
            <w:r w:rsidRPr="00611A8B">
              <w:rPr>
                <w:rStyle w:val="Emphasis"/>
              </w:rPr>
              <w:t>resources</w:t>
            </w:r>
            <w:r w:rsidRPr="00611A8B">
              <w:t xml:space="preserve"> </w:t>
            </w:r>
            <w:r w:rsidRPr="00611A8B">
              <w:t>required</w:t>
            </w:r>
          </w:p>
          <w:p w:rsidR="00000000" w:rsidRPr="00611A8B" w:rsidP="00611A8B">
            <w:pPr>
              <w:pStyle w:val="BodyText"/>
            </w:pPr>
            <w:r w:rsidRPr="00611A8B">
              <w:t>1.2</w:t>
            </w:r>
            <w:r w:rsidRPr="00611A8B">
              <w:tab/>
              <w:t>Where required resources are not immediately and readily available, make appropriate submissions to potential sources of assistance and resources</w:t>
            </w:r>
          </w:p>
          <w:p w:rsidR="00000000" w:rsidP="00611A8B">
            <w:pPr>
              <w:pStyle w:val="BodyText"/>
              <w:rPr>
                <w:lang w:val="en-NZ"/>
              </w:rPr>
            </w:pPr>
            <w:r w:rsidRPr="00611A8B">
              <w:t>1.3</w:t>
            </w:r>
            <w:r w:rsidRPr="00611A8B">
              <w:tab/>
            </w:r>
            <w:r w:rsidRPr="00611A8B">
              <w:rPr>
                <w:rStyle w:val="Emphasis"/>
              </w:rPr>
              <w:t>Ensure formal submissions meet requirements</w:t>
            </w:r>
            <w:r w:rsidRPr="00611A8B">
              <w:t xml:space="preserve"> of funding guidelines and organisation principles and practice</w:t>
            </w:r>
          </w:p>
        </w:tc>
      </w:tr>
      <w:tr w:rsidTr="001840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p>
        </w:tc>
      </w:tr>
      <w:tr w:rsidTr="001840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11A8B">
            <w:pPr>
              <w:pStyle w:val="List"/>
              <w:rPr>
                <w:lang w:val="en-NZ"/>
              </w:rPr>
            </w:pPr>
            <w:r w:rsidRPr="00611A8B">
              <w:t>2.</w:t>
            </w:r>
            <w:r w:rsidRPr="00611A8B">
              <w:tab/>
              <w:t>Coordinate a group planning process</w:t>
            </w:r>
          </w:p>
        </w:tc>
        <w:tc>
          <w:tcPr>
            <w:tcW w:w="5702" w:type="dxa"/>
            <w:tcBorders>
              <w:top w:val="nil"/>
              <w:left w:val="nil"/>
              <w:bottom w:val="nil"/>
              <w:right w:val="nil"/>
            </w:tcBorders>
            <w:tcMar>
              <w:top w:w="0" w:type="dxa"/>
              <w:left w:w="62" w:type="dxa"/>
              <w:bottom w:w="0" w:type="dxa"/>
              <w:right w:w="62" w:type="dxa"/>
            </w:tcMar>
          </w:tcPr>
          <w:p w:rsidR="00000000" w:rsidRPr="00611A8B" w:rsidP="00611A8B">
            <w:pPr>
              <w:pStyle w:val="BodyText"/>
            </w:pPr>
            <w:r w:rsidRPr="00611A8B">
              <w:t>2.1</w:t>
            </w:r>
            <w:r w:rsidRPr="00611A8B">
              <w:tab/>
              <w:t>Actively seek opportunities for collaborative planning and promotion of group activities with clients and solicit, analyse and prioritise informa</w:t>
            </w:r>
            <w:r w:rsidRPr="00611A8B">
              <w:t xml:space="preserve">tion about group's needs and expectations </w:t>
            </w:r>
          </w:p>
          <w:p w:rsidR="00000000" w:rsidRPr="00611A8B" w:rsidP="00611A8B">
            <w:pPr>
              <w:pStyle w:val="BodyText"/>
            </w:pPr>
            <w:r w:rsidRPr="00611A8B">
              <w:t>2.2</w:t>
            </w:r>
            <w:r w:rsidRPr="00611A8B">
              <w:tab/>
              <w:t>Negotiate the purpose of group activities with the group in a manner that gives sufficient time and space for individuals to articulate their ideas and wishes and create opportunity for input to ownership of g</w:t>
            </w:r>
            <w:r w:rsidRPr="00611A8B">
              <w:t>roup processes</w:t>
            </w:r>
          </w:p>
          <w:p w:rsidR="00000000" w:rsidRPr="00611A8B" w:rsidP="00611A8B">
            <w:pPr>
              <w:pStyle w:val="BodyText"/>
            </w:pPr>
            <w:r w:rsidRPr="00611A8B">
              <w:t>2.3</w:t>
            </w:r>
            <w:r w:rsidRPr="00611A8B">
              <w:tab/>
              <w:t>Translate purpose of proposed group activity into a set of aims and objectives</w:t>
            </w:r>
          </w:p>
          <w:p w:rsidR="00000000" w:rsidRPr="00611A8B" w:rsidP="00611A8B">
            <w:pPr>
              <w:pStyle w:val="BodyText"/>
            </w:pPr>
            <w:r w:rsidRPr="00611A8B">
              <w:t>2.4</w:t>
            </w:r>
            <w:r w:rsidRPr="00611A8B">
              <w:tab/>
              <w:t>Analyse potential impact on group operation of the values and beliefs of both worker and client and clarify with those involved in planning and implementi</w:t>
            </w:r>
            <w:r w:rsidRPr="00611A8B">
              <w:t>ng group activities</w:t>
            </w:r>
          </w:p>
          <w:p w:rsidR="00000000" w:rsidRPr="00611A8B" w:rsidP="00611A8B">
            <w:pPr>
              <w:pStyle w:val="BodyText"/>
            </w:pPr>
            <w:r w:rsidRPr="00611A8B">
              <w:t>2.5</w:t>
            </w:r>
            <w:r w:rsidRPr="00611A8B">
              <w:tab/>
              <w:t>Deal with contributions and suggestions to group planning processes so as to promote continued participation</w:t>
            </w:r>
          </w:p>
          <w:p w:rsidR="00000000" w:rsidP="00611A8B">
            <w:pPr>
              <w:pStyle w:val="BodyText"/>
              <w:rPr>
                <w:lang w:val="en-NZ"/>
              </w:rPr>
            </w:pPr>
            <w:r w:rsidRPr="00611A8B">
              <w:t>2.6</w:t>
            </w:r>
            <w:r w:rsidRPr="00611A8B">
              <w:tab/>
              <w:t>Design group strategies that promote effective group operation and take into account specific characteristics of client</w:t>
            </w:r>
            <w:r w:rsidRPr="00611A8B">
              <w:t>s who will participate in the activity or program</w:t>
            </w:r>
          </w:p>
        </w:tc>
      </w:tr>
      <w:tr w:rsidTr="001840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p>
        </w:tc>
      </w:tr>
      <w:tr w:rsidTr="001840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11A8B">
            <w:pPr>
              <w:pStyle w:val="List"/>
              <w:rPr>
                <w:lang w:val="en-NZ"/>
              </w:rPr>
            </w:pPr>
            <w:r w:rsidRPr="00611A8B">
              <w:t>3.</w:t>
            </w:r>
            <w:r w:rsidRPr="00611A8B">
              <w:tab/>
              <w:t>Manage group processes including responding to conflict</w:t>
            </w:r>
          </w:p>
        </w:tc>
        <w:tc>
          <w:tcPr>
            <w:tcW w:w="5702" w:type="dxa"/>
            <w:tcBorders>
              <w:top w:val="nil"/>
              <w:left w:val="nil"/>
              <w:bottom w:val="nil"/>
              <w:right w:val="nil"/>
            </w:tcBorders>
            <w:tcMar>
              <w:top w:w="0" w:type="dxa"/>
              <w:left w:w="62" w:type="dxa"/>
              <w:bottom w:w="0" w:type="dxa"/>
              <w:right w:w="62" w:type="dxa"/>
            </w:tcMar>
          </w:tcPr>
          <w:p w:rsidR="00000000" w:rsidRPr="00611A8B" w:rsidP="00611A8B">
            <w:pPr>
              <w:pStyle w:val="BodyText"/>
            </w:pPr>
            <w:r w:rsidRPr="00611A8B">
              <w:t>3.1</w:t>
            </w:r>
            <w:r w:rsidRPr="00611A8B">
              <w:tab/>
              <w:t>Promote opportunities for open dialogue and active listening between group members</w:t>
            </w:r>
          </w:p>
          <w:p w:rsidR="00000000" w:rsidRPr="00611A8B" w:rsidP="00611A8B">
            <w:pPr>
              <w:pStyle w:val="BodyText"/>
            </w:pPr>
            <w:r w:rsidRPr="00611A8B">
              <w:t>3.2</w:t>
            </w:r>
            <w:r w:rsidRPr="00611A8B">
              <w:tab/>
              <w:t>Encourage and model sensitivity to participants, reg</w:t>
            </w:r>
            <w:r w:rsidRPr="00611A8B">
              <w:t xml:space="preserve">ardless of their gender, culture, ethnicity, subculture, sexuality and ability </w:t>
            </w:r>
          </w:p>
          <w:p w:rsidR="00000000" w:rsidRPr="00611A8B" w:rsidP="00611A8B">
            <w:pPr>
              <w:pStyle w:val="BodyText"/>
            </w:pPr>
            <w:r w:rsidRPr="00611A8B">
              <w:t>3.3</w:t>
            </w:r>
            <w:r w:rsidRPr="00611A8B">
              <w:tab/>
              <w:t>When conflict threatens or arises:</w:t>
            </w:r>
          </w:p>
          <w:p w:rsidR="00000000" w:rsidRPr="00611A8B" w:rsidP="00611A8B">
            <w:pPr>
              <w:pStyle w:val="ListBullet2"/>
            </w:pPr>
            <w:r w:rsidRPr="00611A8B">
              <w:t xml:space="preserve">implement strategies to prevent it within own role, power and capacity </w:t>
            </w:r>
          </w:p>
          <w:p w:rsidR="00000000" w:rsidRPr="00611A8B" w:rsidP="00611A8B">
            <w:pPr>
              <w:pStyle w:val="ListBullet2"/>
            </w:pPr>
            <w:r w:rsidRPr="00611A8B">
              <w:t xml:space="preserve">identify and reinforce the outcomes of positive conflict </w:t>
            </w:r>
          </w:p>
          <w:p w:rsidR="00000000" w:rsidRPr="00611A8B" w:rsidP="00611A8B">
            <w:pPr>
              <w:pStyle w:val="ListBullet2"/>
            </w:pPr>
            <w:r w:rsidRPr="00611A8B">
              <w:t>clarify and confirm relevant principles and practices of conflict resolution and seek agreement to implement them</w:t>
            </w:r>
          </w:p>
          <w:p w:rsidR="00000000" w:rsidRPr="00611A8B" w:rsidP="00611A8B">
            <w:pPr>
              <w:pStyle w:val="ListBullet2"/>
            </w:pPr>
            <w:r w:rsidRPr="00611A8B">
              <w:t xml:space="preserve">encourage acknowledgment of respective rights and responsibilities and perceptions of all participants within the conflict situation </w:t>
            </w:r>
          </w:p>
          <w:p w:rsidR="00000000" w:rsidP="00611A8B">
            <w:pPr>
              <w:pStyle w:val="BodyText"/>
              <w:rPr>
                <w:lang w:val="en-NZ"/>
              </w:rPr>
            </w:pPr>
            <w:r w:rsidRPr="00611A8B">
              <w:t>3.4</w:t>
            </w:r>
            <w:r w:rsidRPr="00611A8B">
              <w:tab/>
              <w:t>Offe</w:t>
            </w:r>
            <w:r w:rsidRPr="00611A8B">
              <w:t xml:space="preserve">r opportunity to all participants for debriefing, </w:t>
            </w:r>
            <w:r w:rsidRPr="00611A8B">
              <w:rPr>
                <w:rStyle w:val="Emphasis"/>
              </w:rPr>
              <w:t>support</w:t>
            </w:r>
            <w:r w:rsidRPr="00611A8B">
              <w:t>, mediation, consultation and facilitation throughout conflict resolution processes</w:t>
            </w:r>
          </w:p>
        </w:tc>
      </w:tr>
      <w:tr w:rsidTr="001840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p>
        </w:tc>
      </w:tr>
      <w:tr w:rsidTr="001840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11A8B">
            <w:pPr>
              <w:pStyle w:val="List"/>
              <w:rPr>
                <w:lang w:val="en-NZ"/>
              </w:rPr>
            </w:pPr>
            <w:r w:rsidRPr="00611A8B">
              <w:t>4.</w:t>
            </w:r>
            <w:r w:rsidRPr="00611A8B">
              <w:tab/>
              <w:t>Evaluate group activities</w:t>
            </w:r>
          </w:p>
        </w:tc>
        <w:tc>
          <w:tcPr>
            <w:tcW w:w="5702" w:type="dxa"/>
            <w:tcBorders>
              <w:top w:val="nil"/>
              <w:left w:val="nil"/>
              <w:bottom w:val="nil"/>
              <w:right w:val="nil"/>
            </w:tcBorders>
            <w:tcMar>
              <w:top w:w="0" w:type="dxa"/>
              <w:left w:w="62" w:type="dxa"/>
              <w:bottom w:w="0" w:type="dxa"/>
              <w:right w:w="62" w:type="dxa"/>
            </w:tcMar>
          </w:tcPr>
          <w:p w:rsidR="00000000" w:rsidRPr="00611A8B" w:rsidP="00611A8B">
            <w:pPr>
              <w:pStyle w:val="BodyText"/>
            </w:pPr>
            <w:r w:rsidRPr="00611A8B">
              <w:t>4.1</w:t>
            </w:r>
            <w:r w:rsidRPr="00611A8B">
              <w:tab/>
              <w:t>Ensure aims and objectives of the group activity provide the basis for evaluat</w:t>
            </w:r>
            <w:r w:rsidRPr="00611A8B">
              <w:t>ion and feedback</w:t>
            </w:r>
          </w:p>
          <w:p w:rsidR="00000000" w:rsidRPr="00611A8B" w:rsidP="00611A8B">
            <w:pPr>
              <w:pStyle w:val="BodyText"/>
            </w:pPr>
            <w:r w:rsidRPr="00611A8B">
              <w:t>4.2</w:t>
            </w:r>
            <w:r w:rsidRPr="00611A8B">
              <w:tab/>
              <w:t>Seek feedback from all group participants on leadership style, group process, achievement of objectives, other achievements and areas for development</w:t>
            </w:r>
          </w:p>
          <w:p w:rsidR="00000000" w:rsidP="00611A8B">
            <w:pPr>
              <w:pStyle w:val="BodyText"/>
              <w:rPr>
                <w:lang w:val="en-NZ"/>
              </w:rPr>
            </w:pPr>
            <w:r w:rsidRPr="00611A8B">
              <w:t>4.3</w:t>
            </w:r>
            <w:r w:rsidRPr="00611A8B">
              <w:tab/>
              <w:t>Document evaluation data according to organisation proced</w:t>
            </w:r>
            <w:r w:rsidRPr="00611A8B">
              <w:t>ures and distribute to relevant people</w:t>
            </w:r>
          </w:p>
        </w:tc>
      </w:tr>
      <w:tr w:rsidTr="001840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11A8B" w:rsidP="00611A8B">
            <w:pPr>
              <w:pStyle w:val="BodyText"/>
            </w:pPr>
          </w:p>
        </w:tc>
      </w:tr>
    </w:tbl>
    <w:p w:rsidR="0018406E" w:rsidP="00611A8B">
      <w:pPr>
        <w:pStyle w:val="BodyText"/>
      </w:pPr>
    </w:p>
    <w:p w:rsidR="0018406E" w:rsidP="00611A8B">
      <w:pPr>
        <w:pStyle w:val="BodyText"/>
      </w:pPr>
    </w:p>
    <w:p w:rsidR="00000000" w:rsidRPr="00611A8B" w:rsidP="00611A8B">
      <w:pPr>
        <w:pStyle w:val="Heading1"/>
      </w:pPr>
      <w:bookmarkStart w:id="9" w:name="O_257844"/>
      <w:bookmarkEnd w:id="9"/>
      <w:r w:rsidRPr="00611A8B">
        <w:t>Required Skills and Knowledge</w:t>
      </w:r>
    </w:p>
    <w:tbl>
      <w:tblPr>
        <w:tblW w:w="0" w:type="auto"/>
        <w:tblLayout w:type="fixed"/>
        <w:tblCellMar>
          <w:left w:w="62" w:type="dxa"/>
          <w:right w:w="62" w:type="dxa"/>
        </w:tblCellMar>
        <w:tblLook w:val="0000"/>
      </w:tblPr>
      <w:tblGrid>
        <w:gridCol w:w="9072"/>
      </w:tblGrid>
      <w:tr w:rsidTr="0018406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r w:rsidRPr="00611A8B">
              <w:rPr>
                <w:rStyle w:val="SpecialBold"/>
              </w:rPr>
              <w:t>REQUIRED SKILLS AND KNOWLEDGE</w:t>
            </w:r>
          </w:p>
        </w:tc>
      </w:tr>
      <w:tr w:rsidTr="001840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p>
        </w:tc>
      </w:tr>
      <w:tr w:rsidTr="001840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r w:rsidRPr="00611A8B">
              <w:t>This describes the essential skills and knowledge and their level required for this unit.</w:t>
            </w:r>
          </w:p>
        </w:tc>
      </w:tr>
      <w:tr w:rsidTr="001840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p>
        </w:tc>
      </w:tr>
      <w:tr w:rsidTr="001840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11A8B" w:rsidP="00611A8B">
            <w:pPr>
              <w:pStyle w:val="BodyText"/>
            </w:pPr>
            <w:r w:rsidRPr="00611A8B">
              <w:rPr>
                <w:rStyle w:val="Emphasis"/>
              </w:rPr>
              <w:t>Essential knowledge</w:t>
            </w:r>
            <w:r w:rsidRPr="00611A8B">
              <w:t>:</w:t>
            </w:r>
          </w:p>
          <w:p w:rsidR="00000000" w:rsidRPr="00611A8B" w:rsidP="00611A8B">
            <w:pPr>
              <w:pStyle w:val="BodyText"/>
            </w:pPr>
            <w:r w:rsidRPr="00611A8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11A8B" w:rsidP="00611A8B">
            <w:pPr>
              <w:pStyle w:val="BodyText"/>
            </w:pPr>
            <w:r w:rsidRPr="00611A8B">
              <w:t xml:space="preserve">These include </w:t>
            </w:r>
            <w:r w:rsidRPr="00611A8B">
              <w:t>knowledge of:</w:t>
            </w:r>
          </w:p>
          <w:p w:rsidR="00000000" w:rsidRPr="00611A8B" w:rsidP="00611A8B">
            <w:pPr>
              <w:pStyle w:val="ListBullet"/>
            </w:pPr>
            <w:r w:rsidRPr="00611A8B">
              <w:t>Dynamics of groups</w:t>
            </w:r>
          </w:p>
          <w:p w:rsidR="00000000" w:rsidRPr="00611A8B" w:rsidP="00611A8B">
            <w:pPr>
              <w:pStyle w:val="ListBullet"/>
            </w:pPr>
            <w:r w:rsidRPr="00611A8B">
              <w:t>Different styles of group leadership and decision</w:t>
            </w:r>
          </w:p>
          <w:p w:rsidR="00000000" w:rsidRPr="00611A8B" w:rsidP="00611A8B">
            <w:pPr>
              <w:pStyle w:val="ListBullet"/>
            </w:pPr>
            <w:r w:rsidRPr="00611A8B">
              <w:t>Effective communication strategies</w:t>
            </w:r>
          </w:p>
          <w:p w:rsidR="00000000" w:rsidRPr="00611A8B" w:rsidP="00611A8B">
            <w:pPr>
              <w:pStyle w:val="ListBullet"/>
            </w:pPr>
            <w:r w:rsidRPr="00611A8B">
              <w:t>Organisation's policies, principles and procedures</w:t>
            </w:r>
          </w:p>
          <w:p w:rsidR="00000000" w:rsidRPr="00611A8B" w:rsidP="00611A8B">
            <w:pPr>
              <w:pStyle w:val="ListBullet"/>
            </w:pPr>
            <w:r w:rsidRPr="00611A8B">
              <w:t>Organisation's and community resources</w:t>
            </w:r>
          </w:p>
          <w:p w:rsidR="00000000" w:rsidP="00611A8B">
            <w:pPr>
              <w:pStyle w:val="ListBullet"/>
              <w:rPr>
                <w:lang w:val="en-NZ"/>
              </w:rPr>
            </w:pPr>
            <w:r w:rsidRPr="00611A8B">
              <w:t>Relevant models such as stages of group develop</w:t>
            </w:r>
            <w:r w:rsidRPr="00611A8B">
              <w:t>ment and stages of change</w:t>
            </w:r>
          </w:p>
        </w:tc>
      </w:tr>
      <w:tr w:rsidTr="001840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p>
        </w:tc>
      </w:tr>
      <w:tr w:rsidTr="001840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11A8B" w:rsidP="00611A8B">
            <w:pPr>
              <w:pStyle w:val="BodyText"/>
            </w:pPr>
            <w:r w:rsidRPr="00611A8B">
              <w:rPr>
                <w:rStyle w:val="Emphasis"/>
              </w:rPr>
              <w:t>Essential skills</w:t>
            </w:r>
            <w:r w:rsidRPr="00611A8B">
              <w:t>:</w:t>
            </w:r>
          </w:p>
          <w:p w:rsidR="00000000" w:rsidRPr="00611A8B" w:rsidP="00611A8B">
            <w:pPr>
              <w:pStyle w:val="BodyText"/>
            </w:pPr>
            <w:r w:rsidRPr="00611A8B">
              <w:t>It is critical that the candidate demonstrate the ability to:</w:t>
            </w:r>
          </w:p>
          <w:p w:rsidR="00000000" w:rsidRPr="00611A8B" w:rsidP="00611A8B">
            <w:pPr>
              <w:pStyle w:val="ListBullet"/>
            </w:pPr>
            <w:r w:rsidRPr="00611A8B">
              <w:t>Support group activities for formal and informal groups</w:t>
            </w:r>
          </w:p>
          <w:p w:rsidR="00000000" w:rsidRPr="00611A8B" w:rsidP="00611A8B">
            <w:pPr>
              <w:pStyle w:val="ListBullet"/>
            </w:pPr>
            <w:r w:rsidRPr="00611A8B">
              <w:t>Participate in a variety of the group activity types identified in the Range Statement</w:t>
            </w:r>
          </w:p>
          <w:p w:rsidR="00000000" w:rsidRPr="00611A8B" w:rsidP="00611A8B">
            <w:pPr>
              <w:pStyle w:val="ListBullet"/>
            </w:pPr>
            <w:r w:rsidRPr="00611A8B">
              <w:t>Provide support for an appropriate target group, defined by factors as listed in the Range Statement</w:t>
            </w:r>
          </w:p>
          <w:p w:rsidR="00000000" w:rsidRPr="00611A8B" w:rsidP="00611A8B">
            <w:pPr>
              <w:pStyle w:val="BodyText"/>
            </w:pPr>
          </w:p>
          <w:p w:rsidR="00000000" w:rsidRPr="00611A8B" w:rsidP="00611A8B">
            <w:pPr>
              <w:pStyle w:val="BodyText"/>
            </w:pPr>
            <w:r w:rsidRPr="00611A8B">
              <w:t xml:space="preserve">In addition, the candidate must be able to effectively do the task outlined in elements and performance criteria of this unit, manage the task and manage </w:t>
            </w:r>
            <w:r w:rsidRPr="00611A8B">
              <w:t>contingencies in the context of the identified work role</w:t>
            </w:r>
          </w:p>
          <w:p w:rsidR="00000000" w:rsidRPr="00611A8B" w:rsidP="00611A8B">
            <w:pPr>
              <w:pStyle w:val="BodyText"/>
            </w:pPr>
            <w:r w:rsidRPr="00611A8B">
              <w:t>These include the ability to:</w:t>
            </w:r>
          </w:p>
          <w:p w:rsidR="00000000" w:rsidRPr="00611A8B" w:rsidP="00611A8B">
            <w:pPr>
              <w:pStyle w:val="ListBullet"/>
            </w:pPr>
            <w:r w:rsidRPr="00611A8B">
              <w:t>Demonstrate application of skills in:</w:t>
            </w:r>
          </w:p>
          <w:p w:rsidR="00000000" w:rsidRPr="00611A8B" w:rsidP="00611A8B">
            <w:pPr>
              <w:pStyle w:val="ListBullet2"/>
            </w:pPr>
            <w:r w:rsidRPr="00611A8B">
              <w:t>conflict management</w:t>
            </w:r>
          </w:p>
          <w:p w:rsidR="00000000" w:rsidRPr="00611A8B" w:rsidP="00611A8B">
            <w:pPr>
              <w:pStyle w:val="ListBullet2"/>
            </w:pPr>
            <w:r w:rsidRPr="00611A8B">
              <w:t>developing and maintaining positive relationships</w:t>
            </w:r>
          </w:p>
          <w:p w:rsidR="00000000" w:rsidP="00611A8B">
            <w:pPr>
              <w:pStyle w:val="ListBullet2"/>
              <w:rPr>
                <w:lang w:val="en-NZ"/>
              </w:rPr>
            </w:pPr>
            <w:r w:rsidRPr="00611A8B">
              <w:t>effective group management</w:t>
            </w:r>
          </w:p>
        </w:tc>
      </w:tr>
      <w:tr w:rsidTr="001840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11A8B" w:rsidP="00611A8B">
            <w:pPr>
              <w:pStyle w:val="BodyText"/>
            </w:pPr>
          </w:p>
        </w:tc>
      </w:tr>
    </w:tbl>
    <w:p w:rsidR="0018406E" w:rsidP="00611A8B">
      <w:pPr>
        <w:pStyle w:val="BodyText"/>
      </w:pPr>
    </w:p>
    <w:p w:rsidR="0018406E" w:rsidP="00611A8B">
      <w:pPr>
        <w:pStyle w:val="BodyText"/>
      </w:pPr>
    </w:p>
    <w:p w:rsidR="00000000" w:rsidRPr="00611A8B" w:rsidP="00611A8B">
      <w:pPr>
        <w:pStyle w:val="Heading1"/>
      </w:pPr>
      <w:bookmarkStart w:id="10" w:name="O_241878"/>
      <w:bookmarkEnd w:id="10"/>
      <w:r w:rsidRPr="00611A8B">
        <w:t>Evidence Guide</w:t>
      </w:r>
    </w:p>
    <w:tbl>
      <w:tblPr>
        <w:tblW w:w="0" w:type="auto"/>
        <w:tblLayout w:type="fixed"/>
        <w:tblCellMar>
          <w:left w:w="62" w:type="dxa"/>
          <w:right w:w="62" w:type="dxa"/>
        </w:tblCellMar>
        <w:tblLook w:val="0000"/>
      </w:tblPr>
      <w:tblGrid>
        <w:gridCol w:w="3402"/>
        <w:gridCol w:w="5670"/>
      </w:tblGrid>
      <w:tr w:rsidTr="0018406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11A8B">
            <w:pPr>
              <w:pStyle w:val="BodyText"/>
              <w:rPr>
                <w:lang w:val="en-NZ"/>
              </w:rPr>
            </w:pPr>
            <w:r w:rsidRPr="00611A8B">
              <w:rPr>
                <w:rStyle w:val="SpecialBold"/>
              </w:rPr>
              <w:t>EVIDENCE GUIDE</w:t>
            </w:r>
          </w:p>
        </w:tc>
      </w:tr>
      <w:tr w:rsidTr="001840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11A8B">
            <w:pPr>
              <w:pStyle w:val="BodyText"/>
              <w:rPr>
                <w:lang w:val="en-NZ"/>
              </w:rPr>
            </w:pPr>
          </w:p>
        </w:tc>
      </w:tr>
      <w:tr w:rsidTr="001840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11A8B">
            <w:pPr>
              <w:pStyle w:val="BodyText"/>
              <w:rPr>
                <w:lang w:val="en-NZ"/>
              </w:rPr>
            </w:pPr>
            <w:r w:rsidRPr="00611A8B">
              <w:t>The evidence guide provides advice on assessment and must be read in conjunction with the Performance Criteria, Required Skills and Knowledge, the Range Statement and the Assessment Guidelines for this Training Package.</w:t>
            </w:r>
          </w:p>
        </w:tc>
      </w:tr>
      <w:tr w:rsidTr="001840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11A8B">
            <w:pPr>
              <w:pStyle w:val="BodyText"/>
              <w:rPr>
                <w:lang w:val="en-NZ"/>
              </w:rPr>
            </w:pPr>
          </w:p>
        </w:tc>
      </w:tr>
      <w:tr w:rsidTr="001840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r w:rsidRPr="00611A8B">
              <w:rPr>
                <w:rStyle w:val="Emphasis"/>
              </w:rPr>
              <w:t>Critical aspects for assessment and evidence required to demonstrate this unit of competency</w:t>
            </w:r>
            <w:r w:rsidRPr="00611A8B">
              <w:t xml:space="preserve">: </w:t>
            </w:r>
          </w:p>
        </w:tc>
        <w:tc>
          <w:tcPr>
            <w:tcW w:w="5670" w:type="dxa"/>
            <w:tcBorders>
              <w:top w:val="nil"/>
              <w:left w:val="nil"/>
              <w:bottom w:val="nil"/>
              <w:right w:val="nil"/>
            </w:tcBorders>
            <w:tcMar>
              <w:top w:w="0" w:type="dxa"/>
              <w:left w:w="62" w:type="dxa"/>
              <w:bottom w:w="0" w:type="dxa"/>
              <w:right w:w="62" w:type="dxa"/>
            </w:tcMar>
          </w:tcPr>
          <w:p w:rsidR="00000000" w:rsidRPr="00611A8B" w:rsidP="00611A8B">
            <w:pPr>
              <w:pStyle w:val="ListBullet"/>
            </w:pPr>
            <w:r w:rsidRPr="00611A8B">
              <w:t>The individual being assessed must provide evidence of specified essential knowledge as well as skills</w:t>
            </w:r>
          </w:p>
          <w:p w:rsidR="00000000" w:rsidRPr="00611A8B" w:rsidP="00611A8B">
            <w:pPr>
              <w:pStyle w:val="ListBullet"/>
            </w:pPr>
            <w:r w:rsidRPr="00611A8B">
              <w:t>This unit is</w:t>
            </w:r>
            <w:r w:rsidRPr="00611A8B">
              <w:t xml:space="preserve"> best assessed in the workplace or in a simulated workplace under the normal of range conditions</w:t>
            </w:r>
          </w:p>
          <w:p w:rsidR="00000000" w:rsidP="00611A8B">
            <w:pPr>
              <w:pStyle w:val="ListBullet"/>
              <w:rPr>
                <w:lang w:val="en-NZ"/>
              </w:rPr>
            </w:pPr>
            <w:r w:rsidRPr="00611A8B">
              <w:t>Assessment may be conducted on one or more occasions but must enable assessment in a variety of settings with a range of both formal and informal groups</w:t>
            </w:r>
          </w:p>
        </w:tc>
      </w:tr>
      <w:tr w:rsidTr="001840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p>
        </w:tc>
      </w:tr>
      <w:tr w:rsidTr="001840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r w:rsidRPr="00611A8B">
              <w:rPr>
                <w:rStyle w:val="Emphasis"/>
              </w:rPr>
              <w:t>Ac</w:t>
            </w:r>
            <w:r w:rsidRPr="00611A8B">
              <w:rPr>
                <w:rStyle w:val="Emphasis"/>
              </w:rPr>
              <w:t>cess and equity considerations</w:t>
            </w:r>
            <w:r w:rsidRPr="00611A8B">
              <w:t>:</w:t>
            </w:r>
          </w:p>
        </w:tc>
        <w:tc>
          <w:tcPr>
            <w:tcW w:w="5670" w:type="dxa"/>
            <w:tcBorders>
              <w:top w:val="nil"/>
              <w:left w:val="nil"/>
              <w:bottom w:val="nil"/>
              <w:right w:val="nil"/>
            </w:tcBorders>
            <w:tcMar>
              <w:top w:w="0" w:type="dxa"/>
              <w:left w:w="62" w:type="dxa"/>
              <w:bottom w:w="0" w:type="dxa"/>
              <w:right w:w="62" w:type="dxa"/>
            </w:tcMar>
          </w:tcPr>
          <w:p w:rsidR="00000000" w:rsidRPr="00611A8B" w:rsidP="00611A8B">
            <w:pPr>
              <w:pStyle w:val="ListBullet"/>
            </w:pPr>
            <w:r w:rsidRPr="00611A8B">
              <w:t>All workers in community services should be aware of access, equity and human rights issues in relation to their own area of work</w:t>
            </w:r>
          </w:p>
          <w:p w:rsidR="00000000" w:rsidRPr="00611A8B" w:rsidP="00611A8B">
            <w:pPr>
              <w:pStyle w:val="ListBullet"/>
            </w:pPr>
            <w:r w:rsidRPr="00611A8B">
              <w:t xml:space="preserve">All workers should develop their ability to work in a culturally diverse environment </w:t>
            </w:r>
          </w:p>
          <w:p w:rsidR="00000000" w:rsidRPr="00611A8B" w:rsidP="00611A8B">
            <w:pPr>
              <w:pStyle w:val="ListBullet"/>
            </w:pPr>
            <w:r w:rsidRPr="00611A8B">
              <w:t>In reco</w:t>
            </w:r>
            <w:r w:rsidRPr="00611A8B">
              <w:t>gnition of particular issues facing Aboriginal and Torres Strait Islander communities, workers should be aware of cultural, historical and current issues impacting on Aboriginal and Torres Strait Islander people</w:t>
            </w:r>
          </w:p>
          <w:p w:rsidR="00000000" w:rsidP="00611A8B">
            <w:pPr>
              <w:pStyle w:val="ListBullet"/>
              <w:rPr>
                <w:lang w:val="en-NZ"/>
              </w:rPr>
            </w:pPr>
            <w:r w:rsidRPr="00611A8B">
              <w:t>Assessors and trainers must take into accoun</w:t>
            </w:r>
            <w:r w:rsidRPr="00611A8B">
              <w:t>t relevant access and equity issues, in particular relating to factors impacting on Aboriginal and/or Torres Strait Islander clients and communities</w:t>
            </w:r>
          </w:p>
        </w:tc>
      </w:tr>
      <w:tr w:rsidTr="001840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p>
        </w:tc>
      </w:tr>
      <w:tr w:rsidTr="001840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r w:rsidRPr="00611A8B">
              <w:rPr>
                <w:rStyle w:val="Emphasis"/>
              </w:rPr>
              <w:t>Context of and specific resources for assessment</w:t>
            </w:r>
            <w:r w:rsidRPr="00611A8B">
              <w:t xml:space="preserve">: </w:t>
            </w:r>
          </w:p>
        </w:tc>
        <w:tc>
          <w:tcPr>
            <w:tcW w:w="5670" w:type="dxa"/>
            <w:tcBorders>
              <w:top w:val="nil"/>
              <w:left w:val="nil"/>
              <w:bottom w:val="nil"/>
              <w:right w:val="nil"/>
            </w:tcBorders>
            <w:tcMar>
              <w:top w:w="0" w:type="dxa"/>
              <w:left w:w="62" w:type="dxa"/>
              <w:bottom w:w="0" w:type="dxa"/>
              <w:right w:w="62" w:type="dxa"/>
            </w:tcMar>
          </w:tcPr>
          <w:p w:rsidR="00000000" w:rsidRPr="00611A8B" w:rsidP="00611A8B">
            <w:pPr>
              <w:pStyle w:val="ListBullet"/>
            </w:pPr>
            <w:r w:rsidRPr="00611A8B">
              <w:t>This unit can be assessed independently, however holistic assessment practice with other community services units of competency is encouraged</w:t>
            </w:r>
          </w:p>
          <w:p w:rsidR="00000000" w:rsidRPr="00611A8B" w:rsidP="00611A8B">
            <w:pPr>
              <w:pStyle w:val="ListBullet"/>
            </w:pPr>
            <w:r w:rsidRPr="00611A8B">
              <w:t>Resources required for assessment of this unit include access to:</w:t>
            </w:r>
          </w:p>
          <w:p w:rsidR="00000000" w:rsidRPr="00611A8B" w:rsidP="00611A8B">
            <w:pPr>
              <w:pStyle w:val="ListBullet2"/>
            </w:pPr>
            <w:r w:rsidRPr="00611A8B">
              <w:t>an appropriate workplace where assessment can t</w:t>
            </w:r>
            <w:r w:rsidRPr="00611A8B">
              <w:t>ake place</w:t>
            </w:r>
          </w:p>
          <w:p w:rsidR="00000000" w:rsidP="00611A8B">
            <w:pPr>
              <w:pStyle w:val="ListBullet2"/>
              <w:rPr>
                <w:lang w:val="en-NZ"/>
              </w:rPr>
            </w:pPr>
            <w:r w:rsidRPr="00611A8B">
              <w:t>simulation of realistic workplace setting for assessment</w:t>
            </w:r>
          </w:p>
        </w:tc>
      </w:tr>
      <w:tr w:rsidTr="001840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p>
        </w:tc>
      </w:tr>
      <w:tr w:rsidTr="001840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r w:rsidRPr="00611A8B">
              <w:rPr>
                <w:rStyle w:val="Emphasis"/>
              </w:rPr>
              <w:t>Method of assessment</w:t>
            </w:r>
            <w:r w:rsidRPr="00611A8B">
              <w:t>:</w:t>
            </w:r>
          </w:p>
        </w:tc>
        <w:tc>
          <w:tcPr>
            <w:tcW w:w="5670" w:type="dxa"/>
            <w:tcBorders>
              <w:top w:val="nil"/>
              <w:left w:val="nil"/>
              <w:bottom w:val="nil"/>
              <w:right w:val="nil"/>
            </w:tcBorders>
            <w:tcMar>
              <w:top w:w="0" w:type="dxa"/>
              <w:left w:w="62" w:type="dxa"/>
              <w:bottom w:w="0" w:type="dxa"/>
              <w:right w:w="62" w:type="dxa"/>
            </w:tcMar>
          </w:tcPr>
          <w:p w:rsidR="00000000" w:rsidP="00611A8B">
            <w:pPr>
              <w:pStyle w:val="ListBullet"/>
              <w:rPr>
                <w:lang w:val="en-NZ"/>
              </w:rPr>
            </w:pPr>
            <w:r w:rsidRPr="00611A8B">
              <w:t xml:space="preserve">Assessment may include observations, questioning or evidence gathered from the workplace </w:t>
            </w:r>
            <w:r w:rsidRPr="00611A8B">
              <w:br/>
              <w:t>e.g. testimonials from group members, portfolios</w:t>
            </w:r>
          </w:p>
        </w:tc>
      </w:tr>
      <w:tr w:rsidTr="001840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11A8B" w:rsidP="00611A8B">
            <w:pPr>
              <w:pStyle w:val="BodyText"/>
            </w:pPr>
          </w:p>
        </w:tc>
      </w:tr>
    </w:tbl>
    <w:p w:rsidR="0018406E" w:rsidP="00611A8B">
      <w:pPr>
        <w:pStyle w:val="BodyText"/>
      </w:pPr>
    </w:p>
    <w:p w:rsidR="0018406E" w:rsidP="00611A8B">
      <w:pPr>
        <w:pStyle w:val="BodyText"/>
      </w:pPr>
    </w:p>
    <w:p w:rsidR="00000000" w:rsidRPr="00611A8B" w:rsidP="00611A8B">
      <w:pPr>
        <w:pStyle w:val="Heading1"/>
      </w:pPr>
      <w:bookmarkStart w:id="11" w:name="O_249861"/>
      <w:bookmarkEnd w:id="11"/>
      <w:r w:rsidRPr="00611A8B">
        <w:t>Range Statement</w:t>
      </w:r>
    </w:p>
    <w:tbl>
      <w:tblPr>
        <w:tblW w:w="0" w:type="auto"/>
        <w:tblLayout w:type="fixed"/>
        <w:tblCellMar>
          <w:left w:w="62" w:type="dxa"/>
          <w:right w:w="62" w:type="dxa"/>
        </w:tblCellMar>
        <w:tblLook w:val="0000"/>
      </w:tblPr>
      <w:tblGrid>
        <w:gridCol w:w="3402"/>
        <w:gridCol w:w="5670"/>
      </w:tblGrid>
      <w:tr w:rsidTr="0018406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11A8B">
            <w:pPr>
              <w:pStyle w:val="BodyText"/>
              <w:rPr>
                <w:lang w:val="en-NZ"/>
              </w:rPr>
            </w:pPr>
            <w:r w:rsidRPr="00611A8B">
              <w:rPr>
                <w:rStyle w:val="SpecialBold"/>
              </w:rPr>
              <w:t>RANGE STATEMENT</w:t>
            </w:r>
          </w:p>
        </w:tc>
      </w:tr>
      <w:tr w:rsidTr="001840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11A8B">
            <w:pPr>
              <w:pStyle w:val="BodyText"/>
              <w:rPr>
                <w:lang w:val="en-NZ"/>
              </w:rPr>
            </w:pPr>
          </w:p>
        </w:tc>
      </w:tr>
      <w:tr w:rsidTr="001840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11A8B">
            <w:pPr>
              <w:pStyle w:val="BodyText"/>
              <w:rPr>
                <w:lang w:val="en-NZ"/>
              </w:rPr>
            </w:pPr>
            <w:r w:rsidRPr="00611A8B">
              <w:t xml:space="preserve">The Range Statement relates to the unit of competency as a whole. It allows for different work environments and situations that may affect </w:t>
            </w:r>
            <w:r w:rsidRPr="00611A8B">
              <w:t>performance. Add any essential operating conditions that may be present with training and assessment depending on the work situation, needs of the candidate, accessibility of the item, and local industry and regional contexts.</w:t>
            </w:r>
          </w:p>
        </w:tc>
      </w:tr>
      <w:tr w:rsidTr="001840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p>
        </w:tc>
      </w:tr>
      <w:tr w:rsidTr="001840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r w:rsidRPr="00611A8B">
              <w:rPr>
                <w:rStyle w:val="Emphasis"/>
              </w:rPr>
              <w:t>Group activities may be</w:t>
            </w:r>
            <w:r w:rsidRPr="00611A8B">
              <w:t>:</w:t>
            </w:r>
          </w:p>
        </w:tc>
        <w:tc>
          <w:tcPr>
            <w:tcW w:w="5670" w:type="dxa"/>
            <w:tcBorders>
              <w:top w:val="nil"/>
              <w:left w:val="nil"/>
              <w:bottom w:val="nil"/>
              <w:right w:val="nil"/>
            </w:tcBorders>
            <w:tcMar>
              <w:top w:w="0" w:type="dxa"/>
              <w:left w:w="62" w:type="dxa"/>
              <w:bottom w:w="0" w:type="dxa"/>
              <w:right w:w="62" w:type="dxa"/>
            </w:tcMar>
          </w:tcPr>
          <w:p w:rsidR="00000000" w:rsidRPr="00611A8B" w:rsidP="00611A8B">
            <w:pPr>
              <w:pStyle w:val="ListBullet"/>
            </w:pPr>
            <w:r w:rsidRPr="00611A8B">
              <w:t>Formal or informal</w:t>
            </w:r>
          </w:p>
          <w:p w:rsidR="00000000" w:rsidRPr="00611A8B" w:rsidP="00611A8B">
            <w:pPr>
              <w:pStyle w:val="ListBullet"/>
            </w:pPr>
            <w:r w:rsidRPr="00611A8B">
              <w:t>Structured</w:t>
            </w:r>
          </w:p>
          <w:p w:rsidR="00000000" w:rsidRPr="00611A8B" w:rsidP="00611A8B">
            <w:pPr>
              <w:pStyle w:val="ListBullet"/>
            </w:pPr>
            <w:r w:rsidRPr="00611A8B">
              <w:t xml:space="preserve">Semi structured </w:t>
            </w:r>
          </w:p>
          <w:p w:rsidR="00000000" w:rsidP="00611A8B">
            <w:pPr>
              <w:pStyle w:val="ListBullet"/>
              <w:rPr>
                <w:lang w:val="en-NZ"/>
              </w:rPr>
            </w:pPr>
            <w:r w:rsidRPr="00611A8B">
              <w:t>Unstructured</w:t>
            </w:r>
          </w:p>
        </w:tc>
      </w:tr>
      <w:tr w:rsidTr="001840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p>
        </w:tc>
      </w:tr>
      <w:tr w:rsidTr="001840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r w:rsidRPr="00611A8B">
              <w:rPr>
                <w:rStyle w:val="Emphasis"/>
              </w:rPr>
              <w:t>Group activities may relate to</w:t>
            </w:r>
            <w:r w:rsidRPr="00611A8B">
              <w:t>:</w:t>
            </w:r>
          </w:p>
        </w:tc>
        <w:tc>
          <w:tcPr>
            <w:tcW w:w="5670" w:type="dxa"/>
            <w:tcBorders>
              <w:top w:val="nil"/>
              <w:left w:val="nil"/>
              <w:bottom w:val="nil"/>
              <w:right w:val="nil"/>
            </w:tcBorders>
            <w:tcMar>
              <w:top w:w="0" w:type="dxa"/>
              <w:left w:w="62" w:type="dxa"/>
              <w:bottom w:w="0" w:type="dxa"/>
              <w:right w:w="62" w:type="dxa"/>
            </w:tcMar>
          </w:tcPr>
          <w:p w:rsidR="00000000" w:rsidRPr="00611A8B" w:rsidP="00611A8B">
            <w:pPr>
              <w:pStyle w:val="ListBullet"/>
            </w:pPr>
            <w:r w:rsidRPr="00611A8B">
              <w:t>Discussions about relevant issues</w:t>
            </w:r>
          </w:p>
          <w:p w:rsidR="00000000" w:rsidRPr="00611A8B" w:rsidP="00611A8B">
            <w:pPr>
              <w:pStyle w:val="ListBullet"/>
            </w:pPr>
            <w:r w:rsidRPr="00611A8B">
              <w:t>Sporting and recreation activities</w:t>
            </w:r>
          </w:p>
          <w:p w:rsidR="00000000" w:rsidRPr="00611A8B" w:rsidP="00611A8B">
            <w:pPr>
              <w:pStyle w:val="ListBullet"/>
            </w:pPr>
            <w:r w:rsidRPr="00611A8B">
              <w:t>Music and performing arts</w:t>
            </w:r>
          </w:p>
          <w:p w:rsidR="00000000" w:rsidRPr="00611A8B" w:rsidP="00611A8B">
            <w:pPr>
              <w:pStyle w:val="ListBullet"/>
            </w:pPr>
            <w:r w:rsidRPr="00611A8B">
              <w:t>Research, planning and management</w:t>
            </w:r>
          </w:p>
          <w:p w:rsidR="00000000" w:rsidRPr="00611A8B" w:rsidP="00611A8B">
            <w:pPr>
              <w:pStyle w:val="ListBullet"/>
            </w:pPr>
            <w:r w:rsidRPr="00611A8B">
              <w:t>Informal education</w:t>
            </w:r>
          </w:p>
          <w:p w:rsidR="00000000" w:rsidRPr="00611A8B" w:rsidP="00611A8B">
            <w:pPr>
              <w:pStyle w:val="ListBullet"/>
            </w:pPr>
            <w:r w:rsidRPr="00611A8B">
              <w:t>Community service and/or action</w:t>
            </w:r>
          </w:p>
          <w:p w:rsidR="00000000" w:rsidP="00611A8B">
            <w:pPr>
              <w:pStyle w:val="ListBullet"/>
              <w:rPr>
                <w:lang w:val="en-NZ"/>
              </w:rPr>
            </w:pPr>
            <w:r w:rsidRPr="00611A8B">
              <w:t>Special interest causes</w:t>
            </w:r>
          </w:p>
        </w:tc>
      </w:tr>
      <w:tr w:rsidTr="001840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p>
        </w:tc>
      </w:tr>
      <w:tr w:rsidTr="001840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r w:rsidRPr="00611A8B">
              <w:rPr>
                <w:rStyle w:val="Emphasis"/>
              </w:rPr>
              <w:t>Communication with young people may include</w:t>
            </w:r>
            <w:r w:rsidRPr="00611A8B">
              <w:t>:</w:t>
            </w:r>
          </w:p>
        </w:tc>
        <w:tc>
          <w:tcPr>
            <w:tcW w:w="5670" w:type="dxa"/>
            <w:tcBorders>
              <w:top w:val="nil"/>
              <w:left w:val="nil"/>
              <w:bottom w:val="nil"/>
              <w:right w:val="nil"/>
            </w:tcBorders>
            <w:tcMar>
              <w:top w:w="0" w:type="dxa"/>
              <w:left w:w="62" w:type="dxa"/>
              <w:bottom w:w="0" w:type="dxa"/>
              <w:right w:w="62" w:type="dxa"/>
            </w:tcMar>
          </w:tcPr>
          <w:p w:rsidR="00000000" w:rsidRPr="00611A8B" w:rsidP="00611A8B">
            <w:pPr>
              <w:pStyle w:val="ListBullet"/>
            </w:pPr>
            <w:r w:rsidRPr="00611A8B">
              <w:t>Oral, written or visual means</w:t>
            </w:r>
          </w:p>
          <w:p w:rsidR="00000000" w:rsidRPr="00611A8B" w:rsidP="00611A8B">
            <w:pPr>
              <w:pStyle w:val="ListBullet"/>
            </w:pPr>
            <w:r w:rsidRPr="00611A8B">
              <w:t>Use of third party translation/interpretation</w:t>
            </w:r>
          </w:p>
          <w:p w:rsidR="00000000" w:rsidP="00611A8B">
            <w:pPr>
              <w:pStyle w:val="ListBullet"/>
              <w:rPr>
                <w:lang w:val="en-NZ"/>
              </w:rPr>
            </w:pPr>
            <w:r w:rsidRPr="00611A8B">
              <w:t>Any language</w:t>
            </w:r>
          </w:p>
        </w:tc>
      </w:tr>
      <w:tr w:rsidTr="001840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p>
        </w:tc>
      </w:tr>
      <w:tr w:rsidTr="001840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r w:rsidRPr="00611A8B">
              <w:rPr>
                <w:rStyle w:val="Emphasis"/>
              </w:rPr>
              <w:t>Ensure formal submissions meet requirements may refer to</w:t>
            </w:r>
            <w:r w:rsidRPr="00611A8B">
              <w:t>:</w:t>
            </w:r>
          </w:p>
        </w:tc>
        <w:tc>
          <w:tcPr>
            <w:tcW w:w="5670" w:type="dxa"/>
            <w:tcBorders>
              <w:top w:val="nil"/>
              <w:left w:val="nil"/>
              <w:bottom w:val="nil"/>
              <w:right w:val="nil"/>
            </w:tcBorders>
            <w:tcMar>
              <w:top w:w="0" w:type="dxa"/>
              <w:left w:w="62" w:type="dxa"/>
              <w:bottom w:w="0" w:type="dxa"/>
              <w:right w:w="62" w:type="dxa"/>
            </w:tcMar>
          </w:tcPr>
          <w:p w:rsidR="00000000" w:rsidRPr="00611A8B" w:rsidP="00611A8B">
            <w:pPr>
              <w:pStyle w:val="ListBullet"/>
            </w:pPr>
            <w:r w:rsidRPr="00611A8B">
              <w:t>The aim and objectives of the proposed activity or program</w:t>
            </w:r>
          </w:p>
          <w:p w:rsidR="00000000" w:rsidRPr="00611A8B" w:rsidP="00611A8B">
            <w:pPr>
              <w:pStyle w:val="ListBullet"/>
            </w:pPr>
            <w:r w:rsidRPr="00611A8B">
              <w:t>Implementation and evaluation strategies</w:t>
            </w:r>
          </w:p>
          <w:p w:rsidR="00000000" w:rsidRPr="00611A8B" w:rsidP="00611A8B">
            <w:pPr>
              <w:pStyle w:val="ListBullet"/>
            </w:pPr>
            <w:r w:rsidRPr="00611A8B">
              <w:t>Management arrangements</w:t>
            </w:r>
          </w:p>
          <w:p w:rsidR="00000000" w:rsidP="00611A8B">
            <w:pPr>
              <w:pStyle w:val="ListBullet"/>
              <w:rPr>
                <w:lang w:val="en-NZ"/>
              </w:rPr>
            </w:pPr>
            <w:r w:rsidRPr="00611A8B">
              <w:t>Human, financial and physical resources available and required</w:t>
            </w:r>
          </w:p>
        </w:tc>
      </w:tr>
      <w:tr w:rsidTr="001840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p>
        </w:tc>
      </w:tr>
      <w:tr w:rsidTr="001840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r w:rsidRPr="00611A8B">
              <w:rPr>
                <w:rStyle w:val="Emphasis"/>
              </w:rPr>
              <w:t>Support will include</w:t>
            </w:r>
            <w:r w:rsidRPr="00611A8B">
              <w:t>:</w:t>
            </w:r>
          </w:p>
        </w:tc>
        <w:tc>
          <w:tcPr>
            <w:tcW w:w="5670" w:type="dxa"/>
            <w:tcBorders>
              <w:top w:val="nil"/>
              <w:left w:val="nil"/>
              <w:bottom w:val="nil"/>
              <w:right w:val="nil"/>
            </w:tcBorders>
            <w:tcMar>
              <w:top w:w="0" w:type="dxa"/>
              <w:left w:w="62" w:type="dxa"/>
              <w:bottom w:w="0" w:type="dxa"/>
              <w:right w:w="62" w:type="dxa"/>
            </w:tcMar>
          </w:tcPr>
          <w:p w:rsidR="00000000" w:rsidRPr="00611A8B" w:rsidP="00611A8B">
            <w:pPr>
              <w:pStyle w:val="ListBullet"/>
            </w:pPr>
            <w:r w:rsidRPr="00611A8B">
              <w:t>Information and resources managed by the organisation and other organisations and agencies</w:t>
            </w:r>
          </w:p>
          <w:p w:rsidR="00000000" w:rsidRPr="00611A8B" w:rsidP="00611A8B">
            <w:pPr>
              <w:pStyle w:val="ListBullet"/>
            </w:pPr>
            <w:r w:rsidRPr="00611A8B">
              <w:t>Advice and information</w:t>
            </w:r>
          </w:p>
          <w:p w:rsidR="00000000" w:rsidP="00611A8B">
            <w:pPr>
              <w:pStyle w:val="ListBullet"/>
              <w:rPr>
                <w:lang w:val="en-NZ"/>
              </w:rPr>
            </w:pPr>
            <w:r w:rsidRPr="00611A8B">
              <w:t>Facilitations</w:t>
            </w:r>
          </w:p>
        </w:tc>
      </w:tr>
      <w:tr w:rsidTr="001840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p>
        </w:tc>
      </w:tr>
      <w:tr w:rsidTr="001840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1A8B">
            <w:pPr>
              <w:pStyle w:val="BodyText"/>
              <w:rPr>
                <w:lang w:val="en-NZ"/>
              </w:rPr>
            </w:pPr>
            <w:r w:rsidRPr="00611A8B">
              <w:rPr>
                <w:rStyle w:val="Emphasis"/>
              </w:rPr>
              <w:t>Resources will include</w:t>
            </w:r>
            <w:r w:rsidRPr="00611A8B">
              <w:t>:</w:t>
            </w:r>
          </w:p>
        </w:tc>
        <w:tc>
          <w:tcPr>
            <w:tcW w:w="5670" w:type="dxa"/>
            <w:tcBorders>
              <w:top w:val="nil"/>
              <w:left w:val="nil"/>
              <w:bottom w:val="nil"/>
              <w:right w:val="nil"/>
            </w:tcBorders>
            <w:tcMar>
              <w:top w:w="0" w:type="dxa"/>
              <w:left w:w="62" w:type="dxa"/>
              <w:bottom w:w="0" w:type="dxa"/>
              <w:right w:w="62" w:type="dxa"/>
            </w:tcMar>
          </w:tcPr>
          <w:p w:rsidR="00000000" w:rsidRPr="00611A8B" w:rsidP="00611A8B">
            <w:pPr>
              <w:pStyle w:val="ListBullet"/>
            </w:pPr>
            <w:r w:rsidRPr="00611A8B">
              <w:t>Information/referrals</w:t>
            </w:r>
          </w:p>
          <w:p w:rsidR="00000000" w:rsidRPr="00611A8B" w:rsidP="00611A8B">
            <w:pPr>
              <w:pStyle w:val="ListBullet"/>
            </w:pPr>
            <w:r w:rsidRPr="00611A8B">
              <w:t>Facilities</w:t>
            </w:r>
          </w:p>
          <w:p w:rsidR="00000000" w:rsidRPr="00611A8B" w:rsidP="00611A8B">
            <w:pPr>
              <w:pStyle w:val="ListBullet"/>
            </w:pPr>
            <w:r w:rsidRPr="00611A8B">
              <w:t>Equipment/materials</w:t>
            </w:r>
          </w:p>
          <w:p w:rsidR="00000000" w:rsidRPr="00611A8B" w:rsidP="00611A8B">
            <w:pPr>
              <w:pStyle w:val="ListBullet"/>
            </w:pPr>
            <w:r w:rsidRPr="00611A8B">
              <w:t>Administrative support</w:t>
            </w:r>
          </w:p>
          <w:p w:rsidR="00000000" w:rsidRPr="00611A8B" w:rsidP="00611A8B">
            <w:pPr>
              <w:pStyle w:val="ListBullet"/>
            </w:pPr>
            <w:r w:rsidRPr="00611A8B">
              <w:t>Facilitation of meetings</w:t>
            </w:r>
          </w:p>
          <w:p w:rsidR="00000000" w:rsidP="00611A8B">
            <w:pPr>
              <w:pStyle w:val="ListBullet"/>
              <w:rPr>
                <w:lang w:val="en-NZ"/>
              </w:rPr>
            </w:pPr>
            <w:r w:rsidRPr="00611A8B">
              <w:t>Worker skills/expertise</w:t>
            </w:r>
          </w:p>
        </w:tc>
      </w:tr>
      <w:tr w:rsidTr="001840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11A8B" w:rsidP="00611A8B">
            <w:pPr>
              <w:pStyle w:val="BodyText"/>
            </w:pPr>
          </w:p>
        </w:tc>
      </w:tr>
    </w:tbl>
    <w:p w:rsidR="0018406E" w:rsidP="00611A8B">
      <w:pPr>
        <w:pStyle w:val="BodyText"/>
      </w:pPr>
    </w:p>
    <w:p w:rsidR="0018406E" w:rsidP="00611A8B">
      <w:pPr>
        <w:pStyle w:val="BodyText"/>
      </w:pPr>
    </w:p>
    <w:p w:rsidR="00000000" w:rsidRPr="00611A8B" w:rsidP="00611A8B">
      <w:pPr>
        <w:pStyle w:val="Heading1"/>
      </w:pPr>
      <w:bookmarkStart w:id="12" w:name="O_294166"/>
      <w:bookmarkEnd w:id="12"/>
      <w:r w:rsidRPr="00611A8B">
        <w:t>Unit Sector(s)</w:t>
      </w:r>
    </w:p>
    <w:p w:rsidR="00000000" w:rsidRPr="00611A8B" w:rsidP="00611A8B">
      <w:pPr>
        <w:pStyle w:val="BodyText"/>
      </w:pPr>
      <w:r w:rsidRPr="00611A8B">
        <w:t>Not Applicable</w:t>
      </w:r>
    </w:p>
    <w:p w:rsidR="00000000" w:rsidRPr="00611A8B" w:rsidP="00611A8B"/>
    <w:sectPr w:rsidSect="00611A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406E" w:rsidP="001840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06E" w:rsidP="00611A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8406E" w:rsidP="00611A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8406E" w:rsidP="00611A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406E" w:rsidP="0018406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06E" w:rsidP="00611A8B">
    <w:pPr>
      <w:pStyle w:val="Header"/>
      <w:framePr w:wrap="around"/>
    </w:pPr>
    <w:r>
      <w:fldChar w:fldCharType="begin"/>
    </w:r>
    <w:r>
      <w:instrText xml:space="preserve"> TITLE   \* MERGEFORMAT </w:instrText>
    </w:r>
    <w:r>
      <w:fldChar w:fldCharType="separate"/>
    </w:r>
    <w:r>
      <w:t>CHCGROUP403D Plan and conduct group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8406E" w:rsidP="00611A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1E8C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B89C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DA4F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A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1A8B"/>
    <w:pPr>
      <w:spacing w:before="360" w:after="60"/>
      <w:outlineLvl w:val="0"/>
    </w:pPr>
    <w:rPr>
      <w:sz w:val="32"/>
    </w:rPr>
  </w:style>
  <w:style w:type="paragraph" w:styleId="Heading2">
    <w:name w:val="heading 2"/>
    <w:basedOn w:val="HeadingBase"/>
    <w:next w:val="BodyText"/>
    <w:link w:val="Heading2Char"/>
    <w:qFormat/>
    <w:rsid w:val="00611A8B"/>
    <w:pPr>
      <w:keepLines/>
      <w:spacing w:before="240" w:after="120"/>
      <w:outlineLvl w:val="1"/>
    </w:pPr>
    <w:rPr>
      <w:sz w:val="28"/>
      <w:szCs w:val="40"/>
    </w:rPr>
  </w:style>
  <w:style w:type="paragraph" w:styleId="Heading3">
    <w:name w:val="heading 3"/>
    <w:basedOn w:val="HeadingBase"/>
    <w:next w:val="BodyText"/>
    <w:link w:val="Heading3Char"/>
    <w:qFormat/>
    <w:rsid w:val="00611A8B"/>
    <w:pPr>
      <w:spacing w:before="180" w:after="120"/>
      <w:outlineLvl w:val="2"/>
    </w:pPr>
    <w:rPr>
      <w:spacing w:val="-10"/>
      <w:kern w:val="32"/>
    </w:rPr>
  </w:style>
  <w:style w:type="paragraph" w:styleId="Heading4">
    <w:name w:val="heading 4"/>
    <w:basedOn w:val="HeadingBase"/>
    <w:next w:val="BodyText"/>
    <w:link w:val="Heading4Char"/>
    <w:qFormat/>
    <w:rsid w:val="00611A8B"/>
    <w:pPr>
      <w:spacing w:before="160" w:after="120"/>
      <w:outlineLvl w:val="3"/>
    </w:pPr>
    <w:rPr>
      <w:sz w:val="22"/>
    </w:rPr>
  </w:style>
  <w:style w:type="paragraph" w:styleId="Heading5">
    <w:name w:val="heading 5"/>
    <w:basedOn w:val="HeadingBase"/>
    <w:next w:val="Normal"/>
    <w:link w:val="Heading5Char"/>
    <w:qFormat/>
    <w:rsid w:val="00611A8B"/>
    <w:pPr>
      <w:spacing w:before="80"/>
      <w:outlineLvl w:val="4"/>
    </w:pPr>
    <w:rPr>
      <w:color w:val="918585"/>
      <w:sz w:val="20"/>
    </w:rPr>
  </w:style>
  <w:style w:type="paragraph" w:styleId="Heading6">
    <w:name w:val="heading 6"/>
    <w:basedOn w:val="HeadingBase"/>
    <w:next w:val="Normal"/>
    <w:link w:val="Heading6Char"/>
    <w:qFormat/>
    <w:rsid w:val="00611A8B"/>
    <w:pPr>
      <w:spacing w:before="60"/>
      <w:outlineLvl w:val="5"/>
    </w:pPr>
    <w:rPr>
      <w:color w:val="918585"/>
      <w:sz w:val="20"/>
    </w:rPr>
  </w:style>
  <w:style w:type="paragraph" w:styleId="Heading7">
    <w:name w:val="heading 7"/>
    <w:basedOn w:val="Normal"/>
    <w:next w:val="Normal"/>
    <w:link w:val="Heading7Char"/>
    <w:qFormat/>
    <w:rsid w:val="00611A8B"/>
    <w:pPr>
      <w:ind w:left="720"/>
      <w:outlineLvl w:val="6"/>
    </w:pPr>
    <w:rPr>
      <w:i/>
    </w:rPr>
  </w:style>
  <w:style w:type="paragraph" w:styleId="Heading8">
    <w:name w:val="heading 8"/>
    <w:basedOn w:val="Normal"/>
    <w:next w:val="Normal"/>
    <w:link w:val="Heading8Char"/>
    <w:qFormat/>
    <w:rsid w:val="00611A8B"/>
    <w:pPr>
      <w:ind w:left="720"/>
      <w:outlineLvl w:val="7"/>
    </w:pPr>
    <w:rPr>
      <w:i/>
    </w:rPr>
  </w:style>
  <w:style w:type="paragraph" w:styleId="Heading9">
    <w:name w:val="heading 9"/>
    <w:basedOn w:val="Normal"/>
    <w:next w:val="Normal"/>
    <w:link w:val="Heading9Char"/>
    <w:qFormat/>
    <w:rsid w:val="00611A8B"/>
    <w:pPr>
      <w:ind w:left="720"/>
      <w:outlineLvl w:val="8"/>
    </w:pPr>
    <w:rPr>
      <w:i/>
    </w:rPr>
  </w:style>
  <w:style w:type="character" w:default="1" w:styleId="DefaultParagraphFont">
    <w:name w:val="Default Paragraph Font"/>
    <w:uiPriority w:val="1"/>
    <w:unhideWhenUsed/>
    <w:rsid w:val="00611A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A8B"/>
  </w:style>
  <w:style w:type="character" w:customStyle="1" w:styleId="Heading1Char">
    <w:name w:val="Heading 1 Char"/>
    <w:link w:val="Heading1"/>
    <w:rsid w:val="00611A8B"/>
    <w:rPr>
      <w:rFonts w:ascii="Times New Roman" w:eastAsia="Times New Roman" w:hAnsi="Times New Roman" w:cs="Times New Roman"/>
      <w:b/>
      <w:sz w:val="32"/>
      <w:szCs w:val="20"/>
      <w:lang w:eastAsia="en-US"/>
    </w:rPr>
  </w:style>
  <w:style w:type="paragraph" w:styleId="BodyText">
    <w:name w:val="Body Text"/>
    <w:basedOn w:val="Normal"/>
    <w:link w:val="BodyTextChar"/>
    <w:rsid w:val="00611A8B"/>
    <w:pPr>
      <w:spacing w:before="120" w:after="120"/>
      <w:contextualSpacing/>
    </w:pPr>
    <w:rPr>
      <w:rFonts w:ascii="Times New Roman" w:hAnsi="Times New Roman"/>
      <w:sz w:val="24"/>
      <w:szCs w:val="22"/>
    </w:rPr>
  </w:style>
  <w:style w:type="character" w:customStyle="1" w:styleId="BodyTextChar">
    <w:name w:val="Body Text Char"/>
    <w:link w:val="BodyText"/>
    <w:rsid w:val="00611A8B"/>
    <w:rPr>
      <w:rFonts w:ascii="Times New Roman" w:eastAsia="Times New Roman" w:hAnsi="Times New Roman" w:cs="Times New Roman"/>
      <w:sz w:val="24"/>
      <w:lang w:val="en-US" w:eastAsia="en-US"/>
    </w:rPr>
  </w:style>
  <w:style w:type="paragraph" w:styleId="Footer">
    <w:name w:val="footer"/>
    <w:basedOn w:val="Normal"/>
    <w:link w:val="FooterChar"/>
    <w:rsid w:val="00611A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11A8B"/>
    <w:rPr>
      <w:rFonts w:ascii="Times New Roman" w:eastAsia="Times New Roman" w:hAnsi="Times New Roman" w:cs="Times New Roman"/>
      <w:sz w:val="16"/>
      <w:lang w:val="en-US" w:eastAsia="en-US"/>
    </w:rPr>
  </w:style>
  <w:style w:type="paragraph" w:styleId="List">
    <w:name w:val="List"/>
    <w:basedOn w:val="BodyText"/>
    <w:next w:val="BodyText"/>
    <w:rsid w:val="00611A8B"/>
    <w:pPr>
      <w:tabs>
        <w:tab w:val="left" w:pos="340"/>
      </w:tabs>
      <w:spacing w:before="60" w:after="60"/>
      <w:ind w:left="340" w:hanging="340"/>
    </w:pPr>
  </w:style>
  <w:style w:type="paragraph" w:styleId="ListBullet">
    <w:name w:val="List Bullet"/>
    <w:basedOn w:val="List"/>
    <w:rsid w:val="00611A8B"/>
    <w:pPr>
      <w:numPr>
        <w:numId w:val="13"/>
      </w:numPr>
      <w:tabs>
        <w:tab w:val="clear" w:pos="340"/>
      </w:tabs>
      <w:spacing w:before="40" w:after="40"/>
    </w:pPr>
  </w:style>
  <w:style w:type="character" w:customStyle="1" w:styleId="SpecialBold">
    <w:name w:val="Special Bold"/>
    <w:rsid w:val="00611A8B"/>
    <w:rPr>
      <w:b/>
      <w:spacing w:val="0"/>
    </w:rPr>
  </w:style>
  <w:style w:type="paragraph" w:styleId="ListBullet2">
    <w:name w:val="List Bullet 2"/>
    <w:basedOn w:val="List2"/>
    <w:rsid w:val="00611A8B"/>
    <w:pPr>
      <w:numPr>
        <w:numId w:val="14"/>
      </w:numPr>
      <w:tabs>
        <w:tab w:val="clear" w:pos="680"/>
      </w:tabs>
    </w:pPr>
  </w:style>
  <w:style w:type="paragraph" w:styleId="Header">
    <w:name w:val="header"/>
    <w:basedOn w:val="Normal"/>
    <w:link w:val="HeaderChar"/>
    <w:rsid w:val="00611A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11A8B"/>
    <w:rPr>
      <w:rFonts w:ascii="Times New Roman" w:eastAsia="Times New Roman" w:hAnsi="Times New Roman" w:cs="Times New Roman"/>
      <w:sz w:val="16"/>
      <w:szCs w:val="20"/>
      <w:lang w:val="en-GB" w:eastAsia="en-US"/>
    </w:rPr>
  </w:style>
  <w:style w:type="character" w:styleId="Emphasis">
    <w:name w:val="Emphasis"/>
    <w:qFormat/>
    <w:rsid w:val="00611A8B"/>
    <w:rPr>
      <w:i/>
    </w:rPr>
  </w:style>
  <w:style w:type="paragraph" w:customStyle="1" w:styleId="SuperHeading">
    <w:name w:val="SuperHeading"/>
    <w:basedOn w:val="Normal"/>
    <w:rsid w:val="00611A8B"/>
    <w:pPr>
      <w:spacing w:before="240" w:after="120"/>
      <w:outlineLvl w:val="0"/>
    </w:pPr>
    <w:rPr>
      <w:rFonts w:ascii="Times New Roman" w:hAnsi="Times New Roman"/>
      <w:b/>
      <w:sz w:val="28"/>
    </w:rPr>
  </w:style>
  <w:style w:type="paragraph" w:customStyle="1" w:styleId="AllowPageBreak">
    <w:name w:val="AllowPageBreak"/>
    <w:rsid w:val="00611A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11A8B"/>
    <w:rPr>
      <w:rFonts w:ascii="Times New Roman" w:eastAsia="Times New Roman" w:hAnsi="Times New Roman" w:cs="Times New Roman"/>
      <w:b/>
      <w:sz w:val="28"/>
      <w:szCs w:val="40"/>
      <w:lang w:eastAsia="en-US"/>
    </w:rPr>
  </w:style>
  <w:style w:type="character" w:customStyle="1" w:styleId="Heading3Char">
    <w:name w:val="Heading 3 Char"/>
    <w:link w:val="Heading3"/>
    <w:rsid w:val="00611A8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11A8B"/>
    <w:rPr>
      <w:rFonts w:ascii="Times New Roman" w:eastAsia="Times New Roman" w:hAnsi="Times New Roman" w:cs="Times New Roman"/>
      <w:b/>
      <w:szCs w:val="20"/>
      <w:lang w:eastAsia="en-US"/>
    </w:rPr>
  </w:style>
  <w:style w:type="character" w:customStyle="1" w:styleId="Heading5Char">
    <w:name w:val="Heading 5 Char"/>
    <w:link w:val="Heading5"/>
    <w:rsid w:val="00611A8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11A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A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1A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1A8B"/>
    <w:rPr>
      <w:rFonts w:ascii="Courier New" w:eastAsia="Times New Roman" w:hAnsi="Courier New" w:cs="Times New Roman"/>
      <w:i/>
      <w:szCs w:val="20"/>
      <w:lang w:val="en-US" w:eastAsia="en-US"/>
    </w:rPr>
  </w:style>
  <w:style w:type="paragraph" w:customStyle="1" w:styleId="HeadingBase">
    <w:name w:val="Heading Base"/>
    <w:rsid w:val="00611A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A8B"/>
    <w:pPr>
      <w:tabs>
        <w:tab w:val="right" w:leader="dot" w:pos="9072"/>
      </w:tabs>
      <w:ind w:left="567"/>
    </w:pPr>
    <w:rPr>
      <w:szCs w:val="22"/>
    </w:rPr>
  </w:style>
  <w:style w:type="paragraph" w:customStyle="1" w:styleId="TOCBase">
    <w:name w:val="TOC Base"/>
    <w:rsid w:val="00611A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A8B"/>
    <w:pPr>
      <w:tabs>
        <w:tab w:val="right" w:leader="dot" w:pos="9072"/>
      </w:tabs>
      <w:spacing w:before="40" w:after="40"/>
      <w:ind w:left="284"/>
    </w:pPr>
    <w:rPr>
      <w:rFonts w:ascii="Times New Roman" w:hAnsi="Times New Roman"/>
    </w:rPr>
  </w:style>
  <w:style w:type="paragraph" w:styleId="TOC1">
    <w:name w:val="toc 1"/>
    <w:basedOn w:val="TOCBase"/>
    <w:next w:val="Normal"/>
    <w:rsid w:val="00611A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1A8B"/>
    <w:pPr>
      <w:spacing w:before="5040"/>
      <w:jc w:val="center"/>
    </w:pPr>
    <w:rPr>
      <w:sz w:val="48"/>
      <w:szCs w:val="72"/>
      <w:lang w:val="en-US"/>
    </w:rPr>
  </w:style>
  <w:style w:type="character" w:customStyle="1" w:styleId="TitleChar">
    <w:name w:val="Title Char"/>
    <w:link w:val="Title"/>
    <w:rsid w:val="00611A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A8B"/>
    <w:pPr>
      <w:tabs>
        <w:tab w:val="left" w:pos="3600"/>
        <w:tab w:val="left" w:pos="3958"/>
      </w:tabs>
    </w:pPr>
  </w:style>
  <w:style w:type="paragraph" w:customStyle="1" w:styleId="Note">
    <w:name w:val="Note"/>
    <w:basedOn w:val="BodyText"/>
    <w:rsid w:val="00611A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1A8B"/>
    <w:pPr>
      <w:framePr w:wrap="auto" w:hAnchor="text" w:y="6049"/>
    </w:pPr>
    <w:rPr>
      <w:color w:val="000000"/>
      <w:sz w:val="40"/>
    </w:rPr>
  </w:style>
  <w:style w:type="paragraph" w:customStyle="1" w:styleId="TOCTitle">
    <w:name w:val="TOCTitle"/>
    <w:basedOn w:val="Heading1"/>
    <w:rsid w:val="00611A8B"/>
    <w:pPr>
      <w:spacing w:after="240"/>
      <w:jc w:val="center"/>
      <w:outlineLvl w:val="9"/>
    </w:pPr>
    <w:rPr>
      <w:caps/>
    </w:rPr>
  </w:style>
  <w:style w:type="paragraph" w:customStyle="1" w:styleId="Version">
    <w:name w:val="Version"/>
    <w:rsid w:val="00611A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1A8B"/>
    <w:pPr>
      <w:keepNext w:val="0"/>
      <w:tabs>
        <w:tab w:val="right" w:pos="4176"/>
      </w:tabs>
      <w:ind w:left="198" w:hanging="198"/>
    </w:pPr>
    <w:rPr>
      <w:rFonts w:ascii="Garamond" w:hAnsi="Garamond"/>
    </w:rPr>
  </w:style>
  <w:style w:type="paragraph" w:styleId="IndexHeading">
    <w:name w:val="index heading"/>
    <w:basedOn w:val="Normal"/>
    <w:next w:val="Index1"/>
    <w:semiHidden/>
    <w:rsid w:val="00611A8B"/>
    <w:pPr>
      <w:spacing w:before="120" w:after="120"/>
    </w:pPr>
    <w:rPr>
      <w:rFonts w:ascii="Arial" w:hAnsi="Arial"/>
      <w:b/>
      <w:color w:val="918585"/>
      <w:sz w:val="24"/>
    </w:rPr>
  </w:style>
  <w:style w:type="paragraph" w:customStyle="1" w:styleId="Chapter">
    <w:name w:val="Chapter"/>
    <w:basedOn w:val="Normal"/>
    <w:rsid w:val="00611A8B"/>
    <w:pPr>
      <w:spacing w:before="240"/>
    </w:pPr>
    <w:rPr>
      <w:rFonts w:ascii="Times New Roman" w:hAnsi="Times New Roman"/>
      <w:smallCaps/>
      <w:spacing w:val="80"/>
      <w:sz w:val="28"/>
    </w:rPr>
  </w:style>
  <w:style w:type="paragraph" w:customStyle="1" w:styleId="InChapter">
    <w:name w:val="InChapter"/>
    <w:basedOn w:val="Heading3"/>
    <w:rsid w:val="00611A8B"/>
    <w:pPr>
      <w:spacing w:after="240"/>
      <w:outlineLvl w:val="9"/>
    </w:pPr>
    <w:rPr>
      <w:noProof/>
    </w:rPr>
  </w:style>
  <w:style w:type="paragraph" w:styleId="Index2">
    <w:name w:val="index 2"/>
    <w:basedOn w:val="Normal"/>
    <w:next w:val="Normal"/>
    <w:semiHidden/>
    <w:rsid w:val="00611A8B"/>
    <w:pPr>
      <w:tabs>
        <w:tab w:val="right" w:pos="4176"/>
      </w:tabs>
      <w:ind w:left="568" w:hanging="284"/>
    </w:pPr>
    <w:rPr>
      <w:rFonts w:ascii="Garamond" w:hAnsi="Garamond"/>
    </w:rPr>
  </w:style>
  <w:style w:type="paragraph" w:customStyle="1" w:styleId="Byline">
    <w:name w:val="Byline"/>
    <w:rsid w:val="00611A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A8B"/>
    <w:pPr>
      <w:tabs>
        <w:tab w:val="clear" w:pos="3600"/>
        <w:tab w:val="clear" w:pos="3958"/>
      </w:tabs>
      <w:jc w:val="right"/>
    </w:pPr>
  </w:style>
  <w:style w:type="paragraph" w:styleId="Caption">
    <w:name w:val="caption"/>
    <w:basedOn w:val="BodyText"/>
    <w:next w:val="Normal"/>
    <w:qFormat/>
    <w:rsid w:val="00611A8B"/>
    <w:pPr>
      <w:framePr w:w="2268" w:hSpace="181" w:vSpace="181" w:wrap="around" w:vAnchor="text" w:hAnchor="page" w:x="1135" w:y="285" w:anchorLock="1"/>
    </w:pPr>
    <w:rPr>
      <w:i/>
    </w:rPr>
  </w:style>
  <w:style w:type="paragraph" w:customStyle="1" w:styleId="MiniTOCTitle">
    <w:name w:val="MiniTOCTitle"/>
    <w:basedOn w:val="Heading4"/>
    <w:rsid w:val="00611A8B"/>
    <w:pPr>
      <w:spacing w:before="240"/>
      <w:outlineLvl w:val="9"/>
    </w:pPr>
    <w:rPr>
      <w:noProof/>
      <w:sz w:val="24"/>
    </w:rPr>
  </w:style>
  <w:style w:type="paragraph" w:customStyle="1" w:styleId="MiniTOCItem">
    <w:name w:val="MiniTOCItem"/>
    <w:basedOn w:val="ListBullet"/>
    <w:rsid w:val="00611A8B"/>
    <w:pPr>
      <w:numPr>
        <w:numId w:val="0"/>
      </w:numPr>
      <w:tabs>
        <w:tab w:val="right" w:leader="dot" w:pos="6521"/>
      </w:tabs>
      <w:spacing w:before="0" w:after="0"/>
    </w:pPr>
  </w:style>
  <w:style w:type="paragraph" w:customStyle="1" w:styleId="TOFTitle">
    <w:name w:val="TOFTitle"/>
    <w:basedOn w:val="TOCTitle"/>
    <w:rsid w:val="00611A8B"/>
  </w:style>
  <w:style w:type="paragraph" w:styleId="TableofFigures">
    <w:name w:val="table of figures"/>
    <w:basedOn w:val="Normal"/>
    <w:next w:val="Normal"/>
    <w:semiHidden/>
    <w:rsid w:val="00611A8B"/>
    <w:pPr>
      <w:tabs>
        <w:tab w:val="right" w:leader="dot" w:pos="9072"/>
      </w:tabs>
      <w:ind w:left="970" w:hanging="403"/>
    </w:pPr>
    <w:rPr>
      <w:rFonts w:ascii="Times New Roman" w:hAnsi="Times New Roman"/>
      <w:b/>
    </w:rPr>
  </w:style>
  <w:style w:type="paragraph" w:styleId="ListNumber">
    <w:name w:val="List Number"/>
    <w:basedOn w:val="List"/>
    <w:rsid w:val="00611A8B"/>
    <w:pPr>
      <w:numPr>
        <w:numId w:val="11"/>
      </w:numPr>
    </w:pPr>
  </w:style>
  <w:style w:type="character" w:customStyle="1" w:styleId="WingdingSymbols">
    <w:name w:val="Wingding Symbols"/>
    <w:rsid w:val="00611A8B"/>
    <w:rPr>
      <w:rFonts w:ascii="Wingdings" w:hAnsi="Wingdings"/>
    </w:rPr>
  </w:style>
  <w:style w:type="paragraph" w:customStyle="1" w:styleId="TableHeading">
    <w:name w:val="Table Heading"/>
    <w:basedOn w:val="HeadingBase"/>
    <w:rsid w:val="00611A8B"/>
    <w:pPr>
      <w:keepLines/>
      <w:pBdr>
        <w:bottom w:val="single" w:sz="6" w:space="1" w:color="918585"/>
      </w:pBdr>
      <w:spacing w:before="240"/>
    </w:pPr>
  </w:style>
  <w:style w:type="character" w:customStyle="1" w:styleId="HotSpot">
    <w:name w:val="HotSpot"/>
    <w:rsid w:val="00611A8B"/>
    <w:rPr>
      <w:color w:val="0033CC"/>
      <w:u w:val="none"/>
    </w:rPr>
  </w:style>
  <w:style w:type="paragraph" w:customStyle="1" w:styleId="BodyTextRight">
    <w:name w:val="Body Text Right"/>
    <w:basedOn w:val="BodyText"/>
    <w:rsid w:val="00611A8B"/>
    <w:pPr>
      <w:spacing w:before="0" w:after="0"/>
      <w:jc w:val="right"/>
    </w:pPr>
  </w:style>
  <w:style w:type="paragraph" w:styleId="Index3">
    <w:name w:val="index 3"/>
    <w:basedOn w:val="ListNumber2"/>
    <w:next w:val="Normal"/>
    <w:semiHidden/>
    <w:rsid w:val="00611A8B"/>
    <w:pPr>
      <w:numPr>
        <w:numId w:val="0"/>
      </w:numPr>
      <w:tabs>
        <w:tab w:val="right" w:leader="dot" w:pos="4176"/>
      </w:tabs>
    </w:pPr>
  </w:style>
  <w:style w:type="paragraph" w:styleId="ListNumber2">
    <w:name w:val="List Number 2"/>
    <w:basedOn w:val="List2"/>
    <w:rsid w:val="00611A8B"/>
    <w:pPr>
      <w:numPr>
        <w:numId w:val="10"/>
      </w:numPr>
      <w:tabs>
        <w:tab w:val="clear" w:pos="1060"/>
      </w:tabs>
    </w:pPr>
  </w:style>
  <w:style w:type="paragraph" w:customStyle="1" w:styleId="MarginNote">
    <w:name w:val="Margin Note"/>
    <w:basedOn w:val="BodyText"/>
    <w:rsid w:val="00611A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A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11A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1A8B"/>
    <w:rPr>
      <w:sz w:val="32"/>
    </w:rPr>
  </w:style>
  <w:style w:type="paragraph" w:customStyle="1" w:styleId="HeadingProcedure">
    <w:name w:val="Heading Procedure"/>
    <w:basedOn w:val="HeadingBase"/>
    <w:next w:val="Normal"/>
    <w:rsid w:val="00611A8B"/>
    <w:pPr>
      <w:tabs>
        <w:tab w:val="left" w:pos="0"/>
      </w:tabs>
      <w:spacing w:before="120" w:after="60"/>
    </w:pPr>
    <w:rPr>
      <w:i/>
      <w:color w:val="918585"/>
      <w:sz w:val="22"/>
    </w:rPr>
  </w:style>
  <w:style w:type="paragraph" w:customStyle="1" w:styleId="TableBodyText">
    <w:name w:val="Table Body Text"/>
    <w:basedOn w:val="BodyText"/>
    <w:rsid w:val="00611A8B"/>
    <w:pPr>
      <w:spacing w:before="60" w:after="60"/>
    </w:pPr>
  </w:style>
  <w:style w:type="paragraph" w:styleId="ListContinue">
    <w:name w:val="List Continue"/>
    <w:basedOn w:val="List"/>
    <w:rsid w:val="00611A8B"/>
    <w:pPr>
      <w:ind w:firstLine="0"/>
    </w:pPr>
  </w:style>
  <w:style w:type="paragraph" w:customStyle="1" w:styleId="ListNote">
    <w:name w:val="List Note"/>
    <w:basedOn w:val="List"/>
    <w:rsid w:val="00611A8B"/>
    <w:pPr>
      <w:pBdr>
        <w:top w:val="single" w:sz="6" w:space="2" w:color="918585"/>
        <w:bottom w:val="single" w:sz="6" w:space="2" w:color="918585"/>
      </w:pBdr>
      <w:tabs>
        <w:tab w:val="left" w:pos="1021"/>
      </w:tabs>
      <w:ind w:firstLine="0"/>
    </w:pPr>
  </w:style>
  <w:style w:type="paragraph" w:customStyle="1" w:styleId="Warning">
    <w:name w:val="Warning"/>
    <w:basedOn w:val="BodyText"/>
    <w:rsid w:val="00611A8B"/>
    <w:pPr>
      <w:shd w:val="clear" w:color="auto" w:fill="D9D9D9"/>
      <w:tabs>
        <w:tab w:val="left" w:pos="992"/>
      </w:tabs>
      <w:ind w:left="119" w:right="119"/>
    </w:pPr>
    <w:rPr>
      <w:sz w:val="20"/>
    </w:rPr>
  </w:style>
  <w:style w:type="paragraph" w:customStyle="1" w:styleId="MarginIcons">
    <w:name w:val="Margin Icons"/>
    <w:basedOn w:val="BodyText"/>
    <w:rsid w:val="00611A8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11A8B"/>
    <w:rPr>
      <w:rFonts w:ascii="Courier New" w:hAnsi="Courier New"/>
    </w:rPr>
  </w:style>
  <w:style w:type="paragraph" w:customStyle="1" w:styleId="NoteBullet">
    <w:name w:val="Note Bullet"/>
    <w:basedOn w:val="Note"/>
    <w:rsid w:val="00611A8B"/>
    <w:pPr>
      <w:tabs>
        <w:tab w:val="clear" w:pos="680"/>
      </w:tabs>
      <w:spacing w:before="60" w:after="60"/>
    </w:pPr>
  </w:style>
  <w:style w:type="paragraph" w:customStyle="1" w:styleId="SubHeading2">
    <w:name w:val="SubHeading2"/>
    <w:basedOn w:val="HeadingBase"/>
    <w:rsid w:val="00611A8B"/>
    <w:pPr>
      <w:spacing w:before="240" w:after="60"/>
    </w:pPr>
    <w:rPr>
      <w:sz w:val="20"/>
    </w:rPr>
  </w:style>
  <w:style w:type="paragraph" w:customStyle="1" w:styleId="SubHeading1">
    <w:name w:val="SubHeading1"/>
    <w:basedOn w:val="HeadingBase"/>
    <w:rsid w:val="00611A8B"/>
    <w:pPr>
      <w:spacing w:before="240" w:after="60"/>
    </w:pPr>
    <w:rPr>
      <w:color w:val="918585"/>
      <w:sz w:val="22"/>
    </w:rPr>
  </w:style>
  <w:style w:type="paragraph" w:customStyle="1" w:styleId="SideHeading">
    <w:name w:val="Side Heading"/>
    <w:basedOn w:val="HeadingBase"/>
    <w:rsid w:val="00611A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A8B"/>
    <w:pPr>
      <w:numPr>
        <w:numId w:val="12"/>
      </w:numPr>
    </w:pPr>
  </w:style>
  <w:style w:type="paragraph" w:styleId="PlainText">
    <w:name w:val="Plain Text"/>
    <w:basedOn w:val="Normal"/>
    <w:link w:val="PlainTextChar"/>
    <w:rsid w:val="00611A8B"/>
    <w:rPr>
      <w:sz w:val="20"/>
    </w:rPr>
  </w:style>
  <w:style w:type="character" w:customStyle="1" w:styleId="PlainTextChar">
    <w:name w:val="Plain Text Char"/>
    <w:basedOn w:val="DefaultParagraphFont"/>
    <w:link w:val="PlainText"/>
    <w:rsid w:val="00611A8B"/>
    <w:rPr>
      <w:rFonts w:ascii="Courier New" w:eastAsia="Times New Roman" w:hAnsi="Courier New" w:cs="Times New Roman"/>
      <w:sz w:val="20"/>
      <w:szCs w:val="20"/>
      <w:lang w:val="en-US" w:eastAsia="en-US"/>
    </w:rPr>
  </w:style>
  <w:style w:type="character" w:customStyle="1" w:styleId="MenuOption">
    <w:name w:val="Menu Option"/>
    <w:rsid w:val="00611A8B"/>
    <w:rPr>
      <w:b/>
      <w:smallCaps/>
    </w:rPr>
  </w:style>
  <w:style w:type="paragraph" w:customStyle="1" w:styleId="TableListNumber">
    <w:name w:val="Table List Number"/>
    <w:basedOn w:val="ListNumber"/>
    <w:rsid w:val="00611A8B"/>
    <w:pPr>
      <w:numPr>
        <w:numId w:val="0"/>
      </w:numPr>
    </w:pPr>
  </w:style>
  <w:style w:type="paragraph" w:styleId="TOC4">
    <w:name w:val="toc 4"/>
    <w:basedOn w:val="TOCBase"/>
    <w:next w:val="Normal"/>
    <w:semiHidden/>
    <w:rsid w:val="00611A8B"/>
    <w:pPr>
      <w:tabs>
        <w:tab w:val="right" w:leader="dot" w:pos="9071"/>
      </w:tabs>
      <w:ind w:left="1701"/>
    </w:pPr>
  </w:style>
  <w:style w:type="paragraph" w:customStyle="1" w:styleId="ListAlpha">
    <w:name w:val="List Alpha"/>
    <w:basedOn w:val="List"/>
    <w:rsid w:val="00611A8B"/>
    <w:pPr>
      <w:numPr>
        <w:numId w:val="9"/>
      </w:numPr>
    </w:pPr>
  </w:style>
  <w:style w:type="paragraph" w:customStyle="1" w:styleId="ListAlpha2">
    <w:name w:val="List Alpha 2"/>
    <w:basedOn w:val="List2"/>
    <w:rsid w:val="00611A8B"/>
    <w:pPr>
      <w:numPr>
        <w:numId w:val="8"/>
      </w:numPr>
    </w:pPr>
  </w:style>
  <w:style w:type="paragraph" w:styleId="List2">
    <w:name w:val="List 2"/>
    <w:basedOn w:val="BodyText"/>
    <w:rsid w:val="00611A8B"/>
    <w:pPr>
      <w:tabs>
        <w:tab w:val="left" w:pos="680"/>
      </w:tabs>
      <w:spacing w:before="60" w:after="60"/>
      <w:ind w:left="680" w:hanging="340"/>
    </w:pPr>
  </w:style>
  <w:style w:type="paragraph" w:styleId="List3">
    <w:name w:val="List 3"/>
    <w:basedOn w:val="BodyText"/>
    <w:rsid w:val="00611A8B"/>
    <w:pPr>
      <w:tabs>
        <w:tab w:val="left" w:pos="1021"/>
      </w:tabs>
      <w:spacing w:before="60" w:after="60"/>
      <w:ind w:left="1020" w:hanging="340"/>
    </w:pPr>
  </w:style>
  <w:style w:type="paragraph" w:styleId="List4">
    <w:name w:val="List 4"/>
    <w:basedOn w:val="BodyText"/>
    <w:rsid w:val="00611A8B"/>
    <w:pPr>
      <w:tabs>
        <w:tab w:val="left" w:pos="1361"/>
      </w:tabs>
      <w:spacing w:before="60" w:after="60"/>
      <w:ind w:left="1361" w:hanging="340"/>
    </w:pPr>
  </w:style>
  <w:style w:type="paragraph" w:styleId="List5">
    <w:name w:val="List 5"/>
    <w:basedOn w:val="BodyText"/>
    <w:rsid w:val="00611A8B"/>
    <w:pPr>
      <w:tabs>
        <w:tab w:val="left" w:pos="1701"/>
      </w:tabs>
      <w:spacing w:before="60" w:after="60"/>
      <w:ind w:left="1701" w:hanging="340"/>
    </w:pPr>
  </w:style>
  <w:style w:type="paragraph" w:styleId="ListBullet3">
    <w:name w:val="List Bullet 3"/>
    <w:basedOn w:val="List3"/>
    <w:rsid w:val="00611A8B"/>
    <w:pPr>
      <w:numPr>
        <w:numId w:val="15"/>
      </w:numPr>
      <w:tabs>
        <w:tab w:val="clear" w:pos="1021"/>
      </w:tabs>
      <w:ind w:left="1037" w:hanging="357"/>
    </w:pPr>
  </w:style>
  <w:style w:type="paragraph" w:styleId="ListBullet4">
    <w:name w:val="List Bullet 4"/>
    <w:basedOn w:val="List4"/>
    <w:rsid w:val="00611A8B"/>
    <w:pPr>
      <w:numPr>
        <w:numId w:val="3"/>
      </w:numPr>
    </w:pPr>
  </w:style>
  <w:style w:type="paragraph" w:styleId="ListBullet5">
    <w:name w:val="List Bullet 5"/>
    <w:basedOn w:val="List5"/>
    <w:rsid w:val="00611A8B"/>
    <w:pPr>
      <w:numPr>
        <w:numId w:val="4"/>
      </w:numPr>
    </w:pPr>
  </w:style>
  <w:style w:type="paragraph" w:styleId="ListContinue2">
    <w:name w:val="List Continue 2"/>
    <w:basedOn w:val="List2"/>
    <w:rsid w:val="00611A8B"/>
    <w:pPr>
      <w:ind w:firstLine="0"/>
    </w:pPr>
  </w:style>
  <w:style w:type="paragraph" w:styleId="ListContinue3">
    <w:name w:val="List Continue 3"/>
    <w:basedOn w:val="List3"/>
    <w:rsid w:val="00611A8B"/>
    <w:pPr>
      <w:ind w:left="1021" w:firstLine="0"/>
    </w:pPr>
  </w:style>
  <w:style w:type="paragraph" w:styleId="ListContinue4">
    <w:name w:val="List Continue 4"/>
    <w:basedOn w:val="List4"/>
    <w:rsid w:val="00611A8B"/>
    <w:pPr>
      <w:ind w:firstLine="0"/>
    </w:pPr>
  </w:style>
  <w:style w:type="paragraph" w:styleId="ListContinue5">
    <w:name w:val="List Continue 5"/>
    <w:basedOn w:val="List5"/>
    <w:rsid w:val="00611A8B"/>
    <w:pPr>
      <w:ind w:firstLine="0"/>
    </w:pPr>
  </w:style>
  <w:style w:type="paragraph" w:styleId="ListNumber3">
    <w:name w:val="List Number 3"/>
    <w:basedOn w:val="List3"/>
    <w:rsid w:val="00611A8B"/>
    <w:pPr>
      <w:numPr>
        <w:numId w:val="5"/>
      </w:numPr>
    </w:pPr>
  </w:style>
  <w:style w:type="paragraph" w:styleId="ListNumber4">
    <w:name w:val="List Number 4"/>
    <w:basedOn w:val="List4"/>
    <w:rsid w:val="00611A8B"/>
    <w:pPr>
      <w:numPr>
        <w:numId w:val="6"/>
      </w:numPr>
    </w:pPr>
  </w:style>
  <w:style w:type="paragraph" w:styleId="ListNumber5">
    <w:name w:val="List Number 5"/>
    <w:basedOn w:val="List5"/>
    <w:rsid w:val="00611A8B"/>
    <w:pPr>
      <w:numPr>
        <w:numId w:val="7"/>
      </w:numPr>
    </w:pPr>
  </w:style>
  <w:style w:type="paragraph" w:styleId="BlockText">
    <w:name w:val="Block Text"/>
    <w:basedOn w:val="Normal"/>
    <w:rsid w:val="00611A8B"/>
    <w:pPr>
      <w:spacing w:after="120"/>
      <w:ind w:left="1440" w:right="1440"/>
    </w:pPr>
  </w:style>
  <w:style w:type="character" w:customStyle="1" w:styleId="Subscript">
    <w:name w:val="Subscript"/>
    <w:rsid w:val="00611A8B"/>
    <w:rPr>
      <w:sz w:val="16"/>
      <w:vertAlign w:val="subscript"/>
    </w:rPr>
  </w:style>
  <w:style w:type="character" w:customStyle="1" w:styleId="Superscript">
    <w:name w:val="Superscript"/>
    <w:rsid w:val="00611A8B"/>
    <w:rPr>
      <w:sz w:val="16"/>
      <w:vertAlign w:val="superscript"/>
    </w:rPr>
  </w:style>
  <w:style w:type="character" w:customStyle="1" w:styleId="Symbols">
    <w:name w:val="Symbols"/>
    <w:rsid w:val="00611A8B"/>
    <w:rPr>
      <w:rFonts w:ascii="Symbol" w:hAnsi="Symbol"/>
    </w:rPr>
  </w:style>
  <w:style w:type="character" w:customStyle="1" w:styleId="MenuOptions">
    <w:name w:val="Menu Options"/>
    <w:rsid w:val="00611A8B"/>
    <w:rPr>
      <w:rFonts w:ascii="Arial Narrow" w:hAnsi="Arial Narrow"/>
      <w:smallCaps/>
    </w:rPr>
  </w:style>
  <w:style w:type="character" w:customStyle="1" w:styleId="Buttons">
    <w:name w:val="Buttons"/>
    <w:rsid w:val="00611A8B"/>
    <w:rPr>
      <w:b/>
    </w:rPr>
  </w:style>
  <w:style w:type="character" w:customStyle="1" w:styleId="Underlined">
    <w:name w:val="Underlined"/>
    <w:rsid w:val="00611A8B"/>
    <w:rPr>
      <w:u w:val="single"/>
    </w:rPr>
  </w:style>
  <w:style w:type="paragraph" w:customStyle="1" w:styleId="TableBodyTextRight">
    <w:name w:val="Table Body Text Right"/>
    <w:basedOn w:val="TableBodyText"/>
    <w:rsid w:val="00611A8B"/>
    <w:pPr>
      <w:widowControl w:val="0"/>
      <w:autoSpaceDE w:val="0"/>
      <w:autoSpaceDN w:val="0"/>
      <w:adjustRightInd w:val="0"/>
      <w:jc w:val="right"/>
    </w:pPr>
    <w:rPr>
      <w:rFonts w:cs="Arial"/>
      <w:szCs w:val="18"/>
    </w:rPr>
  </w:style>
  <w:style w:type="paragraph" w:customStyle="1" w:styleId="CopyrightText">
    <w:name w:val="Copyright Text"/>
    <w:basedOn w:val="BodyText"/>
    <w:rsid w:val="00611A8B"/>
    <w:rPr>
      <w:sz w:val="18"/>
    </w:rPr>
  </w:style>
  <w:style w:type="paragraph" w:customStyle="1" w:styleId="BodySmallRight">
    <w:name w:val="Body Small Right"/>
    <w:basedOn w:val="BodyTextRight"/>
    <w:rsid w:val="00611A8B"/>
    <w:rPr>
      <w:sz w:val="18"/>
      <w:szCs w:val="18"/>
    </w:rPr>
  </w:style>
  <w:style w:type="paragraph" w:customStyle="1" w:styleId="MarginEdition">
    <w:name w:val="Margin Edition"/>
    <w:basedOn w:val="MarginNote"/>
    <w:rsid w:val="00611A8B"/>
    <w:pPr>
      <w:spacing w:before="0" w:after="0"/>
    </w:pPr>
    <w:rPr>
      <w:rFonts w:ascii="Times New Roman" w:hAnsi="Times New Roman"/>
      <w:color w:val="999999"/>
    </w:rPr>
  </w:style>
  <w:style w:type="paragraph" w:customStyle="1" w:styleId="Spacer">
    <w:name w:val="Spacer"/>
    <w:basedOn w:val="Normal"/>
    <w:rsid w:val="00611A8B"/>
    <w:rPr>
      <w:sz w:val="2"/>
      <w:szCs w:val="2"/>
    </w:rPr>
  </w:style>
  <w:style w:type="character" w:customStyle="1" w:styleId="Small">
    <w:name w:val="Small"/>
    <w:rsid w:val="00611A8B"/>
    <w:rPr>
      <w:sz w:val="16"/>
    </w:rPr>
  </w:style>
  <w:style w:type="paragraph" w:customStyle="1" w:styleId="WideTable">
    <w:name w:val="Wide Table"/>
    <w:basedOn w:val="Normal"/>
    <w:rsid w:val="00611A8B"/>
    <w:pPr>
      <w:ind w:left="-1418"/>
    </w:pPr>
    <w:rPr>
      <w:sz w:val="2"/>
      <w:szCs w:val="2"/>
    </w:rPr>
  </w:style>
  <w:style w:type="character" w:styleId="PageNumber">
    <w:name w:val="page number"/>
    <w:rsid w:val="00611A8B"/>
  </w:style>
  <w:style w:type="paragraph" w:styleId="Quote">
    <w:name w:val="Quote"/>
    <w:basedOn w:val="Heading1"/>
    <w:link w:val="QuoteChar"/>
    <w:qFormat/>
    <w:rsid w:val="00611A8B"/>
    <w:rPr>
      <w:b w:val="0"/>
      <w:sz w:val="72"/>
      <w:szCs w:val="72"/>
      <w:lang w:val="en-NZ"/>
    </w:rPr>
  </w:style>
  <w:style w:type="character" w:customStyle="1" w:styleId="QuoteChar">
    <w:name w:val="Quote Char"/>
    <w:link w:val="Quote"/>
    <w:rsid w:val="00611A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A8B"/>
    <w:pPr>
      <w:pageBreakBefore/>
    </w:pPr>
  </w:style>
  <w:style w:type="paragraph" w:customStyle="1" w:styleId="Border">
    <w:name w:val="Border"/>
    <w:basedOn w:val="Normal"/>
    <w:qFormat/>
    <w:rsid w:val="00611A8B"/>
    <w:pPr>
      <w:pBdr>
        <w:top w:val="single" w:sz="18" w:space="1" w:color="auto"/>
      </w:pBdr>
    </w:pPr>
    <w:rPr>
      <w:rFonts w:ascii="Times New Roman" w:hAnsi="Times New Roman"/>
      <w:color w:val="FFFFFF"/>
      <w:sz w:val="2"/>
    </w:rPr>
  </w:style>
  <w:style w:type="character" w:styleId="IntenseEmphasis">
    <w:name w:val="Intense Emphasis"/>
    <w:uiPriority w:val="21"/>
    <w:qFormat/>
    <w:rsid w:val="00611A8B"/>
    <w:rPr>
      <w:b/>
      <w:bCs/>
      <w:i/>
      <w:iCs/>
      <w:color w:val="auto"/>
    </w:rPr>
  </w:style>
  <w:style w:type="paragraph" w:styleId="IntenseQuote">
    <w:name w:val="Intense Quote"/>
    <w:basedOn w:val="Normal"/>
    <w:next w:val="Normal"/>
    <w:link w:val="IntenseQuoteChar"/>
    <w:uiPriority w:val="30"/>
    <w:qFormat/>
    <w:rsid w:val="00611A8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11A8B"/>
    <w:rPr>
      <w:rFonts w:ascii="Courier New" w:eastAsia="Times New Roman" w:hAnsi="Courier New" w:cs="Times New Roman"/>
      <w:b/>
      <w:bCs/>
      <w:i/>
      <w:iCs/>
      <w:szCs w:val="20"/>
      <w:lang w:val="en-US" w:eastAsia="en-US"/>
    </w:rPr>
  </w:style>
  <w:style w:type="character" w:styleId="SubtleReference">
    <w:name w:val="Subtle Reference"/>
    <w:uiPriority w:val="31"/>
    <w:qFormat/>
    <w:rsid w:val="00611A8B"/>
    <w:rPr>
      <w:smallCaps/>
      <w:color w:val="auto"/>
      <w:u w:val="single"/>
    </w:rPr>
  </w:style>
  <w:style w:type="character" w:styleId="IntenseReference">
    <w:name w:val="Intense Reference"/>
    <w:uiPriority w:val="32"/>
    <w:qFormat/>
    <w:rsid w:val="00611A8B"/>
    <w:rPr>
      <w:b/>
      <w:bCs/>
      <w:smallCaps/>
      <w:color w:val="auto"/>
      <w:spacing w:val="5"/>
      <w:u w:val="single"/>
    </w:rPr>
  </w:style>
  <w:style w:type="paragraph" w:customStyle="1" w:styleId="2ColumnHeading">
    <w:name w:val="2Column Heading"/>
    <w:basedOn w:val="BodyText"/>
    <w:qFormat/>
    <w:rsid w:val="00611A8B"/>
    <w:pPr>
      <w:spacing w:after="60"/>
      <w:ind w:left="-2268"/>
    </w:pPr>
    <w:rPr>
      <w:b/>
    </w:rPr>
  </w:style>
  <w:style w:type="paragraph" w:customStyle="1" w:styleId="Heading1TOC">
    <w:name w:val="Heading1 TOC"/>
    <w:basedOn w:val="Normal"/>
    <w:qFormat/>
    <w:rsid w:val="00611A8B"/>
    <w:pPr>
      <w:spacing w:before="240" w:after="120"/>
    </w:pPr>
    <w:rPr>
      <w:rFonts w:ascii="Times New Roman" w:hAnsi="Times New Roman"/>
      <w:b/>
      <w:sz w:val="32"/>
    </w:rPr>
  </w:style>
  <w:style w:type="paragraph" w:customStyle="1" w:styleId="Heading2TOC">
    <w:name w:val="Heading2 TOC"/>
    <w:basedOn w:val="Normal"/>
    <w:qFormat/>
    <w:rsid w:val="00611A8B"/>
    <w:pPr>
      <w:spacing w:before="240" w:after="60"/>
    </w:pPr>
    <w:rPr>
      <w:rFonts w:ascii="Times New Roman" w:hAnsi="Times New Roman"/>
      <w:b/>
      <w:sz w:val="28"/>
    </w:rPr>
  </w:style>
  <w:style w:type="character" w:customStyle="1" w:styleId="Underline">
    <w:name w:val="Underline"/>
    <w:qFormat/>
    <w:rsid w:val="00611A8B"/>
    <w:rPr>
      <w:u w:val="single"/>
    </w:rPr>
  </w:style>
  <w:style w:type="character" w:customStyle="1" w:styleId="BoldandItalics">
    <w:name w:val="Bold and Italics"/>
    <w:qFormat/>
    <w:rsid w:val="00611A8B"/>
    <w:rPr>
      <w:b/>
      <w:i/>
      <w:u w:val="none"/>
    </w:rPr>
  </w:style>
  <w:style w:type="paragraph" w:styleId="BalloonText">
    <w:name w:val="Balloon Text"/>
    <w:basedOn w:val="Normal"/>
    <w:link w:val="BalloonTextChar"/>
    <w:rsid w:val="00611A8B"/>
    <w:rPr>
      <w:rFonts w:ascii="Tahoma" w:hAnsi="Tahoma" w:cs="Tahoma"/>
      <w:sz w:val="16"/>
      <w:szCs w:val="16"/>
    </w:rPr>
  </w:style>
  <w:style w:type="character" w:customStyle="1" w:styleId="BalloonTextChar">
    <w:name w:val="Balloon Text Char"/>
    <w:link w:val="BalloonText"/>
    <w:rsid w:val="00611A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1A8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11A8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1183</Words>
  <Characters>7287</Characters>
  <Application>Microsoft Office Word</Application>
  <DocSecurity>0</DocSecurity>
  <Lines>281</Lines>
  <Paragraphs>130</Paragraphs>
  <ScaleCrop>false</ScaleCrop>
  <Company>Author-it Software Corporation Ltd.</Company>
  <LinksUpToDate>false</LinksUpToDate>
  <CharactersWithSpaces>8408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CHCGROUP403D Plan and conduct group activities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2012-05-26T03:49:00Z</dcterms:created>
  <dcterms:modified xsi:type="dcterms:W3CDTF">2012-05-26T03:49:00Z</dcterms:modified>
</cp:coreProperties>
</file>