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AAC" w:rsidP="001A3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CHCES411A Collect, analyse and apply labour market information</w:t>
      </w:r>
      <w:r>
        <w:fldChar w:fldCharType="end"/>
      </w:r>
    </w:p>
    <w:p w:rsidR="001A3AAC" w:rsidP="001A3AAC">
      <w:pPr>
        <w:pStyle w:val="Version"/>
        <w:sectPr w:rsidSect="008D6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B83" w:rsidP="008D6B83">
      <w:pPr>
        <w:pStyle w:val="SuperHeading"/>
      </w:pPr>
      <w:r w:rsidRPr="008D6B83">
        <w:t>CHCES411A Collect, analyse and apply labour market information</w:t>
      </w:r>
    </w:p>
    <w:p w:rsidR="00000000" w:rsidRPr="008D6B83" w:rsidP="008D6B83">
      <w:pPr>
        <w:pStyle w:val="Heading1"/>
      </w:pPr>
      <w:bookmarkStart w:id="1" w:name="O_269118"/>
      <w:bookmarkEnd w:id="1"/>
      <w:r w:rsidRPr="008D6B83">
        <w:t>Modification History</w:t>
      </w:r>
    </w:p>
    <w:p w:rsidR="00000000" w:rsidRPr="008D6B83" w:rsidP="008D6B83">
      <w:pPr>
        <w:pStyle w:val="BodyText"/>
      </w:pPr>
      <w:r w:rsidRPr="008D6B83">
        <w:t>Not Applicable</w:t>
      </w:r>
    </w:p>
    <w:p w:rsidR="00000000" w:rsidRPr="008D6B83" w:rsidP="008D6B83">
      <w:pPr>
        <w:pStyle w:val="AllowPageBreak"/>
      </w:pPr>
    </w:p>
    <w:p w:rsidR="00000000" w:rsidRPr="008D6B83" w:rsidP="008D6B83">
      <w:pPr>
        <w:pStyle w:val="Heading1"/>
      </w:pPr>
      <w:bookmarkStart w:id="2" w:name="O_195791"/>
      <w:bookmarkEnd w:id="2"/>
      <w:r w:rsidRPr="008D6B8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t>This unit describes the knowledge and skills required to collect, analyse and apply labour ma</w:t>
            </w:r>
            <w:r w:rsidRPr="008D6B83">
              <w:t>rket information as a means to improve delivery of employment services</w:t>
            </w:r>
          </w:p>
        </w:tc>
      </w:tr>
    </w:tbl>
    <w:p w:rsidR="001A3AAC" w:rsidP="008D6B83">
      <w:pPr>
        <w:pStyle w:val="BodyText"/>
      </w:pPr>
    </w:p>
    <w:p w:rsidR="001A3AAC" w:rsidP="008D6B83">
      <w:pPr>
        <w:pStyle w:val="BodyText"/>
      </w:pPr>
    </w:p>
    <w:p w:rsidR="00000000" w:rsidRPr="008D6B83" w:rsidP="008D6B83">
      <w:pPr>
        <w:pStyle w:val="Heading1"/>
      </w:pPr>
      <w:bookmarkStart w:id="3" w:name="O_195793"/>
      <w:bookmarkEnd w:id="3"/>
      <w:r w:rsidRPr="008D6B8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t>This unit applies to work in an employment services context</w:t>
            </w:r>
          </w:p>
        </w:tc>
      </w:tr>
    </w:tbl>
    <w:p w:rsidR="001A3AAC" w:rsidP="008D6B83">
      <w:pPr>
        <w:pStyle w:val="BodyText"/>
      </w:pPr>
    </w:p>
    <w:p w:rsidR="001A3AAC" w:rsidP="008D6B83">
      <w:pPr>
        <w:pStyle w:val="BodyText"/>
      </w:pPr>
    </w:p>
    <w:p w:rsidR="00000000" w:rsidRPr="008D6B83" w:rsidP="008D6B83">
      <w:pPr>
        <w:pStyle w:val="Heading1"/>
      </w:pPr>
      <w:bookmarkStart w:id="4" w:name="O_277378"/>
      <w:bookmarkEnd w:id="4"/>
      <w:r w:rsidRPr="008D6B83">
        <w:t>Licensing/Regulatory Information</w:t>
      </w:r>
    </w:p>
    <w:p w:rsidR="00000000" w:rsidRPr="008D6B83" w:rsidP="008D6B83">
      <w:pPr>
        <w:pStyle w:val="BodyText"/>
      </w:pPr>
      <w:r w:rsidRPr="008D6B83">
        <w:t>Not Applicable</w:t>
      </w:r>
    </w:p>
    <w:p w:rsidR="00000000" w:rsidRPr="008D6B83" w:rsidP="008D6B83">
      <w:pPr>
        <w:pStyle w:val="AllowPageBreak"/>
      </w:pPr>
    </w:p>
    <w:p w:rsidR="00000000" w:rsidRPr="008D6B83" w:rsidP="008D6B83">
      <w:pPr>
        <w:pStyle w:val="Heading1"/>
      </w:pPr>
      <w:bookmarkStart w:id="5" w:name="O_283226"/>
      <w:bookmarkEnd w:id="5"/>
      <w:r w:rsidRPr="008D6B83">
        <w:t>Pre-Requisites</w:t>
      </w:r>
    </w:p>
    <w:p w:rsidR="00000000" w:rsidRPr="008D6B83" w:rsidP="008D6B83">
      <w:pPr>
        <w:pStyle w:val="BodyText"/>
      </w:pPr>
      <w:r w:rsidRPr="008D6B83">
        <w:t>Not Applicable</w:t>
      </w:r>
    </w:p>
    <w:p w:rsidR="00000000" w:rsidRPr="008D6B83" w:rsidP="008D6B83">
      <w:pPr>
        <w:pStyle w:val="AllowPageBreak"/>
      </w:pPr>
    </w:p>
    <w:p w:rsidR="00000000" w:rsidRPr="008D6B83" w:rsidP="008D6B83">
      <w:pPr>
        <w:pStyle w:val="Heading1"/>
      </w:pPr>
      <w:bookmarkStart w:id="6" w:name="O_195792"/>
      <w:bookmarkEnd w:id="6"/>
      <w:r w:rsidRPr="008D6B8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t>This unit contains Employability Skills</w:t>
            </w:r>
          </w:p>
        </w:tc>
      </w:tr>
    </w:tbl>
    <w:p w:rsidR="001A3AAC" w:rsidP="008D6B83">
      <w:pPr>
        <w:pStyle w:val="BodyText"/>
      </w:pPr>
    </w:p>
    <w:p w:rsidR="001A3AAC" w:rsidP="008D6B83">
      <w:pPr>
        <w:pStyle w:val="BodyText"/>
      </w:pPr>
    </w:p>
    <w:p w:rsidR="00000000" w:rsidRPr="008D6B83" w:rsidP="008D6B83">
      <w:pPr>
        <w:pStyle w:val="Heading1"/>
      </w:pPr>
      <w:bookmarkStart w:id="7" w:name="O_287164"/>
      <w:bookmarkEnd w:id="7"/>
      <w:r w:rsidRPr="008D6B8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8D6B83" w:rsidP="008D6B83">
      <w:pPr>
        <w:pStyle w:val="BodyText"/>
      </w:pPr>
    </w:p>
    <w:p w:rsidR="00000000" w:rsidRPr="008D6B83" w:rsidP="008D6B83">
      <w:pPr>
        <w:pStyle w:val="AllowPageBreak"/>
      </w:pPr>
    </w:p>
    <w:p w:rsidR="00000000" w:rsidRPr="008D6B83" w:rsidP="008D6B83">
      <w:pPr>
        <w:pStyle w:val="Heading1"/>
      </w:pPr>
      <w:bookmarkStart w:id="8" w:name="O_233831"/>
      <w:bookmarkEnd w:id="8"/>
      <w:r w:rsidRPr="008D6B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SpecialBold"/>
              </w:rPr>
              <w:t>PERFORMANCE CRITERIA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List"/>
              <w:rPr>
                <w:lang w:val="en-NZ"/>
              </w:rPr>
            </w:pPr>
            <w:r w:rsidRPr="008D6B83">
              <w:t>1.</w:t>
            </w:r>
            <w:r w:rsidRPr="008D6B83">
              <w:tab/>
              <w:t xml:space="preserve">Collect </w:t>
            </w:r>
            <w:r w:rsidRPr="008D6B83">
              <w:rPr>
                <w:rStyle w:val="Emphasis"/>
              </w:rPr>
              <w:t>labour market</w:t>
            </w:r>
            <w:r w:rsidRPr="008D6B83">
              <w:t xml:space="preserve">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t>1.1</w:t>
            </w:r>
            <w:r w:rsidRPr="008D6B83">
              <w:tab/>
              <w:t xml:space="preserve">Define type of </w:t>
            </w:r>
            <w:r w:rsidRPr="008D6B83">
              <w:rPr>
                <w:rStyle w:val="Emphasis"/>
              </w:rPr>
              <w:t>labour market information</w:t>
            </w:r>
            <w:r w:rsidRPr="008D6B83">
              <w:t xml:space="preserve"> to be collected </w:t>
            </w:r>
          </w:p>
          <w:p w:rsidR="00000000" w:rsidRPr="008D6B83" w:rsidP="008D6B83">
            <w:pPr>
              <w:pStyle w:val="BodyText"/>
            </w:pPr>
            <w:r w:rsidRPr="008D6B83">
              <w:t>1.2</w:t>
            </w:r>
            <w:r w:rsidRPr="008D6B83">
              <w:tab/>
              <w:t xml:space="preserve">Identify and access a range of suitable </w:t>
            </w:r>
            <w:r w:rsidRPr="008D6B83">
              <w:rPr>
                <w:rStyle w:val="Emphasis"/>
              </w:rPr>
              <w:t>information sources</w:t>
            </w:r>
            <w:r w:rsidRPr="008D6B83">
              <w:t xml:space="preserve"> </w:t>
            </w:r>
          </w:p>
          <w:p w:rsidR="00000000" w:rsidRPr="008D6B83" w:rsidP="008D6B83">
            <w:pPr>
              <w:pStyle w:val="BodyText"/>
            </w:pPr>
            <w:r w:rsidRPr="008D6B83">
              <w:t>1.3</w:t>
            </w:r>
            <w:r w:rsidRPr="008D6B83">
              <w:tab/>
              <w:t xml:space="preserve">Use a range of </w:t>
            </w:r>
            <w:r w:rsidRPr="008D6B83">
              <w:rPr>
                <w:rStyle w:val="Emphasis"/>
              </w:rPr>
              <w:t>appropria</w:t>
            </w:r>
            <w:r w:rsidRPr="008D6B83">
              <w:rPr>
                <w:rStyle w:val="Emphasis"/>
              </w:rPr>
              <w:t>te methods</w:t>
            </w:r>
            <w:r w:rsidRPr="008D6B83">
              <w:t xml:space="preserve"> to collect labour market information</w:t>
            </w:r>
          </w:p>
          <w:p w:rsidR="00000000" w:rsidRPr="008D6B83" w:rsidP="008D6B83">
            <w:pPr>
              <w:pStyle w:val="BodyText"/>
            </w:pPr>
            <w:r w:rsidRPr="008D6B83">
              <w:t>1.4</w:t>
            </w:r>
            <w:r w:rsidRPr="008D6B83">
              <w:tab/>
              <w:t xml:space="preserve">Define characteristics of labour markets </w:t>
            </w:r>
          </w:p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t>1.5</w:t>
            </w:r>
            <w:r w:rsidRPr="008D6B83">
              <w:tab/>
              <w:t xml:space="preserve">Identify </w:t>
            </w:r>
            <w:r w:rsidRPr="008D6B83">
              <w:rPr>
                <w:rStyle w:val="Emphasis"/>
              </w:rPr>
              <w:t>current and emerging characteristics</w:t>
            </w:r>
            <w:r w:rsidRPr="008D6B83">
              <w:t xml:space="preserve"> of specific labour markets 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List"/>
              <w:rPr>
                <w:lang w:val="en-NZ"/>
              </w:rPr>
            </w:pPr>
            <w:r w:rsidRPr="008D6B83">
              <w:t>2.</w:t>
            </w:r>
            <w:r w:rsidRPr="008D6B83">
              <w:tab/>
              <w:t>Analyse labour market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t>2.1</w:t>
            </w:r>
            <w:r w:rsidRPr="008D6B83">
              <w:tab/>
            </w:r>
            <w:r w:rsidRPr="008D6B83">
              <w:t>Analyse labour market information to identify effects upon current and future operations</w:t>
            </w:r>
          </w:p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t>2.2</w:t>
            </w:r>
            <w:r w:rsidRPr="008D6B83">
              <w:tab/>
              <w:t>Report and discuss results of analysis with the work group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List"/>
              <w:rPr>
                <w:lang w:val="en-NZ"/>
              </w:rPr>
            </w:pPr>
            <w:r w:rsidRPr="008D6B83">
              <w:t>3.</w:t>
            </w:r>
            <w:r w:rsidRPr="008D6B83">
              <w:tab/>
              <w:t>Improve the delivery of employment services by using labour market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t>3.1</w:t>
            </w:r>
            <w:r w:rsidRPr="008D6B83">
              <w:tab/>
              <w:t>Assess service</w:t>
            </w:r>
            <w:r w:rsidRPr="008D6B83">
              <w:t xml:space="preserve"> delivery plans, processes and practices in terms of their alignment with current and emerging labour market conditions</w:t>
            </w:r>
          </w:p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t>3.2</w:t>
            </w:r>
            <w:r w:rsidRPr="008D6B83">
              <w:tab/>
              <w:t>Improve work practices to reflect current and emerging characteristics of the labour market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</w:p>
        </w:tc>
      </w:tr>
    </w:tbl>
    <w:p w:rsidR="001A3AAC" w:rsidP="008D6B83">
      <w:pPr>
        <w:pStyle w:val="BodyText"/>
      </w:pPr>
    </w:p>
    <w:p w:rsidR="001A3AAC" w:rsidP="008D6B83">
      <w:pPr>
        <w:pStyle w:val="BodyText"/>
      </w:pPr>
    </w:p>
    <w:p w:rsidR="00000000" w:rsidRPr="008D6B83" w:rsidP="008D6B83">
      <w:pPr>
        <w:pStyle w:val="Heading1"/>
      </w:pPr>
      <w:bookmarkStart w:id="9" w:name="O_257781"/>
      <w:bookmarkEnd w:id="9"/>
      <w:r w:rsidRPr="008D6B8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SpecialBold"/>
              </w:rPr>
              <w:t>REQUIRED SKILLS AND KNOWLEDGE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t>This describes the essential skills and knowledge and their level required for this unit.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rPr>
                <w:rStyle w:val="Emphasis"/>
              </w:rPr>
              <w:t>Essential knowledge</w:t>
            </w:r>
            <w:r w:rsidRPr="008D6B83">
              <w:t>:</w:t>
            </w:r>
          </w:p>
          <w:p w:rsidR="00000000" w:rsidRPr="008D6B83" w:rsidP="008D6B83">
            <w:pPr>
              <w:pStyle w:val="BodyText"/>
            </w:pPr>
            <w:r w:rsidRPr="008D6B83">
              <w:t>The candidate must be able to demonstrate essential knowledge required to effec</w:t>
            </w:r>
            <w:r w:rsidRPr="008D6B83">
              <w:t>tively do the task outlined in elements and performance criteria of this unit, manage the task and manage contingencies in the context of the identified work role</w:t>
            </w:r>
          </w:p>
          <w:p w:rsidR="00000000" w:rsidRPr="008D6B83" w:rsidP="008D6B83">
            <w:pPr>
              <w:pStyle w:val="BodyText"/>
            </w:pPr>
            <w:r w:rsidRPr="008D6B83">
              <w:t>These include knowledge of:</w:t>
            </w:r>
          </w:p>
          <w:p w:rsidR="00000000" w:rsidRPr="008D6B83" w:rsidP="008D6B83">
            <w:pPr>
              <w:pStyle w:val="ListBullet"/>
            </w:pPr>
            <w:r w:rsidRPr="008D6B83">
              <w:t>The composition and working of labour markets</w:t>
            </w:r>
          </w:p>
          <w:p w:rsidR="00000000" w:rsidRPr="008D6B83" w:rsidP="008D6B83">
            <w:pPr>
              <w:pStyle w:val="ListBullet"/>
            </w:pPr>
            <w:r w:rsidRPr="008D6B83">
              <w:t xml:space="preserve">Understanding of current labour market characteristics and issues </w:t>
            </w:r>
          </w:p>
          <w:p w:rsidR="00000000" w:rsidRPr="008D6B83" w:rsidP="008D6B83">
            <w:pPr>
              <w:pStyle w:val="ListBullet"/>
            </w:pPr>
            <w:r w:rsidRPr="008D6B83">
              <w:t>Unemployment figures for local area</w:t>
            </w:r>
          </w:p>
          <w:p w:rsidR="00000000" w:rsidRPr="008D6B83" w:rsidP="008D6B83">
            <w:pPr>
              <w:pStyle w:val="ListBullet"/>
            </w:pPr>
            <w:r w:rsidRPr="008D6B83">
              <w:t>Current and projected skills shortages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Occupations within key employing industries in local area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  <w:r w:rsidRPr="008D6B83">
              <w:rPr>
                <w:rStyle w:val="Emphasis"/>
              </w:rPr>
              <w:t>Essential skills</w:t>
            </w:r>
            <w:r w:rsidRPr="008D6B83">
              <w:t>:</w:t>
            </w:r>
          </w:p>
          <w:p w:rsidR="00000000" w:rsidRPr="008D6B83" w:rsidP="008D6B83">
            <w:pPr>
              <w:pStyle w:val="BodyText"/>
            </w:pPr>
            <w:r w:rsidRPr="008D6B83">
              <w:t>It is critical that the candidate d</w:t>
            </w:r>
            <w:r w:rsidRPr="008D6B83">
              <w:t>emonstrate the ability to:</w:t>
            </w:r>
          </w:p>
          <w:p w:rsidR="00000000" w:rsidRPr="008D6B83" w:rsidP="008D6B83">
            <w:pPr>
              <w:pStyle w:val="ListBullet"/>
            </w:pPr>
            <w:r w:rsidRPr="008D6B83">
              <w:t xml:space="preserve">Use an appropriate range of labour market data sources to collect information, including Labour Market Portal </w:t>
            </w:r>
          </w:p>
          <w:p w:rsidR="00000000" w:rsidRPr="008D6B83" w:rsidP="008D6B83">
            <w:pPr>
              <w:pStyle w:val="ListBullet"/>
            </w:pPr>
            <w:r w:rsidRPr="008D6B83">
              <w:t>Analyse labour market information to determine relevance to current and future delivery of services</w:t>
            </w:r>
          </w:p>
          <w:p w:rsidR="00000000" w:rsidRPr="008D6B83" w:rsidP="008D6B83">
            <w:pPr>
              <w:pStyle w:val="ListBullet"/>
            </w:pPr>
            <w:r w:rsidRPr="008D6B83">
              <w:t>Apply knowledge o</w:t>
            </w:r>
            <w:r w:rsidRPr="008D6B83">
              <w:t>f labour market information to planning and improvement of service delivery</w:t>
            </w:r>
          </w:p>
          <w:p w:rsidR="00000000" w:rsidRPr="008D6B83" w:rsidP="008D6B83">
            <w:pPr>
              <w:pStyle w:val="BodyText"/>
            </w:pPr>
          </w:p>
          <w:p w:rsidR="00000000" w:rsidRPr="008D6B83" w:rsidP="008D6B83">
            <w:pPr>
              <w:pStyle w:val="BodyText"/>
            </w:pPr>
            <w:r w:rsidRPr="008D6B83">
              <w:t>In addition, the candidate must be able to effectively do the task outlined in elements and performance criteria of this unit, manage the task and manage contingencies in the cont</w:t>
            </w:r>
            <w:r w:rsidRPr="008D6B83">
              <w:t>ext of the identified work role</w:t>
            </w:r>
          </w:p>
          <w:p w:rsidR="00000000" w:rsidRPr="008D6B83" w:rsidP="008D6B83">
            <w:pPr>
              <w:pStyle w:val="BodyText"/>
            </w:pPr>
            <w:r w:rsidRPr="008D6B83">
              <w:t>These include the ability to:</w:t>
            </w:r>
          </w:p>
          <w:p w:rsidR="00000000" w:rsidRPr="008D6B83" w:rsidP="008D6B83">
            <w:pPr>
              <w:pStyle w:val="ListBullet"/>
            </w:pPr>
            <w:r w:rsidRPr="008D6B83">
              <w:t xml:space="preserve">Apply literacy and numeracy skills to read and understand a variety of texts and </w:t>
            </w:r>
            <w:r w:rsidRPr="008D6B83">
              <w:t>statistics; prepare labour market information in a report format and to enter the information into organisation's information systems</w:t>
            </w:r>
          </w:p>
          <w:p w:rsidR="00000000" w:rsidRPr="008D6B83" w:rsidP="008D6B83">
            <w:pPr>
              <w:pStyle w:val="ListBullet"/>
            </w:pPr>
            <w:r w:rsidRPr="008D6B83">
              <w:t>Apply planning skills to organise information and plan and review work activities</w:t>
            </w:r>
          </w:p>
          <w:p w:rsidR="00000000" w:rsidRPr="008D6B83" w:rsidP="008D6B83">
            <w:pPr>
              <w:pStyle w:val="ListBullet"/>
            </w:pPr>
            <w:r w:rsidRPr="008D6B83">
              <w:t>Apply problem solving skills to deal wit</w:t>
            </w:r>
            <w:r w:rsidRPr="008D6B83">
              <w:t>h ambiguous information</w:t>
            </w:r>
          </w:p>
          <w:p w:rsidR="00000000" w:rsidRPr="008D6B83" w:rsidP="008D6B83">
            <w:pPr>
              <w:pStyle w:val="ListBullet"/>
            </w:pPr>
            <w:r w:rsidRPr="008D6B83">
              <w:t>Apply oral and written communication skills to provide and elicit advice and information effectively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Apply technology skills to use business equipment and software including use of internet and intranet for research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</w:p>
        </w:tc>
      </w:tr>
    </w:tbl>
    <w:p w:rsidR="001A3AAC" w:rsidP="008D6B83">
      <w:pPr>
        <w:pStyle w:val="BodyText"/>
      </w:pPr>
    </w:p>
    <w:p w:rsidR="001A3AAC" w:rsidP="008D6B83">
      <w:pPr>
        <w:pStyle w:val="BodyText"/>
      </w:pPr>
    </w:p>
    <w:p w:rsidR="00000000" w:rsidRPr="008D6B83" w:rsidP="008D6B83">
      <w:pPr>
        <w:pStyle w:val="Heading1"/>
      </w:pPr>
      <w:bookmarkStart w:id="10" w:name="O_241815"/>
      <w:bookmarkEnd w:id="10"/>
      <w:r w:rsidRPr="008D6B8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SpecialBold"/>
              </w:rPr>
              <w:t>EVIDENCE GUIDE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t xml:space="preserve">The evidence guide provides advice on assessment and must be read in conjunction with the Performance Criteria, Required Skills and Knowledge, </w:t>
            </w:r>
            <w:r w:rsidRPr="008D6B83">
              <w:t>the Range Statement and the Assessment Guidelines for this Training Package.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Critical aspects for assessment and evidence required to demonstrate this unit of competency</w:t>
            </w:r>
            <w:r w:rsidRPr="008D6B83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The individual being assessed must provide evidence of specified essential kno</w:t>
            </w:r>
            <w:r w:rsidRPr="008D6B83">
              <w:t>wledge as well as skills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Evidence must include observation of performance in the work environment or in a simulated work setting, such as the DEWR Learning Centre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Access and equity considerations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All workers in community services should be aware of access, equity and human rights issues in relation to their own area of work</w:t>
            </w:r>
          </w:p>
          <w:p w:rsidR="00000000" w:rsidRPr="008D6B83" w:rsidP="008D6B83">
            <w:pPr>
              <w:pStyle w:val="ListBullet"/>
            </w:pPr>
            <w:r w:rsidRPr="008D6B83">
              <w:t xml:space="preserve">All workers should develop their ability to work in a culturally diverse environment </w:t>
            </w:r>
          </w:p>
          <w:p w:rsidR="00000000" w:rsidRPr="008D6B83" w:rsidP="008D6B83">
            <w:pPr>
              <w:pStyle w:val="ListBullet"/>
            </w:pPr>
            <w:r w:rsidRPr="008D6B83">
              <w:t>In recognition of particular issues faci</w:t>
            </w:r>
            <w:r w:rsidRPr="008D6B83">
              <w:t>ng Aboriginal and Torres Strait Islander communities, workers should be aware of cultural, historical and current issues impacting on Aboriginal and Torres Strait Islander people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Assessors and trainers must take into account relevant access and equity issu</w:t>
            </w:r>
            <w:r w:rsidRPr="008D6B83">
              <w:t>es, in particular relating to factors impacting on Aboriginal and/or Torres Strait Islander clients and communities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Context of and specific resources for assessment</w:t>
            </w:r>
            <w:r w:rsidRPr="008D6B83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 xml:space="preserve">This unit can be assessed independently, however holistic assessment practice with </w:t>
            </w:r>
            <w:r w:rsidRPr="008D6B83">
              <w:t>other community services units of competency is encouraged</w:t>
            </w:r>
            <w:r w:rsidRPr="008D6B83">
              <w:br/>
              <w:t xml:space="preserve">This unit is related to </w:t>
            </w:r>
          </w:p>
          <w:p w:rsidR="00000000" w:rsidRPr="008D6B83" w:rsidP="008D6B83">
            <w:pPr>
              <w:pStyle w:val="ListBullet2"/>
            </w:pPr>
            <w:r w:rsidRPr="008D6B83">
              <w:t>CHCES403B Develop and monitor employment plans</w:t>
            </w:r>
          </w:p>
          <w:p w:rsidR="00000000" w:rsidRPr="008D6B83" w:rsidP="008D6B83">
            <w:pPr>
              <w:pStyle w:val="ListBullet2"/>
            </w:pPr>
            <w:r w:rsidRPr="008D6B83">
              <w:t>CHCES406B Provide job search support</w:t>
            </w:r>
          </w:p>
          <w:p w:rsidR="00000000" w:rsidRPr="008D6B83" w:rsidP="008D6B83">
            <w:pPr>
              <w:pStyle w:val="ListBullet2"/>
            </w:pPr>
            <w:r w:rsidRPr="008D6B83">
              <w:t>CHCCAR501B Conduct career guidance interview</w:t>
            </w:r>
          </w:p>
          <w:p w:rsidR="00000000" w:rsidRPr="008D6B83" w:rsidP="008D6B83">
            <w:pPr>
              <w:pStyle w:val="ListBullet"/>
            </w:pPr>
            <w:r w:rsidRPr="008D6B83">
              <w:t>Resource requirements for assessment incl</w:t>
            </w:r>
            <w:r w:rsidRPr="008D6B83">
              <w:t>ude access to:</w:t>
            </w:r>
          </w:p>
          <w:p w:rsidR="00000000" w:rsidRPr="008D6B83" w:rsidP="008D6B83">
            <w:pPr>
              <w:pStyle w:val="ListBullet2"/>
            </w:pPr>
            <w:r w:rsidRPr="008D6B83">
              <w:t>a relevant workplace or an appropriately simulated environment where assessment may take place</w:t>
            </w:r>
          </w:p>
          <w:p w:rsidR="00000000" w:rsidP="008D6B83">
            <w:pPr>
              <w:pStyle w:val="ListBullet2"/>
              <w:rPr>
                <w:lang w:val="en-NZ"/>
              </w:rPr>
            </w:pPr>
            <w:r w:rsidRPr="008D6B83">
              <w:t>equipment and resources normally used in the workplace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Method of assessment may include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Observations</w:t>
            </w:r>
          </w:p>
          <w:p w:rsidR="00000000" w:rsidRPr="008D6B83" w:rsidP="008D6B83">
            <w:pPr>
              <w:pStyle w:val="ListBullet"/>
            </w:pPr>
            <w:r w:rsidRPr="008D6B83">
              <w:t>Questioning</w:t>
            </w:r>
          </w:p>
          <w:p w:rsidR="00000000" w:rsidRPr="008D6B83" w:rsidP="008D6B83">
            <w:pPr>
              <w:pStyle w:val="ListBullet"/>
            </w:pPr>
            <w:r w:rsidRPr="008D6B83">
              <w:t>Case studies</w:t>
            </w:r>
          </w:p>
          <w:p w:rsidR="00000000" w:rsidRPr="008D6B83" w:rsidP="008D6B83">
            <w:pPr>
              <w:pStyle w:val="ListBullet"/>
            </w:pPr>
            <w:r w:rsidRPr="008D6B83">
              <w:t>Skills tasks or projects</w:t>
            </w:r>
          </w:p>
          <w:p w:rsidR="00000000" w:rsidRPr="008D6B83" w:rsidP="008D6B83">
            <w:pPr>
              <w:pStyle w:val="ListBullet"/>
            </w:pPr>
            <w:r w:rsidRPr="008D6B83">
              <w:t>Written assignments</w:t>
            </w:r>
          </w:p>
          <w:p w:rsidR="00000000" w:rsidRPr="008D6B83" w:rsidP="008D6B83">
            <w:pPr>
              <w:pStyle w:val="ListBullet"/>
            </w:pPr>
            <w:r w:rsidRPr="008D6B83">
              <w:t>Evidence gathered from the workplace environment</w:t>
            </w:r>
          </w:p>
          <w:p w:rsidR="00000000" w:rsidRPr="008D6B83" w:rsidP="008D6B83">
            <w:pPr>
              <w:pStyle w:val="ListBullet"/>
            </w:pPr>
            <w:r w:rsidRPr="008D6B83">
              <w:t>Third party reports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Demonstration over a period of time to ensure consistency of performance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</w:p>
        </w:tc>
      </w:tr>
    </w:tbl>
    <w:p w:rsidR="001A3AAC" w:rsidP="008D6B83">
      <w:pPr>
        <w:pStyle w:val="BodyText"/>
      </w:pPr>
    </w:p>
    <w:p w:rsidR="001A3AAC" w:rsidP="008D6B83">
      <w:pPr>
        <w:pStyle w:val="BodyText"/>
      </w:pPr>
    </w:p>
    <w:p w:rsidR="00000000" w:rsidRPr="008D6B83" w:rsidP="008D6B83">
      <w:pPr>
        <w:pStyle w:val="Heading1"/>
      </w:pPr>
      <w:bookmarkStart w:id="11" w:name="O_249798"/>
      <w:bookmarkEnd w:id="11"/>
      <w:r w:rsidRPr="008D6B8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SpecialBold"/>
              </w:rPr>
              <w:t>RANGE STATEMENT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8D6B83">
              <w:t xml:space="preserve"> work situation, needs of the candidate, accessibility of the item, and local industry and regional contexts.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Labour market may be defined by</w:t>
            </w:r>
            <w:r w:rsidRPr="008D6B83">
              <w:t xml:space="preserve">, </w:t>
            </w:r>
            <w:r w:rsidRPr="008D6B83">
              <w:rPr>
                <w:rStyle w:val="Emphasis"/>
              </w:rPr>
              <w:t>but is not limited to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Geographic location</w:t>
            </w:r>
          </w:p>
          <w:p w:rsidR="00000000" w:rsidRPr="008D6B83" w:rsidP="008D6B83">
            <w:pPr>
              <w:pStyle w:val="ListBullet"/>
            </w:pPr>
            <w:r w:rsidRPr="008D6B83">
              <w:t>Client demographics</w:t>
            </w:r>
          </w:p>
          <w:p w:rsidR="00000000" w:rsidRPr="008D6B83" w:rsidP="008D6B83">
            <w:pPr>
              <w:pStyle w:val="ListBullet"/>
            </w:pPr>
            <w:r w:rsidRPr="008D6B83">
              <w:t>Industry and industry sectors</w:t>
            </w:r>
          </w:p>
          <w:p w:rsidR="00000000" w:rsidRPr="008D6B83" w:rsidP="008D6B83">
            <w:pPr>
              <w:pStyle w:val="ListBullet"/>
            </w:pPr>
            <w:r w:rsidRPr="008D6B83">
              <w:t>Seasonal factors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Agricultural crops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Labour market information includes</w:t>
            </w:r>
            <w:r w:rsidRPr="008D6B83">
              <w:t xml:space="preserve">, </w:t>
            </w:r>
            <w:r w:rsidRPr="008D6B83">
              <w:rPr>
                <w:rStyle w:val="Emphasis"/>
              </w:rPr>
              <w:t>but is not limited to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Information regarding industries and industry sectors (e.g. workforce size, recruitment methods, conditions of employment, prospects for growth/reduction in</w:t>
            </w:r>
            <w:r w:rsidRPr="008D6B83">
              <w:t xml:space="preserve"> labour force)</w:t>
            </w:r>
          </w:p>
          <w:p w:rsidR="00000000" w:rsidRPr="008D6B83" w:rsidP="008D6B83">
            <w:pPr>
              <w:pStyle w:val="ListBullet"/>
            </w:pPr>
            <w:r w:rsidRPr="008D6B83">
              <w:t>Information regarding occupations (e.g. prospects of employment, type of work undertaken, workforce size, hiring methods, conditions of employment, employer expectations of workers)</w:t>
            </w:r>
          </w:p>
          <w:p w:rsidR="00000000" w:rsidRPr="008D6B83" w:rsidP="008D6B83">
            <w:pPr>
              <w:pStyle w:val="ListBullet"/>
            </w:pPr>
            <w:r w:rsidRPr="008D6B83">
              <w:t>Labour market trends</w:t>
            </w:r>
          </w:p>
          <w:p w:rsidR="00000000" w:rsidRPr="008D6B83" w:rsidP="008D6B83">
            <w:pPr>
              <w:pStyle w:val="ListBullet"/>
            </w:pPr>
            <w:r w:rsidRPr="008D6B83">
              <w:t xml:space="preserve">Peak and trough periods in demand for </w:t>
            </w:r>
            <w:r w:rsidRPr="008D6B83">
              <w:t>labour/ seasonality</w:t>
            </w:r>
          </w:p>
          <w:p w:rsidR="00000000" w:rsidRPr="008D6B83" w:rsidP="008D6B83">
            <w:pPr>
              <w:pStyle w:val="ListBullet"/>
            </w:pPr>
            <w:r w:rsidRPr="008D6B83">
              <w:t>Areas of high employment and unemployment</w:t>
            </w:r>
          </w:p>
          <w:p w:rsidR="00000000" w:rsidRPr="008D6B83" w:rsidP="008D6B83">
            <w:pPr>
              <w:pStyle w:val="ListBullet"/>
            </w:pPr>
            <w:r w:rsidRPr="008D6B83">
              <w:t>Current labour market conditions</w:t>
            </w:r>
          </w:p>
          <w:p w:rsidR="00000000" w:rsidRPr="008D6B83" w:rsidP="008D6B83">
            <w:pPr>
              <w:pStyle w:val="ListBullet"/>
            </w:pPr>
            <w:r w:rsidRPr="008D6B83">
              <w:t>Business and economic forecasts</w:t>
            </w:r>
          </w:p>
          <w:p w:rsidR="00000000" w:rsidRPr="008D6B83" w:rsidP="008D6B83">
            <w:pPr>
              <w:pStyle w:val="ListBullet"/>
            </w:pPr>
            <w:r w:rsidRPr="008D6B83">
              <w:t>Emerging labour market developments</w:t>
            </w:r>
          </w:p>
          <w:p w:rsidR="00000000" w:rsidRPr="008D6B83" w:rsidP="008D6B83">
            <w:pPr>
              <w:pStyle w:val="ListBullet"/>
            </w:pPr>
            <w:r w:rsidRPr="008D6B83">
              <w:t>Industrial framework</w:t>
            </w:r>
          </w:p>
          <w:p w:rsidR="00000000" w:rsidRPr="008D6B83" w:rsidP="008D6B83">
            <w:pPr>
              <w:pStyle w:val="ListBullet"/>
            </w:pPr>
            <w:r w:rsidRPr="008D6B83">
              <w:t>Services, products, business levels of competitors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Other distinguishing characteristics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Information sources include</w:t>
            </w:r>
            <w:r w:rsidRPr="008D6B83">
              <w:t xml:space="preserve">, </w:t>
            </w:r>
            <w:r w:rsidRPr="008D6B83">
              <w:rPr>
                <w:rStyle w:val="Emphasis"/>
              </w:rPr>
              <w:t>but are not limited to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Information available within the organisation</w:t>
            </w:r>
          </w:p>
          <w:p w:rsidR="00000000" w:rsidRPr="008D6B83" w:rsidP="008D6B83">
            <w:pPr>
              <w:pStyle w:val="ListBullet"/>
            </w:pPr>
            <w:r w:rsidRPr="008D6B83">
              <w:t>Publications, industry journals, articles</w:t>
            </w:r>
          </w:p>
          <w:p w:rsidR="00000000" w:rsidRPr="008D6B83" w:rsidP="008D6B83">
            <w:pPr>
              <w:pStyle w:val="ListBullet"/>
            </w:pPr>
            <w:r w:rsidRPr="008D6B83">
              <w:t>Internet websites</w:t>
            </w:r>
          </w:p>
          <w:p w:rsidR="00000000" w:rsidRPr="008D6B83" w:rsidP="008D6B83">
            <w:pPr>
              <w:pStyle w:val="ListBullet"/>
            </w:pPr>
            <w:r w:rsidRPr="008D6B83">
              <w:t>Telephone directories</w:t>
            </w:r>
          </w:p>
          <w:p w:rsidR="00000000" w:rsidRPr="008D6B83" w:rsidP="008D6B83">
            <w:pPr>
              <w:pStyle w:val="ListBullet"/>
            </w:pPr>
            <w:r w:rsidRPr="008D6B83">
              <w:t>Commercial databases of businesse</w:t>
            </w:r>
            <w:r w:rsidRPr="008D6B83">
              <w:t>s and industries</w:t>
            </w:r>
          </w:p>
          <w:p w:rsidR="00000000" w:rsidRPr="008D6B83" w:rsidP="008D6B83">
            <w:pPr>
              <w:pStyle w:val="ListBullet"/>
            </w:pPr>
            <w:r w:rsidRPr="008D6B83">
              <w:t>Australian Bureau of Statistics</w:t>
            </w:r>
          </w:p>
          <w:p w:rsidR="00000000" w:rsidRPr="008D6B83" w:rsidP="008D6B83">
            <w:pPr>
              <w:pStyle w:val="ListBullet"/>
            </w:pPr>
            <w:r w:rsidRPr="008D6B83">
              <w:t>Department of Employment and Workplace Relations</w:t>
            </w:r>
          </w:p>
          <w:p w:rsidR="00000000" w:rsidRPr="008D6B83" w:rsidP="008D6B83">
            <w:pPr>
              <w:pStyle w:val="ListBullet"/>
            </w:pPr>
            <w:r w:rsidRPr="008D6B83">
              <w:t>Workplace Agreements; information on Federal and State awards</w:t>
            </w:r>
          </w:p>
          <w:p w:rsidR="00000000" w:rsidRPr="008D6B83" w:rsidP="008D6B83">
            <w:pPr>
              <w:pStyle w:val="ListBullet"/>
            </w:pPr>
            <w:r w:rsidRPr="008D6B83">
              <w:t>Visits to workplaces</w:t>
            </w:r>
          </w:p>
          <w:p w:rsidR="00000000" w:rsidRPr="008D6B83" w:rsidP="008D6B83">
            <w:pPr>
              <w:pStyle w:val="ListBullet"/>
            </w:pPr>
            <w:r w:rsidRPr="008D6B83">
              <w:t>Business cards</w:t>
            </w:r>
          </w:p>
          <w:p w:rsidR="00000000" w:rsidRPr="008D6B83" w:rsidP="008D6B83">
            <w:pPr>
              <w:pStyle w:val="ListBullet"/>
            </w:pPr>
            <w:r w:rsidRPr="008D6B83">
              <w:t>Industry Associations</w:t>
            </w:r>
          </w:p>
          <w:p w:rsidR="00000000" w:rsidRPr="008D6B83" w:rsidP="008D6B83">
            <w:pPr>
              <w:pStyle w:val="ListBullet"/>
            </w:pPr>
            <w:r w:rsidRPr="008D6B83">
              <w:t>Employee Associations</w:t>
            </w:r>
          </w:p>
          <w:p w:rsidR="00000000" w:rsidRPr="008D6B83" w:rsidP="008D6B83">
            <w:pPr>
              <w:pStyle w:val="ListBullet"/>
            </w:pPr>
            <w:r w:rsidRPr="008D6B83">
              <w:t>Chambers of Commerce</w:t>
            </w:r>
          </w:p>
          <w:p w:rsidR="00000000" w:rsidRPr="008D6B83" w:rsidP="008D6B83">
            <w:pPr>
              <w:pStyle w:val="ListBullet"/>
            </w:pPr>
            <w:r w:rsidRPr="008D6B83">
              <w:t>Grower associations</w:t>
            </w:r>
          </w:p>
          <w:p w:rsidR="00000000" w:rsidRPr="008D6B83" w:rsidP="008D6B83">
            <w:pPr>
              <w:pStyle w:val="ListBullet"/>
            </w:pPr>
            <w:r w:rsidRPr="008D6B83">
              <w:t>State government departments of employment and training</w:t>
            </w:r>
          </w:p>
          <w:p w:rsidR="00000000" w:rsidRPr="008D6B83" w:rsidP="008D6B83">
            <w:pPr>
              <w:pStyle w:val="ListBullet"/>
            </w:pPr>
            <w:r w:rsidRPr="008D6B83">
              <w:t>Newspaper recruitment advertisements</w:t>
            </w:r>
          </w:p>
          <w:p w:rsidR="00000000" w:rsidRPr="008D6B83" w:rsidP="008D6B83">
            <w:pPr>
              <w:pStyle w:val="ListBullet"/>
            </w:pPr>
            <w:r w:rsidRPr="008D6B83">
              <w:t>Community organisations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University and other research facilities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Appropriate methods to gather information may include</w:t>
            </w:r>
            <w:r w:rsidRPr="008D6B83">
              <w:t xml:space="preserve">, </w:t>
            </w:r>
            <w:r w:rsidRPr="008D6B83">
              <w:rPr>
                <w:rStyle w:val="Emphasis"/>
              </w:rPr>
              <w:t>but are not limited to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Use of internet and intranet</w:t>
            </w:r>
          </w:p>
          <w:p w:rsidR="00000000" w:rsidRPr="008D6B83" w:rsidP="008D6B83">
            <w:pPr>
              <w:pStyle w:val="ListBullet"/>
            </w:pPr>
            <w:r w:rsidRPr="008D6B83">
              <w:t>Surveys</w:t>
            </w:r>
          </w:p>
          <w:p w:rsidR="00000000" w:rsidRPr="008D6B83" w:rsidP="008D6B83">
            <w:pPr>
              <w:pStyle w:val="ListBullet"/>
            </w:pPr>
            <w:r w:rsidRPr="008D6B83">
              <w:t>Client interviews</w:t>
            </w:r>
          </w:p>
          <w:p w:rsidR="00000000" w:rsidRPr="008D6B83" w:rsidP="008D6B83">
            <w:pPr>
              <w:pStyle w:val="ListBullet"/>
            </w:pPr>
            <w:r w:rsidRPr="008D6B83">
              <w:t>Focus groups</w:t>
            </w:r>
          </w:p>
          <w:p w:rsidR="00000000" w:rsidRPr="008D6B83" w:rsidP="008D6B83">
            <w:pPr>
              <w:pStyle w:val="ListBullet"/>
            </w:pPr>
            <w:r w:rsidRPr="008D6B83">
              <w:t>Individual research</w:t>
            </w:r>
          </w:p>
          <w:p w:rsidR="00000000" w:rsidRPr="008D6B83" w:rsidP="008D6B83">
            <w:pPr>
              <w:pStyle w:val="ListBullet"/>
            </w:pPr>
            <w:r w:rsidRPr="008D6B83">
              <w:t>Questioning during marketing activities to employers</w:t>
            </w:r>
          </w:p>
          <w:p w:rsidR="00000000" w:rsidRPr="008D6B83" w:rsidP="008D6B83">
            <w:pPr>
              <w:pStyle w:val="ListBullet"/>
            </w:pPr>
            <w:r w:rsidRPr="008D6B83">
              <w:t>Use of libraries</w:t>
            </w:r>
          </w:p>
          <w:p w:rsidR="00000000" w:rsidRPr="008D6B83" w:rsidP="008D6B83">
            <w:pPr>
              <w:pStyle w:val="ListBullet"/>
            </w:pPr>
            <w:r w:rsidRPr="008D6B83">
              <w:t>Publications</w:t>
            </w:r>
          </w:p>
          <w:p w:rsidR="00000000" w:rsidRPr="008D6B83" w:rsidP="008D6B83">
            <w:pPr>
              <w:pStyle w:val="ListBullet"/>
            </w:pPr>
            <w:r w:rsidRPr="008D6B83">
              <w:t>Attendance at meetings</w:t>
            </w:r>
          </w:p>
          <w:p w:rsidR="00000000" w:rsidRPr="008D6B83" w:rsidP="008D6B83">
            <w:pPr>
              <w:pStyle w:val="ListBullet"/>
            </w:pPr>
            <w:r w:rsidRPr="008D6B83">
              <w:t>Networking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Workplace visits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Current and emerging characteristics of labour markets may refer to</w:t>
            </w:r>
            <w:r w:rsidRPr="008D6B83">
              <w:t xml:space="preserve">, </w:t>
            </w:r>
            <w:r w:rsidRPr="008D6B83">
              <w:rPr>
                <w:rStyle w:val="Emphasis"/>
              </w:rPr>
              <w:t>but are not limited to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Volunteer workforce</w:t>
            </w:r>
          </w:p>
          <w:p w:rsidR="00000000" w:rsidRPr="008D6B83" w:rsidP="008D6B83">
            <w:pPr>
              <w:pStyle w:val="ListBullet"/>
            </w:pPr>
            <w:r w:rsidRPr="008D6B83">
              <w:t>Casualisation of workforce</w:t>
            </w:r>
          </w:p>
          <w:p w:rsidR="00000000" w:rsidRPr="008D6B83" w:rsidP="008D6B83">
            <w:pPr>
              <w:pStyle w:val="ListBullet"/>
            </w:pPr>
            <w:r w:rsidRPr="008D6B83">
              <w:t>Length of average working hours</w:t>
            </w:r>
          </w:p>
          <w:p w:rsidR="00000000" w:rsidRPr="008D6B83" w:rsidP="008D6B83">
            <w:pPr>
              <w:pStyle w:val="ListBullet"/>
            </w:pPr>
            <w:r w:rsidRPr="008D6B83">
              <w:t>Contract employment</w:t>
            </w:r>
          </w:p>
          <w:p w:rsidR="00000000" w:rsidRPr="008D6B83" w:rsidP="008D6B83">
            <w:pPr>
              <w:pStyle w:val="ListBullet"/>
            </w:pPr>
            <w:r w:rsidRPr="008D6B83">
              <w:t>Portability of skills</w:t>
            </w:r>
          </w:p>
          <w:p w:rsidR="00000000" w:rsidRPr="008D6B83" w:rsidP="008D6B83">
            <w:pPr>
              <w:pStyle w:val="ListBullet"/>
            </w:pPr>
            <w:r w:rsidRPr="008D6B83">
              <w:t>Globalisation</w:t>
            </w:r>
          </w:p>
          <w:p w:rsidR="00000000" w:rsidRPr="008D6B83" w:rsidP="008D6B83">
            <w:pPr>
              <w:pStyle w:val="ListBullet"/>
            </w:pPr>
            <w:r w:rsidRPr="008D6B83">
              <w:t>Impact of technology</w:t>
            </w:r>
          </w:p>
          <w:p w:rsidR="00000000" w:rsidRPr="008D6B83" w:rsidP="008D6B83">
            <w:pPr>
              <w:pStyle w:val="ListBullet"/>
            </w:pPr>
            <w:r w:rsidRPr="008D6B83">
              <w:t>Lifelo</w:t>
            </w:r>
            <w:r w:rsidRPr="008D6B83">
              <w:t>ng learning</w:t>
            </w:r>
          </w:p>
          <w:p w:rsidR="00000000" w:rsidRPr="008D6B83" w:rsidP="008D6B83">
            <w:pPr>
              <w:pStyle w:val="ListBullet"/>
            </w:pPr>
            <w:r w:rsidRPr="008D6B83">
              <w:t>Changing face of core skills</w:t>
            </w:r>
          </w:p>
          <w:p w:rsidR="00000000" w:rsidRPr="008D6B83" w:rsidP="008D6B83">
            <w:pPr>
              <w:pStyle w:val="ListBullet"/>
            </w:pPr>
            <w:r w:rsidRPr="008D6B83">
              <w:t>Core vocational skills gained while at school</w:t>
            </w:r>
          </w:p>
          <w:p w:rsidR="00000000" w:rsidRPr="008D6B83" w:rsidP="008D6B83">
            <w:pPr>
              <w:pStyle w:val="ListBullet"/>
            </w:pPr>
            <w:r w:rsidRPr="008D6B83">
              <w:t>Ageing population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Transitional labour market programs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Planning activities include</w:t>
            </w:r>
            <w:r w:rsidRPr="008D6B83">
              <w:t xml:space="preserve">, </w:t>
            </w:r>
            <w:r w:rsidRPr="008D6B83">
              <w:rPr>
                <w:rStyle w:val="Emphasis"/>
              </w:rPr>
              <w:t>but are not limited to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Business planning and forecasting</w:t>
            </w:r>
          </w:p>
          <w:p w:rsidR="00000000" w:rsidRPr="008D6B83" w:rsidP="008D6B83">
            <w:pPr>
              <w:pStyle w:val="ListBullet"/>
            </w:pPr>
            <w:r w:rsidRPr="008D6B83">
              <w:t>Job search planning</w:t>
            </w:r>
          </w:p>
          <w:p w:rsidR="00000000" w:rsidRPr="008D6B83" w:rsidP="008D6B83">
            <w:pPr>
              <w:pStyle w:val="ListBullet"/>
            </w:pPr>
            <w:r w:rsidRPr="008D6B83">
              <w:t>Promotional plans</w:t>
            </w:r>
          </w:p>
          <w:p w:rsidR="00000000" w:rsidRPr="008D6B83" w:rsidP="008D6B83">
            <w:pPr>
              <w:pStyle w:val="ListBullet"/>
            </w:pPr>
            <w:r w:rsidRPr="008D6B83">
              <w:t>Marketing plans</w:t>
            </w:r>
          </w:p>
          <w:p w:rsidR="00000000" w:rsidRPr="008D6B83" w:rsidP="008D6B83">
            <w:pPr>
              <w:pStyle w:val="ListBullet"/>
            </w:pPr>
            <w:r w:rsidRPr="008D6B83">
              <w:t>Contact plans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Employment plans for individual clients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83">
            <w:pPr>
              <w:pStyle w:val="BodyText"/>
              <w:rPr>
                <w:lang w:val="en-NZ"/>
              </w:rPr>
            </w:pPr>
            <w:r w:rsidRPr="008D6B83">
              <w:rPr>
                <w:rStyle w:val="Emphasis"/>
              </w:rPr>
              <w:t>Organisation policies and processes may include</w:t>
            </w:r>
            <w:r w:rsidRPr="008D6B83">
              <w:t xml:space="preserve">, </w:t>
            </w:r>
            <w:r w:rsidRPr="008D6B83">
              <w:rPr>
                <w:rStyle w:val="Emphasis"/>
              </w:rPr>
              <w:t>but are not limited to</w:t>
            </w:r>
            <w:r w:rsidRPr="008D6B83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ListBullet"/>
            </w:pPr>
            <w:r w:rsidRPr="008D6B83">
              <w:t>Recording of information against client and employer files and database records</w:t>
            </w:r>
          </w:p>
          <w:p w:rsidR="00000000" w:rsidRPr="008D6B83" w:rsidP="008D6B83">
            <w:pPr>
              <w:pStyle w:val="ListBullet"/>
            </w:pPr>
            <w:r w:rsidRPr="008D6B83">
              <w:t>Use of contact management systems for employers</w:t>
            </w:r>
          </w:p>
          <w:p w:rsidR="00000000" w:rsidP="008D6B83">
            <w:pPr>
              <w:pStyle w:val="ListBullet"/>
              <w:rPr>
                <w:lang w:val="en-NZ"/>
              </w:rPr>
            </w:pPr>
            <w:r w:rsidRPr="008D6B83">
              <w:t>Preparation of reports on labour market intelligence and information</w:t>
            </w:r>
          </w:p>
        </w:tc>
      </w:tr>
      <w:tr w:rsidTr="001A3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83" w:rsidP="008D6B83">
            <w:pPr>
              <w:pStyle w:val="BodyText"/>
            </w:pPr>
          </w:p>
        </w:tc>
      </w:tr>
    </w:tbl>
    <w:p w:rsidR="001A3AAC" w:rsidP="008D6B83">
      <w:pPr>
        <w:pStyle w:val="BodyText"/>
      </w:pPr>
    </w:p>
    <w:p w:rsidR="001A3AAC" w:rsidP="008D6B83">
      <w:pPr>
        <w:pStyle w:val="BodyText"/>
      </w:pPr>
    </w:p>
    <w:p w:rsidR="00000000" w:rsidRPr="008D6B83" w:rsidP="008D6B83">
      <w:pPr>
        <w:pStyle w:val="Heading1"/>
      </w:pPr>
      <w:bookmarkStart w:id="12" w:name="O_294103"/>
      <w:bookmarkEnd w:id="12"/>
      <w:r w:rsidRPr="008D6B83">
        <w:t>Unit Sector(s)</w:t>
      </w:r>
    </w:p>
    <w:p w:rsidR="00000000" w:rsidRPr="008D6B83" w:rsidP="008D6B83">
      <w:pPr>
        <w:pStyle w:val="BodyText"/>
      </w:pPr>
      <w:r w:rsidRPr="008D6B83">
        <w:t>Not Applicable</w:t>
      </w:r>
    </w:p>
    <w:p w:rsidR="00000000" w:rsidRPr="008D6B83" w:rsidP="008D6B83"/>
    <w:sectPr w:rsidSect="008D6B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3AAC" w:rsidP="001A3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AC" w:rsidP="008D6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A3AAC" w:rsidP="008D6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A3AAC" w:rsidP="008D6B8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3AAC" w:rsidP="001A3AA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AC" w:rsidP="008D6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CHCES411A Collect, analyse and apply labour market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A3AAC" w:rsidP="008D6B8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9ED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ED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749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D6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B83"/>
  </w:style>
  <w:style w:type="character" w:customStyle="1" w:styleId="Heading1Char">
    <w:name w:val="Heading 1 Char"/>
    <w:basedOn w:val="DefaultParagraphFont"/>
    <w:link w:val="Heading1"/>
    <w:rsid w:val="008D6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B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B8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D6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B8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D6B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B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B83"/>
    <w:rPr>
      <w:b/>
      <w:spacing w:val="0"/>
    </w:rPr>
  </w:style>
  <w:style w:type="paragraph" w:styleId="ListBullet2">
    <w:name w:val="List Bullet 2"/>
    <w:basedOn w:val="List2"/>
    <w:rsid w:val="008D6B8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D6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D6B83"/>
    <w:rPr>
      <w:i/>
    </w:rPr>
  </w:style>
  <w:style w:type="paragraph" w:customStyle="1" w:styleId="SuperHeading">
    <w:name w:val="SuperHeading"/>
    <w:basedOn w:val="Normal"/>
    <w:rsid w:val="008D6B8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D6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B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D6B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D6B8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D6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D6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B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B8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D6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B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B83"/>
  </w:style>
  <w:style w:type="paragraph" w:styleId="TableofFigures">
    <w:name w:val="table of figures"/>
    <w:basedOn w:val="Normal"/>
    <w:next w:val="Normal"/>
    <w:semiHidden/>
    <w:rsid w:val="008D6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B83"/>
    <w:pPr>
      <w:numPr>
        <w:numId w:val="11"/>
      </w:numPr>
    </w:pPr>
  </w:style>
  <w:style w:type="character" w:customStyle="1" w:styleId="WingdingSymbols">
    <w:name w:val="Wingding Symbols"/>
    <w:rsid w:val="008D6B83"/>
    <w:rPr>
      <w:rFonts w:ascii="Wingdings" w:hAnsi="Wingdings"/>
    </w:rPr>
  </w:style>
  <w:style w:type="paragraph" w:customStyle="1" w:styleId="TableHeading">
    <w:name w:val="Table Heading"/>
    <w:basedOn w:val="HeadingBase"/>
    <w:rsid w:val="008D6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B83"/>
    <w:rPr>
      <w:color w:val="0033CC"/>
      <w:u w:val="none"/>
    </w:rPr>
  </w:style>
  <w:style w:type="paragraph" w:customStyle="1" w:styleId="BodyTextRight">
    <w:name w:val="Body Text Right"/>
    <w:basedOn w:val="BodyText"/>
    <w:rsid w:val="008D6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B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B8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D6B83"/>
    <w:rPr>
      <w:sz w:val="32"/>
    </w:rPr>
  </w:style>
  <w:style w:type="paragraph" w:customStyle="1" w:styleId="HeadingProcedure">
    <w:name w:val="Heading Procedure"/>
    <w:basedOn w:val="HeadingBase"/>
    <w:next w:val="Normal"/>
    <w:rsid w:val="008D6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B83"/>
    <w:pPr>
      <w:spacing w:before="60" w:after="60"/>
    </w:pPr>
  </w:style>
  <w:style w:type="paragraph" w:styleId="ListContinue">
    <w:name w:val="List Continue"/>
    <w:basedOn w:val="List"/>
    <w:rsid w:val="008D6B83"/>
    <w:pPr>
      <w:ind w:firstLine="0"/>
    </w:pPr>
  </w:style>
  <w:style w:type="paragraph" w:customStyle="1" w:styleId="ListNote">
    <w:name w:val="List Note"/>
    <w:basedOn w:val="List"/>
    <w:rsid w:val="008D6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B83"/>
    <w:rPr>
      <w:rFonts w:ascii="Courier New" w:hAnsi="Courier New"/>
    </w:rPr>
  </w:style>
  <w:style w:type="paragraph" w:customStyle="1" w:styleId="NoteBullet">
    <w:name w:val="Note Bullet"/>
    <w:basedOn w:val="Note"/>
    <w:rsid w:val="008D6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B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6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B8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D6B83"/>
    <w:rPr>
      <w:b/>
      <w:smallCaps/>
    </w:rPr>
  </w:style>
  <w:style w:type="paragraph" w:customStyle="1" w:styleId="TableListNumber">
    <w:name w:val="Table List Number"/>
    <w:basedOn w:val="ListNumber"/>
    <w:rsid w:val="008D6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B83"/>
    <w:pPr>
      <w:numPr>
        <w:numId w:val="9"/>
      </w:numPr>
    </w:pPr>
  </w:style>
  <w:style w:type="paragraph" w:customStyle="1" w:styleId="ListAlpha2">
    <w:name w:val="List Alpha 2"/>
    <w:basedOn w:val="List2"/>
    <w:rsid w:val="008D6B83"/>
    <w:pPr>
      <w:numPr>
        <w:numId w:val="8"/>
      </w:numPr>
    </w:pPr>
  </w:style>
  <w:style w:type="paragraph" w:styleId="List2">
    <w:name w:val="List 2"/>
    <w:basedOn w:val="BodyText"/>
    <w:rsid w:val="008D6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B8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B83"/>
    <w:pPr>
      <w:numPr>
        <w:numId w:val="3"/>
      </w:numPr>
    </w:pPr>
  </w:style>
  <w:style w:type="paragraph" w:styleId="ListBullet5">
    <w:name w:val="List Bullet 5"/>
    <w:basedOn w:val="List5"/>
    <w:rsid w:val="008D6B83"/>
    <w:pPr>
      <w:numPr>
        <w:numId w:val="4"/>
      </w:numPr>
    </w:pPr>
  </w:style>
  <w:style w:type="paragraph" w:styleId="ListContinue2">
    <w:name w:val="List Continue 2"/>
    <w:basedOn w:val="List2"/>
    <w:rsid w:val="008D6B83"/>
    <w:pPr>
      <w:ind w:firstLine="0"/>
    </w:pPr>
  </w:style>
  <w:style w:type="paragraph" w:styleId="ListContinue3">
    <w:name w:val="List Continue 3"/>
    <w:basedOn w:val="List3"/>
    <w:rsid w:val="008D6B83"/>
    <w:pPr>
      <w:ind w:left="1021" w:firstLine="0"/>
    </w:pPr>
  </w:style>
  <w:style w:type="paragraph" w:styleId="ListContinue4">
    <w:name w:val="List Continue 4"/>
    <w:basedOn w:val="List4"/>
    <w:rsid w:val="008D6B83"/>
    <w:pPr>
      <w:ind w:firstLine="0"/>
    </w:pPr>
  </w:style>
  <w:style w:type="paragraph" w:styleId="ListContinue5">
    <w:name w:val="List Continue 5"/>
    <w:basedOn w:val="List5"/>
    <w:rsid w:val="008D6B83"/>
    <w:pPr>
      <w:ind w:firstLine="0"/>
    </w:pPr>
  </w:style>
  <w:style w:type="paragraph" w:styleId="ListNumber3">
    <w:name w:val="List Number 3"/>
    <w:basedOn w:val="List3"/>
    <w:rsid w:val="008D6B83"/>
    <w:pPr>
      <w:numPr>
        <w:numId w:val="5"/>
      </w:numPr>
    </w:pPr>
  </w:style>
  <w:style w:type="paragraph" w:styleId="ListNumber4">
    <w:name w:val="List Number 4"/>
    <w:basedOn w:val="List4"/>
    <w:rsid w:val="008D6B83"/>
    <w:pPr>
      <w:numPr>
        <w:numId w:val="6"/>
      </w:numPr>
    </w:pPr>
  </w:style>
  <w:style w:type="paragraph" w:styleId="ListNumber5">
    <w:name w:val="List Number 5"/>
    <w:basedOn w:val="List5"/>
    <w:rsid w:val="008D6B83"/>
    <w:pPr>
      <w:numPr>
        <w:numId w:val="7"/>
      </w:numPr>
    </w:pPr>
  </w:style>
  <w:style w:type="paragraph" w:styleId="BlockText">
    <w:name w:val="Block Text"/>
    <w:basedOn w:val="Normal"/>
    <w:rsid w:val="008D6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B83"/>
    <w:rPr>
      <w:sz w:val="16"/>
      <w:vertAlign w:val="superscript"/>
    </w:rPr>
  </w:style>
  <w:style w:type="character" w:customStyle="1" w:styleId="Symbols">
    <w:name w:val="Symbols"/>
    <w:basedOn w:val="DefaultParagraphFont"/>
    <w:rsid w:val="008D6B83"/>
    <w:rPr>
      <w:rFonts w:ascii="Symbol" w:hAnsi="Symbol"/>
    </w:rPr>
  </w:style>
  <w:style w:type="character" w:customStyle="1" w:styleId="MenuOptions">
    <w:name w:val="Menu Options"/>
    <w:basedOn w:val="DefaultParagraphFont"/>
    <w:rsid w:val="008D6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B83"/>
    <w:rPr>
      <w:b/>
    </w:rPr>
  </w:style>
  <w:style w:type="character" w:customStyle="1" w:styleId="Underlined">
    <w:name w:val="Underlined"/>
    <w:basedOn w:val="DefaultParagraphFont"/>
    <w:rsid w:val="008D6B83"/>
    <w:rPr>
      <w:u w:val="single"/>
    </w:rPr>
  </w:style>
  <w:style w:type="paragraph" w:customStyle="1" w:styleId="TableBodyTextRight">
    <w:name w:val="Table Body Text Right"/>
    <w:basedOn w:val="TableBodyText"/>
    <w:rsid w:val="008D6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B83"/>
    <w:rPr>
      <w:sz w:val="18"/>
    </w:rPr>
  </w:style>
  <w:style w:type="paragraph" w:customStyle="1" w:styleId="BodySmallRight">
    <w:name w:val="Body Small Right"/>
    <w:basedOn w:val="BodyTextRight"/>
    <w:rsid w:val="008D6B83"/>
    <w:rPr>
      <w:sz w:val="18"/>
      <w:szCs w:val="18"/>
    </w:rPr>
  </w:style>
  <w:style w:type="paragraph" w:customStyle="1" w:styleId="MarginEdition">
    <w:name w:val="Margin Edition"/>
    <w:basedOn w:val="MarginNote"/>
    <w:rsid w:val="008D6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B83"/>
    <w:rPr>
      <w:sz w:val="2"/>
      <w:szCs w:val="2"/>
    </w:rPr>
  </w:style>
  <w:style w:type="character" w:customStyle="1" w:styleId="Small">
    <w:name w:val="Small"/>
    <w:basedOn w:val="DefaultParagraphFont"/>
    <w:rsid w:val="008D6B83"/>
    <w:rPr>
      <w:sz w:val="16"/>
    </w:rPr>
  </w:style>
  <w:style w:type="paragraph" w:customStyle="1" w:styleId="WideTable">
    <w:name w:val="Wide Table"/>
    <w:basedOn w:val="Normal"/>
    <w:rsid w:val="008D6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B83"/>
  </w:style>
  <w:style w:type="paragraph" w:styleId="Quote">
    <w:name w:val="Quote"/>
    <w:basedOn w:val="Heading1"/>
    <w:link w:val="QuoteChar"/>
    <w:qFormat/>
    <w:rsid w:val="008D6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B83"/>
    <w:pPr>
      <w:pageBreakBefore/>
    </w:pPr>
  </w:style>
  <w:style w:type="paragraph" w:customStyle="1" w:styleId="Border">
    <w:name w:val="Border"/>
    <w:basedOn w:val="Normal"/>
    <w:qFormat/>
    <w:rsid w:val="008D6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B8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D6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B83"/>
    <w:rPr>
      <w:u w:val="single"/>
    </w:rPr>
  </w:style>
  <w:style w:type="character" w:customStyle="1" w:styleId="BoldandItalics">
    <w:name w:val="Bold and Italics"/>
    <w:qFormat/>
    <w:rsid w:val="008D6B83"/>
    <w:rPr>
      <w:b/>
      <w:i/>
      <w:u w:val="none"/>
    </w:rPr>
  </w:style>
  <w:style w:type="paragraph" w:styleId="BalloonText">
    <w:name w:val="Balloon Text"/>
    <w:basedOn w:val="Normal"/>
    <w:link w:val="BalloonTextChar"/>
    <w:rsid w:val="008D6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B8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D6B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B8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1240</Words>
  <Characters>7791</Characters>
  <Application>Microsoft Office Word</Application>
  <DocSecurity>0</DocSecurity>
  <Lines>314</Lines>
  <Paragraphs>165</Paragraphs>
  <ScaleCrop>false</ScaleCrop>
  <Company>Author-it Software Corporation Ltd.</Company>
  <LinksUpToDate>false</LinksUpToDate>
  <CharactersWithSpaces>8976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CHCES411A Collect, analyse and apply labour market information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2012-05-26T23:00:00Z</dcterms:created>
  <dcterms:modified xsi:type="dcterms:W3CDTF">2012-05-26T23:00:00Z</dcterms:modified>
</cp:coreProperties>
</file>