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248" w:rsidP="001B5248">
      <w:pPr>
        <w:pStyle w:val="Title"/>
      </w:pPr>
      <w:r>
        <w:fldChar w:fldCharType="begin"/>
      </w:r>
      <w:r>
        <w:instrText xml:space="preserve"> TITLE   \* MERGEFORMAT </w:instrText>
      </w:r>
      <w:r>
        <w:fldChar w:fldCharType="separate"/>
      </w:r>
      <w:r>
        <w:t>CHCEDS507A Research an education issue</w:t>
      </w:r>
      <w:r>
        <w:fldChar w:fldCharType="end"/>
      </w:r>
    </w:p>
    <w:p w:rsidR="001B5248" w:rsidP="001B5248">
      <w:pPr>
        <w:pStyle w:val="Version"/>
        <w:sectPr w:rsidSect="00C81B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B3B" w:rsidP="00C81B3B">
      <w:pPr>
        <w:pStyle w:val="SuperHeading"/>
      </w:pPr>
      <w:r w:rsidRPr="00C81B3B">
        <w:t>CHCEDS507A Research an education issue</w:t>
      </w:r>
    </w:p>
    <w:p w:rsidR="00000000" w:rsidRPr="00C81B3B" w:rsidP="00C81B3B">
      <w:pPr>
        <w:pStyle w:val="Heading1"/>
      </w:pPr>
      <w:bookmarkStart w:id="1" w:name="O_269106"/>
      <w:bookmarkEnd w:id="1"/>
      <w:r w:rsidRPr="00C81B3B">
        <w:t>Modification History</w:t>
      </w:r>
    </w:p>
    <w:p w:rsidR="00000000" w:rsidRPr="00C81B3B" w:rsidP="00C81B3B">
      <w:pPr>
        <w:pStyle w:val="BodyText"/>
      </w:pPr>
      <w:r w:rsidRPr="00C81B3B">
        <w:t>Not Applicable</w:t>
      </w:r>
    </w:p>
    <w:p w:rsidR="00000000" w:rsidRPr="00C81B3B" w:rsidP="00C81B3B">
      <w:pPr>
        <w:pStyle w:val="AllowPageBreak"/>
      </w:pPr>
    </w:p>
    <w:p w:rsidR="00000000" w:rsidRPr="00C81B3B" w:rsidP="00C81B3B">
      <w:pPr>
        <w:pStyle w:val="Heading1"/>
      </w:pPr>
      <w:bookmarkStart w:id="2" w:name="O_195755"/>
      <w:bookmarkEnd w:id="2"/>
      <w:r w:rsidRPr="00C81B3B">
        <w:t>Unit Descriptor</w:t>
      </w:r>
    </w:p>
    <w:tbl>
      <w:tblPr>
        <w:tblW w:w="0" w:type="auto"/>
        <w:tblLayout w:type="fixed"/>
        <w:tblCellMar>
          <w:left w:w="62" w:type="dxa"/>
          <w:right w:w="62" w:type="dxa"/>
        </w:tblCellMar>
        <w:tblLook w:val="0000"/>
      </w:tblPr>
      <w:tblGrid>
        <w:gridCol w:w="3339"/>
        <w:gridCol w:w="5217"/>
      </w:tblGrid>
      <w:tr w:rsidTr="001B524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81B3B" w:rsidP="00C81B3B">
            <w:pPr>
              <w:pStyle w:val="BodyText"/>
            </w:pPr>
            <w:r w:rsidRPr="00C81B3B">
              <w:t>This unit deals with the skills and knowledge required by education support workers to carry out research activities,</w:t>
            </w:r>
            <w:r w:rsidRPr="00C81B3B">
              <w:t xml:space="preserve"> analyse collected data and produce reports</w:t>
            </w:r>
          </w:p>
        </w:tc>
      </w:tr>
    </w:tbl>
    <w:p w:rsidR="001B5248" w:rsidP="00C81B3B">
      <w:pPr>
        <w:pStyle w:val="BodyText"/>
      </w:pPr>
    </w:p>
    <w:p w:rsidR="001B5248" w:rsidP="00C81B3B">
      <w:pPr>
        <w:pStyle w:val="BodyText"/>
      </w:pPr>
    </w:p>
    <w:p w:rsidR="00000000" w:rsidRPr="00C81B3B" w:rsidP="00C81B3B">
      <w:pPr>
        <w:pStyle w:val="Heading1"/>
      </w:pPr>
      <w:bookmarkStart w:id="3" w:name="O_195757"/>
      <w:bookmarkEnd w:id="3"/>
      <w:r w:rsidRPr="00C81B3B">
        <w:t>Application of the Unit</w:t>
      </w:r>
    </w:p>
    <w:tbl>
      <w:tblPr>
        <w:tblW w:w="0" w:type="auto"/>
        <w:tblLayout w:type="fixed"/>
        <w:tblCellMar>
          <w:left w:w="62" w:type="dxa"/>
          <w:right w:w="62" w:type="dxa"/>
        </w:tblCellMar>
        <w:tblLook w:val="0000"/>
      </w:tblPr>
      <w:tblGrid>
        <w:gridCol w:w="3342"/>
        <w:gridCol w:w="5214"/>
      </w:tblGrid>
      <w:tr w:rsidTr="001B5248">
        <w:tblPrEx>
          <w:tblW w:w="0" w:type="auto"/>
          <w:tblLayout w:type="fixed"/>
          <w:tblCellMar>
            <w:left w:w="62" w:type="dxa"/>
            <w:right w:w="62" w:type="dxa"/>
          </w:tblCellMar>
          <w:tblLook w:val="0000"/>
        </w:tblPrEx>
        <w:trPr>
          <w:tblHeader/>
        </w:trPr>
        <w:tc>
          <w:tcPr>
            <w:tcW w:w="334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C81B3B" w:rsidP="00C81B3B">
            <w:pPr>
              <w:pStyle w:val="BodyText"/>
            </w:pPr>
            <w:r w:rsidRPr="00C81B3B">
              <w:t xml:space="preserve">This unit is intended for education support workers undertaking research as part of an education team in areas related to school operations </w:t>
            </w:r>
            <w:r w:rsidRPr="00C81B3B">
              <w:t>and education/training programs</w:t>
            </w:r>
          </w:p>
          <w:p w:rsidR="00000000" w:rsidRPr="00C81B3B" w:rsidP="00C81B3B">
            <w:pPr>
              <w:pStyle w:val="BodyText"/>
            </w:pPr>
            <w:r w:rsidRPr="00C81B3B">
              <w:t>This unit applies to work undertaken with appropriate guidance, support and supervision by a nominated teacher or other education professional</w:t>
            </w:r>
          </w:p>
        </w:tc>
      </w:tr>
    </w:tbl>
    <w:p w:rsidR="001B5248" w:rsidP="00C81B3B">
      <w:pPr>
        <w:pStyle w:val="BodyText"/>
      </w:pPr>
    </w:p>
    <w:p w:rsidR="001B5248" w:rsidP="00C81B3B">
      <w:pPr>
        <w:pStyle w:val="BodyText"/>
      </w:pPr>
    </w:p>
    <w:p w:rsidR="00000000" w:rsidRPr="00C81B3B" w:rsidP="00C81B3B">
      <w:pPr>
        <w:pStyle w:val="Heading1"/>
      </w:pPr>
      <w:bookmarkStart w:id="4" w:name="O_277366"/>
      <w:bookmarkEnd w:id="4"/>
      <w:r w:rsidRPr="00C81B3B">
        <w:t>Licensing/Regulatory Information</w:t>
      </w:r>
    </w:p>
    <w:p w:rsidR="00000000" w:rsidRPr="00C81B3B" w:rsidP="00C81B3B">
      <w:pPr>
        <w:pStyle w:val="BodyText"/>
      </w:pPr>
      <w:r w:rsidRPr="00C81B3B">
        <w:t>Not Applicable</w:t>
      </w:r>
    </w:p>
    <w:p w:rsidR="00000000" w:rsidRPr="00C81B3B" w:rsidP="00C81B3B">
      <w:pPr>
        <w:pStyle w:val="AllowPageBreak"/>
      </w:pPr>
    </w:p>
    <w:p w:rsidR="00000000" w:rsidRPr="00C81B3B" w:rsidP="00C81B3B">
      <w:pPr>
        <w:pStyle w:val="Heading1"/>
      </w:pPr>
      <w:bookmarkStart w:id="5" w:name="O_283214"/>
      <w:bookmarkEnd w:id="5"/>
      <w:r w:rsidRPr="00C81B3B">
        <w:t>Pre-Requisites</w:t>
      </w:r>
    </w:p>
    <w:p w:rsidR="00000000" w:rsidRPr="00C81B3B" w:rsidP="00C81B3B">
      <w:pPr>
        <w:pStyle w:val="BodyText"/>
      </w:pPr>
      <w:r w:rsidRPr="00C81B3B">
        <w:t>Not Applicable</w:t>
      </w:r>
    </w:p>
    <w:p w:rsidR="00000000" w:rsidRPr="00C81B3B" w:rsidP="00C81B3B">
      <w:pPr>
        <w:pStyle w:val="AllowPageBreak"/>
      </w:pPr>
    </w:p>
    <w:p w:rsidR="00000000" w:rsidRPr="00C81B3B" w:rsidP="00C81B3B">
      <w:pPr>
        <w:pStyle w:val="Heading1"/>
      </w:pPr>
      <w:bookmarkStart w:id="6" w:name="O_195756"/>
      <w:bookmarkEnd w:id="6"/>
      <w:r w:rsidRPr="00C81B3B">
        <w:t>Employability Skills Information</w:t>
      </w:r>
    </w:p>
    <w:tbl>
      <w:tblPr>
        <w:tblW w:w="0" w:type="auto"/>
        <w:tblLayout w:type="fixed"/>
        <w:tblCellMar>
          <w:left w:w="62" w:type="dxa"/>
          <w:right w:w="62" w:type="dxa"/>
        </w:tblCellMar>
        <w:tblLook w:val="0000"/>
      </w:tblPr>
      <w:tblGrid>
        <w:gridCol w:w="3320"/>
        <w:gridCol w:w="5236"/>
      </w:tblGrid>
      <w:tr w:rsidTr="001B524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81B3B" w:rsidP="00C81B3B">
            <w:pPr>
              <w:pStyle w:val="BodyText"/>
            </w:pPr>
            <w:r w:rsidRPr="00C81B3B">
              <w:t>This unit contains Employability Skills</w:t>
            </w:r>
          </w:p>
        </w:tc>
      </w:tr>
    </w:tbl>
    <w:p w:rsidR="001B5248" w:rsidP="00C81B3B">
      <w:pPr>
        <w:pStyle w:val="BodyText"/>
      </w:pPr>
    </w:p>
    <w:p w:rsidR="001B5248" w:rsidP="00C81B3B">
      <w:pPr>
        <w:pStyle w:val="BodyText"/>
      </w:pPr>
    </w:p>
    <w:p w:rsidR="00000000" w:rsidRPr="00C81B3B" w:rsidP="00C81B3B">
      <w:pPr>
        <w:pStyle w:val="Heading1"/>
      </w:pPr>
      <w:bookmarkStart w:id="7" w:name="O_287152"/>
      <w:bookmarkEnd w:id="7"/>
      <w:r w:rsidRPr="00C81B3B">
        <w:t>Elements and Performance Criteria Pre-Content</w:t>
      </w:r>
    </w:p>
    <w:tbl>
      <w:tblPr>
        <w:tblW w:w="0" w:type="auto"/>
        <w:tblLayout w:type="fixed"/>
        <w:tblCellMar>
          <w:left w:w="62" w:type="dxa"/>
          <w:right w:w="62" w:type="dxa"/>
        </w:tblCellMar>
        <w:tblLook w:val="0000"/>
      </w:tblPr>
      <w:tblGrid>
        <w:gridCol w:w="3369"/>
        <w:gridCol w:w="5702"/>
      </w:tblGrid>
      <w:tr w:rsidTr="001B52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t>Elements define the essential outcomes of</w:t>
            </w:r>
            <w:r w:rsidRPr="00C81B3B">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C81B3B" w:rsidP="00C81B3B">
            <w:pPr>
              <w:pStyle w:val="BodyText"/>
            </w:pPr>
            <w:r w:rsidRPr="00C81B3B">
              <w:t xml:space="preserve">The Performance Criteria specify the level of performance required to demonstrate achievement of the Element. Terms in italics are elaborated in the Range Statement. </w:t>
            </w:r>
          </w:p>
        </w:tc>
      </w:tr>
    </w:tbl>
    <w:p w:rsidR="00000000" w:rsidRPr="00C81B3B" w:rsidP="00C81B3B">
      <w:pPr>
        <w:pStyle w:val="BodyText"/>
      </w:pPr>
    </w:p>
    <w:p w:rsidR="00000000" w:rsidRPr="00C81B3B" w:rsidP="00C81B3B">
      <w:pPr>
        <w:pStyle w:val="AllowPageBreak"/>
      </w:pPr>
    </w:p>
    <w:p w:rsidR="00000000" w:rsidRPr="00C81B3B" w:rsidP="00C81B3B">
      <w:pPr>
        <w:pStyle w:val="Heading1"/>
      </w:pPr>
      <w:bookmarkStart w:id="8" w:name="O_233819"/>
      <w:bookmarkEnd w:id="8"/>
      <w:r w:rsidRPr="00C81B3B">
        <w:t>Elements and Performance Criteria</w:t>
      </w:r>
    </w:p>
    <w:tbl>
      <w:tblPr>
        <w:tblW w:w="0" w:type="auto"/>
        <w:tblLayout w:type="fixed"/>
        <w:tblCellMar>
          <w:left w:w="62" w:type="dxa"/>
          <w:right w:w="62" w:type="dxa"/>
        </w:tblCellMar>
        <w:tblLook w:val="0000"/>
      </w:tblPr>
      <w:tblGrid>
        <w:gridCol w:w="3369"/>
        <w:gridCol w:w="5702"/>
      </w:tblGrid>
      <w:tr w:rsidTr="001B524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81B3B" w:rsidP="00C81B3B">
            <w:pPr>
              <w:pStyle w:val="BodyText"/>
            </w:pPr>
            <w:r w:rsidRPr="00C81B3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SpecialBold"/>
              </w:rPr>
              <w:t>PERFORMANCE CRITERIA</w:t>
            </w:r>
          </w:p>
        </w:tc>
      </w:tr>
      <w:tr w:rsidTr="001B52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B3B">
            <w:pPr>
              <w:pStyle w:val="List"/>
              <w:rPr>
                <w:lang w:val="en-NZ"/>
              </w:rPr>
            </w:pPr>
            <w:r w:rsidRPr="00C81B3B">
              <w:t>1.</w:t>
            </w:r>
            <w:r w:rsidRPr="00C81B3B">
              <w:tab/>
              <w:t>Determine the research question and requirements</w:t>
            </w:r>
          </w:p>
        </w:tc>
        <w:tc>
          <w:tcPr>
            <w:tcW w:w="5702" w:type="dxa"/>
            <w:tcBorders>
              <w:top w:val="nil"/>
              <w:left w:val="nil"/>
              <w:bottom w:val="nil"/>
              <w:right w:val="nil"/>
            </w:tcBorders>
            <w:tcMar>
              <w:top w:w="0" w:type="dxa"/>
              <w:left w:w="62" w:type="dxa"/>
              <w:bottom w:w="0" w:type="dxa"/>
              <w:right w:w="62" w:type="dxa"/>
            </w:tcMar>
          </w:tcPr>
          <w:p w:rsidR="00000000" w:rsidRPr="00C81B3B" w:rsidP="00C81B3B">
            <w:pPr>
              <w:pStyle w:val="BodyText"/>
            </w:pPr>
            <w:r w:rsidRPr="00C81B3B">
              <w:t>1.1</w:t>
            </w:r>
            <w:r w:rsidRPr="00C81B3B">
              <w:tab/>
              <w:t xml:space="preserve">In consultation with relevant staff, define </w:t>
            </w:r>
            <w:r w:rsidRPr="00C81B3B">
              <w:rPr>
                <w:rStyle w:val="Emphasis"/>
              </w:rPr>
              <w:t>research brief</w:t>
            </w:r>
            <w:r w:rsidRPr="00C81B3B">
              <w:t xml:space="preserve"> or problem according to </w:t>
            </w:r>
            <w:r w:rsidRPr="00C81B3B">
              <w:rPr>
                <w:rStyle w:val="Emphasis"/>
              </w:rPr>
              <w:t>education organisation</w:t>
            </w:r>
            <w:r w:rsidRPr="00C81B3B">
              <w:t xml:space="preserve"> requirements</w:t>
            </w:r>
          </w:p>
          <w:p w:rsidR="00000000" w:rsidRPr="00C81B3B" w:rsidP="00C81B3B">
            <w:pPr>
              <w:pStyle w:val="BodyText"/>
            </w:pPr>
            <w:r w:rsidRPr="00C81B3B">
              <w:t>1.2</w:t>
            </w:r>
            <w:r w:rsidRPr="00C81B3B">
              <w:tab/>
              <w:t xml:space="preserve">Frame and clearly articulate the </w:t>
            </w:r>
            <w:r w:rsidRPr="00C81B3B">
              <w:rPr>
                <w:rStyle w:val="Emphasis"/>
              </w:rPr>
              <w:t>research question or t</w:t>
            </w:r>
            <w:r w:rsidRPr="00C81B3B">
              <w:rPr>
                <w:rStyle w:val="Emphasis"/>
              </w:rPr>
              <w:t>opic</w:t>
            </w:r>
            <w:r w:rsidRPr="00C81B3B">
              <w:t xml:space="preserve"> using key issues and support it with relevant information</w:t>
            </w:r>
          </w:p>
          <w:p w:rsidR="00000000" w:rsidP="00C81B3B">
            <w:pPr>
              <w:pStyle w:val="BodyText"/>
              <w:rPr>
                <w:lang w:val="en-NZ"/>
              </w:rPr>
            </w:pPr>
            <w:r w:rsidRPr="00C81B3B">
              <w:t>1.3</w:t>
            </w:r>
            <w:r w:rsidRPr="00C81B3B">
              <w:tab/>
              <w:t>Validate and document research requirements with relevant staff</w:t>
            </w:r>
          </w:p>
        </w:tc>
      </w:tr>
      <w:tr w:rsidTr="001B52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B3B">
            <w:pPr>
              <w:pStyle w:val="List"/>
              <w:rPr>
                <w:lang w:val="en-NZ"/>
              </w:rPr>
            </w:pPr>
            <w:r w:rsidRPr="00C81B3B">
              <w:t>2.</w:t>
            </w:r>
            <w:r w:rsidRPr="00C81B3B">
              <w:tab/>
              <w:t>Develop a research strategy</w:t>
            </w:r>
          </w:p>
        </w:tc>
        <w:tc>
          <w:tcPr>
            <w:tcW w:w="5702" w:type="dxa"/>
            <w:tcBorders>
              <w:top w:val="nil"/>
              <w:left w:val="nil"/>
              <w:bottom w:val="nil"/>
              <w:right w:val="nil"/>
            </w:tcBorders>
            <w:tcMar>
              <w:top w:w="0" w:type="dxa"/>
              <w:left w:w="62" w:type="dxa"/>
              <w:bottom w:w="0" w:type="dxa"/>
              <w:right w:w="62" w:type="dxa"/>
            </w:tcMar>
          </w:tcPr>
          <w:p w:rsidR="00000000" w:rsidRPr="00C81B3B" w:rsidP="00C81B3B">
            <w:pPr>
              <w:pStyle w:val="BodyText"/>
            </w:pPr>
            <w:r w:rsidRPr="00C81B3B">
              <w:t>2.1</w:t>
            </w:r>
            <w:r w:rsidRPr="00C81B3B">
              <w:tab/>
              <w:t xml:space="preserve">Identify and evaluate suitable </w:t>
            </w:r>
            <w:r w:rsidRPr="00C81B3B">
              <w:rPr>
                <w:rStyle w:val="Emphasis"/>
              </w:rPr>
              <w:t>research strategies</w:t>
            </w:r>
            <w:r w:rsidRPr="00C81B3B">
              <w:t xml:space="preserve"> for use in the project</w:t>
            </w:r>
          </w:p>
          <w:p w:rsidR="00000000" w:rsidRPr="00C81B3B" w:rsidP="00C81B3B">
            <w:pPr>
              <w:pStyle w:val="BodyText"/>
            </w:pPr>
            <w:r w:rsidRPr="00C81B3B">
              <w:t>2.2</w:t>
            </w:r>
            <w:r w:rsidRPr="00C81B3B">
              <w:tab/>
            </w:r>
            <w:r w:rsidRPr="00C81B3B">
              <w:t xml:space="preserve">Identify </w:t>
            </w:r>
            <w:r w:rsidRPr="00C81B3B">
              <w:rPr>
                <w:rStyle w:val="Emphasis"/>
              </w:rPr>
              <w:t>sources of information</w:t>
            </w:r>
          </w:p>
          <w:p w:rsidR="00000000" w:rsidRPr="00C81B3B" w:rsidP="00C81B3B">
            <w:pPr>
              <w:pStyle w:val="BodyText"/>
            </w:pPr>
            <w:r w:rsidRPr="00C81B3B">
              <w:t>2.3</w:t>
            </w:r>
            <w:r w:rsidRPr="00C81B3B">
              <w:tab/>
              <w:t xml:space="preserve">Develop </w:t>
            </w:r>
            <w:r w:rsidRPr="00C81B3B">
              <w:rPr>
                <w:rStyle w:val="Emphasis"/>
              </w:rPr>
              <w:t>project plan</w:t>
            </w:r>
            <w:r w:rsidRPr="00C81B3B">
              <w:t xml:space="preserve"> according to organisation's ethical and legal requirements and in consultation with relevant staff</w:t>
            </w:r>
          </w:p>
          <w:p w:rsidR="00000000" w:rsidRPr="00C81B3B" w:rsidP="00C81B3B">
            <w:pPr>
              <w:pStyle w:val="BodyText"/>
            </w:pPr>
            <w:r w:rsidRPr="00C81B3B">
              <w:t>2.4</w:t>
            </w:r>
            <w:r w:rsidRPr="00C81B3B">
              <w:tab/>
              <w:t xml:space="preserve">Determine </w:t>
            </w:r>
            <w:r w:rsidRPr="00C81B3B">
              <w:rPr>
                <w:rStyle w:val="Emphasis"/>
              </w:rPr>
              <w:t>risk management strategies</w:t>
            </w:r>
          </w:p>
          <w:p w:rsidR="00000000" w:rsidRPr="00C81B3B" w:rsidP="00C81B3B">
            <w:pPr>
              <w:pStyle w:val="BodyText"/>
            </w:pPr>
            <w:r w:rsidRPr="00C81B3B">
              <w:t>2.5</w:t>
            </w:r>
            <w:r w:rsidRPr="00C81B3B">
              <w:tab/>
              <w:t xml:space="preserve">Incorporate </w:t>
            </w:r>
            <w:r w:rsidRPr="00C81B3B">
              <w:rPr>
                <w:rStyle w:val="Emphasis"/>
              </w:rPr>
              <w:t>recording processes and data</w:t>
            </w:r>
            <w:r w:rsidRPr="00C81B3B">
              <w:t xml:space="preserve"> </w:t>
            </w:r>
            <w:r w:rsidRPr="00C81B3B">
              <w:rPr>
                <w:rStyle w:val="Emphasis"/>
              </w:rPr>
              <w:t>management</w:t>
            </w:r>
            <w:r w:rsidRPr="00C81B3B">
              <w:t xml:space="preserve"> int</w:t>
            </w:r>
            <w:r w:rsidRPr="00C81B3B">
              <w:t>o the project plan</w:t>
            </w:r>
          </w:p>
          <w:p w:rsidR="00000000" w:rsidP="00C81B3B">
            <w:pPr>
              <w:pStyle w:val="BodyText"/>
              <w:rPr>
                <w:lang w:val="en-NZ"/>
              </w:rPr>
            </w:pPr>
            <w:r w:rsidRPr="00C81B3B">
              <w:t>2.6</w:t>
            </w:r>
            <w:r w:rsidRPr="00C81B3B">
              <w:tab/>
              <w:t>Process the research plan for approval according to organisation guidelines</w:t>
            </w:r>
          </w:p>
        </w:tc>
      </w:tr>
      <w:tr w:rsidTr="001B52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B3B">
            <w:pPr>
              <w:pStyle w:val="List"/>
              <w:rPr>
                <w:lang w:val="en-NZ"/>
              </w:rPr>
            </w:pPr>
            <w:r w:rsidRPr="00C81B3B">
              <w:t>3.</w:t>
            </w:r>
            <w:r w:rsidRPr="00C81B3B">
              <w:tab/>
              <w:t>Conduct and manage research activities</w:t>
            </w:r>
          </w:p>
        </w:tc>
        <w:tc>
          <w:tcPr>
            <w:tcW w:w="5702" w:type="dxa"/>
            <w:tcBorders>
              <w:top w:val="nil"/>
              <w:left w:val="nil"/>
              <w:bottom w:val="nil"/>
              <w:right w:val="nil"/>
            </w:tcBorders>
            <w:tcMar>
              <w:top w:w="0" w:type="dxa"/>
              <w:left w:w="62" w:type="dxa"/>
              <w:bottom w:w="0" w:type="dxa"/>
              <w:right w:w="62" w:type="dxa"/>
            </w:tcMar>
          </w:tcPr>
          <w:p w:rsidR="00000000" w:rsidRPr="00C81B3B" w:rsidP="00C81B3B">
            <w:pPr>
              <w:pStyle w:val="BodyText"/>
            </w:pPr>
            <w:r w:rsidRPr="00C81B3B">
              <w:t>3.1</w:t>
            </w:r>
            <w:r w:rsidRPr="00C81B3B">
              <w:tab/>
              <w:t xml:space="preserve">Conduct </w:t>
            </w:r>
            <w:r w:rsidRPr="00C81B3B">
              <w:rPr>
                <w:rStyle w:val="Emphasis"/>
              </w:rPr>
              <w:t>research methods and activities</w:t>
            </w:r>
            <w:r w:rsidRPr="00C81B3B">
              <w:t xml:space="preserve"> according to the research plan</w:t>
            </w:r>
          </w:p>
          <w:p w:rsidR="00000000" w:rsidRPr="00C81B3B" w:rsidP="00C81B3B">
            <w:pPr>
              <w:pStyle w:val="BodyText"/>
            </w:pPr>
            <w:r w:rsidRPr="00C81B3B">
              <w:t>3.2</w:t>
            </w:r>
            <w:r w:rsidRPr="00C81B3B">
              <w:tab/>
              <w:t xml:space="preserve">Access </w:t>
            </w:r>
            <w:r w:rsidRPr="00C81B3B">
              <w:rPr>
                <w:rStyle w:val="Emphasis"/>
              </w:rPr>
              <w:t>resources</w:t>
            </w:r>
            <w:r w:rsidRPr="00C81B3B">
              <w:t xml:space="preserve"> to support the </w:t>
            </w:r>
            <w:r w:rsidRPr="00C81B3B">
              <w:t xml:space="preserve">research according to organisation </w:t>
            </w:r>
            <w:r w:rsidRPr="00C81B3B">
              <w:rPr>
                <w:rStyle w:val="Emphasis"/>
              </w:rPr>
              <w:t>policy and procedure</w:t>
            </w:r>
          </w:p>
          <w:p w:rsidR="00000000" w:rsidRPr="00C81B3B" w:rsidP="00C81B3B">
            <w:pPr>
              <w:pStyle w:val="BodyText"/>
            </w:pPr>
            <w:r w:rsidRPr="00C81B3B">
              <w:t>3.3</w:t>
            </w:r>
            <w:r w:rsidRPr="00C81B3B">
              <w:tab/>
              <w:t>Monitor research activities and implement changes to the project plan where necessary after appropriate approval</w:t>
            </w:r>
          </w:p>
          <w:p w:rsidR="00000000" w:rsidRPr="00C81B3B" w:rsidP="00C81B3B">
            <w:pPr>
              <w:pStyle w:val="BodyText"/>
            </w:pPr>
            <w:r w:rsidRPr="00C81B3B">
              <w:t>3.4</w:t>
            </w:r>
            <w:r w:rsidRPr="00C81B3B">
              <w:tab/>
              <w:t>Analyse and interpret incoming data according to research strategy</w:t>
            </w:r>
          </w:p>
          <w:p w:rsidR="00000000" w:rsidP="00C81B3B">
            <w:pPr>
              <w:pStyle w:val="BodyText"/>
              <w:rPr>
                <w:lang w:val="en-NZ"/>
              </w:rPr>
            </w:pPr>
            <w:r w:rsidRPr="00C81B3B">
              <w:t>3.5</w:t>
            </w:r>
            <w:r w:rsidRPr="00C81B3B">
              <w:tab/>
              <w:t>Determin</w:t>
            </w:r>
            <w:r w:rsidRPr="00C81B3B">
              <w:t>e and document research outcomes according to organisation requirements</w:t>
            </w:r>
          </w:p>
        </w:tc>
      </w:tr>
      <w:tr w:rsidTr="001B52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B3B">
            <w:pPr>
              <w:pStyle w:val="List"/>
              <w:rPr>
                <w:lang w:val="en-NZ"/>
              </w:rPr>
            </w:pPr>
            <w:r w:rsidRPr="00C81B3B">
              <w:t>4.</w:t>
            </w:r>
            <w:r w:rsidRPr="00C81B3B">
              <w:tab/>
              <w:t>Evaluate research outcomes</w:t>
            </w:r>
          </w:p>
        </w:tc>
        <w:tc>
          <w:tcPr>
            <w:tcW w:w="5702" w:type="dxa"/>
            <w:tcBorders>
              <w:top w:val="nil"/>
              <w:left w:val="nil"/>
              <w:bottom w:val="nil"/>
              <w:right w:val="nil"/>
            </w:tcBorders>
            <w:tcMar>
              <w:top w:w="0" w:type="dxa"/>
              <w:left w:w="62" w:type="dxa"/>
              <w:bottom w:w="0" w:type="dxa"/>
              <w:right w:w="62" w:type="dxa"/>
            </w:tcMar>
          </w:tcPr>
          <w:p w:rsidR="00000000" w:rsidRPr="00C81B3B" w:rsidP="00C81B3B">
            <w:pPr>
              <w:pStyle w:val="BodyText"/>
            </w:pPr>
            <w:r w:rsidRPr="00C81B3B">
              <w:t>4.1</w:t>
            </w:r>
            <w:r w:rsidRPr="00C81B3B">
              <w:tab/>
              <w:t>Organise research data according to the approved research strategy</w:t>
            </w:r>
          </w:p>
          <w:p w:rsidR="00000000" w:rsidRPr="00C81B3B" w:rsidP="00C81B3B">
            <w:pPr>
              <w:pStyle w:val="BodyText"/>
            </w:pPr>
            <w:r w:rsidRPr="00C81B3B">
              <w:t>4.2</w:t>
            </w:r>
            <w:r w:rsidRPr="00C81B3B">
              <w:tab/>
              <w:t>Structure research outcomes to</w:t>
            </w:r>
            <w:r w:rsidRPr="00C81B3B">
              <w:t xml:space="preserve"> answer questions posed in the research brief or problem</w:t>
            </w:r>
          </w:p>
          <w:p w:rsidR="00000000" w:rsidRPr="00C81B3B" w:rsidP="00C81B3B">
            <w:pPr>
              <w:pStyle w:val="BodyText"/>
            </w:pPr>
            <w:r w:rsidRPr="00C81B3B">
              <w:t>4.3</w:t>
            </w:r>
            <w:r w:rsidRPr="00C81B3B">
              <w:tab/>
              <w:t>Highlight and summarise specific issues and important additional findings</w:t>
            </w:r>
          </w:p>
          <w:p w:rsidR="00000000" w:rsidP="00C81B3B">
            <w:pPr>
              <w:pStyle w:val="BodyText"/>
              <w:rPr>
                <w:lang w:val="en-NZ"/>
              </w:rPr>
            </w:pPr>
            <w:r w:rsidRPr="00C81B3B">
              <w:t>4.4</w:t>
            </w:r>
            <w:r w:rsidRPr="00C81B3B">
              <w:tab/>
              <w:t>Discuss research outcomes with key stakeholders and make adjustments to findings based on the feedback</w:t>
            </w:r>
          </w:p>
        </w:tc>
      </w:tr>
      <w:tr w:rsidTr="001B52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B3B">
            <w:pPr>
              <w:pStyle w:val="List"/>
              <w:rPr>
                <w:lang w:val="en-NZ"/>
              </w:rPr>
            </w:pPr>
            <w:r w:rsidRPr="00C81B3B">
              <w:t>5.</w:t>
            </w:r>
            <w:r w:rsidRPr="00C81B3B">
              <w:tab/>
              <w:t>Documen</w:t>
            </w:r>
            <w:r w:rsidRPr="00C81B3B">
              <w:t>t research processes and outcomes</w:t>
            </w:r>
          </w:p>
        </w:tc>
        <w:tc>
          <w:tcPr>
            <w:tcW w:w="5702" w:type="dxa"/>
            <w:tcBorders>
              <w:top w:val="nil"/>
              <w:left w:val="nil"/>
              <w:bottom w:val="nil"/>
              <w:right w:val="nil"/>
            </w:tcBorders>
            <w:tcMar>
              <w:top w:w="0" w:type="dxa"/>
              <w:left w:w="62" w:type="dxa"/>
              <w:bottom w:w="0" w:type="dxa"/>
              <w:right w:w="62" w:type="dxa"/>
            </w:tcMar>
          </w:tcPr>
          <w:p w:rsidR="00000000" w:rsidRPr="00C81B3B" w:rsidP="00C81B3B">
            <w:pPr>
              <w:pStyle w:val="BodyText"/>
            </w:pPr>
            <w:r w:rsidRPr="00C81B3B">
              <w:t>5.1</w:t>
            </w:r>
            <w:r w:rsidRPr="00C81B3B">
              <w:tab/>
              <w:t xml:space="preserve">Summarise research procedures and outcomes in format acceptable to the education organisation and </w:t>
            </w:r>
            <w:r w:rsidRPr="00C81B3B">
              <w:rPr>
                <w:rStyle w:val="Emphasis"/>
              </w:rPr>
              <w:t>academic standards</w:t>
            </w:r>
          </w:p>
          <w:p w:rsidR="00000000" w:rsidP="00C81B3B">
            <w:pPr>
              <w:pStyle w:val="BodyText"/>
              <w:rPr>
                <w:lang w:val="en-NZ"/>
              </w:rPr>
            </w:pPr>
            <w:r w:rsidRPr="00C81B3B">
              <w:t>5.2</w:t>
            </w:r>
            <w:r w:rsidRPr="00C81B3B">
              <w:tab/>
              <w:t>Store research documents as required by the organisation</w:t>
            </w:r>
          </w:p>
        </w:tc>
      </w:tr>
      <w:tr w:rsidTr="001B52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B3B">
            <w:pPr>
              <w:pStyle w:val="List"/>
              <w:rPr>
                <w:lang w:val="en-NZ"/>
              </w:rPr>
            </w:pPr>
            <w:r w:rsidRPr="00C81B3B">
              <w:t>6.</w:t>
            </w:r>
            <w:r w:rsidRPr="00C81B3B">
              <w:tab/>
              <w:t xml:space="preserve">Disseminate research results and </w:t>
            </w:r>
            <w:r w:rsidRPr="00C81B3B">
              <w:t>reports</w:t>
            </w:r>
          </w:p>
        </w:tc>
        <w:tc>
          <w:tcPr>
            <w:tcW w:w="5702" w:type="dxa"/>
            <w:tcBorders>
              <w:top w:val="nil"/>
              <w:left w:val="nil"/>
              <w:bottom w:val="nil"/>
              <w:right w:val="nil"/>
            </w:tcBorders>
            <w:tcMar>
              <w:top w:w="0" w:type="dxa"/>
              <w:left w:w="62" w:type="dxa"/>
              <w:bottom w:w="0" w:type="dxa"/>
              <w:right w:w="62" w:type="dxa"/>
            </w:tcMar>
          </w:tcPr>
          <w:p w:rsidR="00000000" w:rsidRPr="00C81B3B" w:rsidP="00C81B3B">
            <w:pPr>
              <w:pStyle w:val="BodyText"/>
            </w:pPr>
            <w:r w:rsidRPr="00C81B3B">
              <w:t>6.1</w:t>
            </w:r>
            <w:r w:rsidRPr="00C81B3B">
              <w:tab/>
              <w:t>Submit research reports and findings to the relevant authorities for action</w:t>
            </w:r>
          </w:p>
          <w:p w:rsidR="00000000" w:rsidRPr="00C81B3B" w:rsidP="00C81B3B">
            <w:pPr>
              <w:pStyle w:val="BodyText"/>
            </w:pPr>
            <w:r w:rsidRPr="00C81B3B">
              <w:t>6.2</w:t>
            </w:r>
            <w:r w:rsidRPr="00C81B3B">
              <w:tab/>
              <w:t>Identify processes for dissemination and seek approval from relevant authorities</w:t>
            </w:r>
          </w:p>
          <w:p w:rsidR="00000000" w:rsidP="00C81B3B">
            <w:pPr>
              <w:pStyle w:val="BodyText"/>
              <w:rPr>
                <w:lang w:val="en-NZ"/>
              </w:rPr>
            </w:pPr>
            <w:r w:rsidRPr="00C81B3B">
              <w:t>6.3</w:t>
            </w:r>
            <w:r w:rsidRPr="00C81B3B">
              <w:tab/>
            </w:r>
            <w:r w:rsidRPr="00C81B3B">
              <w:t>Implement protection of organisation's intellectual property as required by organisation and any relevant legislation</w:t>
            </w:r>
          </w:p>
        </w:tc>
      </w:tr>
      <w:tr w:rsidTr="001B52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81B3B" w:rsidP="00C81B3B">
            <w:pPr>
              <w:pStyle w:val="BodyText"/>
            </w:pPr>
          </w:p>
        </w:tc>
      </w:tr>
    </w:tbl>
    <w:p w:rsidR="001B5248" w:rsidP="00C81B3B">
      <w:pPr>
        <w:pStyle w:val="BodyText"/>
      </w:pPr>
    </w:p>
    <w:p w:rsidR="001B5248" w:rsidP="00C81B3B">
      <w:pPr>
        <w:pStyle w:val="BodyText"/>
      </w:pPr>
    </w:p>
    <w:p w:rsidR="00000000" w:rsidRPr="00C81B3B" w:rsidP="00C81B3B">
      <w:pPr>
        <w:pStyle w:val="Heading1"/>
      </w:pPr>
      <w:bookmarkStart w:id="9" w:name="O_257769"/>
      <w:bookmarkEnd w:id="9"/>
      <w:r w:rsidRPr="00C81B3B">
        <w:t>Required Skills and Knowledge</w:t>
      </w:r>
    </w:p>
    <w:tbl>
      <w:tblPr>
        <w:tblW w:w="0" w:type="auto"/>
        <w:tblLayout w:type="fixed"/>
        <w:tblCellMar>
          <w:left w:w="62" w:type="dxa"/>
          <w:right w:w="62" w:type="dxa"/>
        </w:tblCellMar>
        <w:tblLook w:val="0000"/>
      </w:tblPr>
      <w:tblGrid>
        <w:gridCol w:w="9072"/>
      </w:tblGrid>
      <w:tr w:rsidTr="001B524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SpecialBold"/>
              </w:rPr>
              <w:t>REQUIRED SKILLS AND KNOWLEDGE</w:t>
            </w:r>
          </w:p>
        </w:tc>
      </w:tr>
      <w:tr w:rsidTr="001B52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t>This describes the essential skills and knowledge and their level required for this unit.</w:t>
            </w:r>
          </w:p>
        </w:tc>
      </w:tr>
      <w:tr w:rsidTr="001B52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1B3B" w:rsidP="00C81B3B">
            <w:pPr>
              <w:pStyle w:val="BodyText"/>
            </w:pPr>
            <w:r w:rsidRPr="00C81B3B">
              <w:rPr>
                <w:rStyle w:val="Emphasis"/>
              </w:rPr>
              <w:t>Essential knowledge</w:t>
            </w:r>
            <w:r w:rsidRPr="00C81B3B">
              <w:t>:</w:t>
            </w:r>
          </w:p>
          <w:p w:rsidR="00000000" w:rsidRPr="00C81B3B" w:rsidP="00C81B3B">
            <w:pPr>
              <w:pStyle w:val="BodyText"/>
            </w:pPr>
            <w:r w:rsidRPr="00C81B3B">
              <w:t>The candidate must be able to demonstrate essential knowledge required to effectively do the task outlined in elements and performance criteri</w:t>
            </w:r>
            <w:r w:rsidRPr="00C81B3B">
              <w:t>a of this unit, manage the task and manage contingencies in the context of the identified work role</w:t>
            </w:r>
          </w:p>
          <w:p w:rsidR="00000000" w:rsidRPr="00C81B3B" w:rsidP="00C81B3B">
            <w:pPr>
              <w:pStyle w:val="BodyText"/>
            </w:pPr>
            <w:r w:rsidRPr="00C81B3B">
              <w:t>These include knowledge of:</w:t>
            </w:r>
          </w:p>
          <w:p w:rsidR="00000000" w:rsidRPr="00C81B3B" w:rsidP="00C81B3B">
            <w:pPr>
              <w:pStyle w:val="ListBullet"/>
            </w:pPr>
            <w:r w:rsidRPr="00C81B3B">
              <w:t>Research protocols and procedures</w:t>
            </w:r>
          </w:p>
          <w:p w:rsidR="00000000" w:rsidRPr="00C81B3B" w:rsidP="00C81B3B">
            <w:pPr>
              <w:pStyle w:val="ListBullet"/>
            </w:pPr>
            <w:r w:rsidRPr="00C81B3B">
              <w:t>Organisations preferred format and style for documenting research findings</w:t>
            </w:r>
          </w:p>
          <w:p w:rsidR="00000000" w:rsidRPr="00C81B3B" w:rsidP="00C81B3B">
            <w:pPr>
              <w:pStyle w:val="ListBullet"/>
            </w:pPr>
            <w:r w:rsidRPr="00C81B3B">
              <w:t xml:space="preserve">Ethical and legal </w:t>
            </w:r>
            <w:r w:rsidRPr="00C81B3B">
              <w:t>obligations of self and organisation to undertake particular research topics</w:t>
            </w:r>
          </w:p>
          <w:p w:rsidR="00000000" w:rsidP="00C81B3B">
            <w:pPr>
              <w:pStyle w:val="ListBullet"/>
              <w:rPr>
                <w:lang w:val="en-NZ"/>
              </w:rPr>
            </w:pPr>
            <w:r w:rsidRPr="00C81B3B">
              <w:t>Key people in the organisation and their responsibilities for research projects</w:t>
            </w:r>
          </w:p>
        </w:tc>
      </w:tr>
      <w:tr w:rsidTr="001B52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1B3B" w:rsidP="00C81B3B">
            <w:pPr>
              <w:pStyle w:val="BodyText"/>
            </w:pPr>
            <w:r w:rsidRPr="00C81B3B">
              <w:rPr>
                <w:rStyle w:val="Emphasis"/>
              </w:rPr>
              <w:t>Essential skills</w:t>
            </w:r>
            <w:r w:rsidRPr="00C81B3B">
              <w:t>:</w:t>
            </w:r>
          </w:p>
          <w:p w:rsidR="00000000" w:rsidRPr="00C81B3B" w:rsidP="00C81B3B">
            <w:pPr>
              <w:pStyle w:val="BodyText"/>
            </w:pPr>
            <w:r w:rsidRPr="00C81B3B">
              <w:t>It is critical that the candidate demonstrate the ability to:</w:t>
            </w:r>
          </w:p>
          <w:p w:rsidR="00000000" w:rsidRPr="00C81B3B" w:rsidP="00C81B3B">
            <w:pPr>
              <w:pStyle w:val="ListBullet"/>
            </w:pPr>
            <w:r w:rsidRPr="00C81B3B">
              <w:t>Work, independently within a designated timeframe for the research project</w:t>
            </w:r>
          </w:p>
          <w:p w:rsidR="00000000" w:rsidRPr="00C81B3B" w:rsidP="00C81B3B">
            <w:pPr>
              <w:pStyle w:val="ListBullet"/>
            </w:pPr>
            <w:r w:rsidRPr="00C81B3B">
              <w:t>Work within ethical frameworks underpinning research within an education setting</w:t>
            </w:r>
          </w:p>
          <w:p w:rsidR="00000000" w:rsidRPr="00C81B3B" w:rsidP="00C81B3B">
            <w:pPr>
              <w:pStyle w:val="ListBullet"/>
            </w:pPr>
            <w:r w:rsidRPr="00C81B3B">
              <w:t>Analyse collected data</w:t>
            </w:r>
          </w:p>
          <w:p w:rsidR="00000000" w:rsidRPr="00C81B3B" w:rsidP="00C81B3B">
            <w:pPr>
              <w:pStyle w:val="ListBullet"/>
            </w:pPr>
            <w:r w:rsidRPr="00C81B3B">
              <w:t>Use computers for data entry and retrieval, produce documents and reports</w:t>
            </w:r>
          </w:p>
          <w:p w:rsidR="00000000" w:rsidRPr="00C81B3B" w:rsidP="00C81B3B">
            <w:pPr>
              <w:pStyle w:val="BodyText"/>
            </w:pPr>
          </w:p>
          <w:p w:rsidR="00000000" w:rsidRPr="00C81B3B" w:rsidP="00C81B3B">
            <w:pPr>
              <w:pStyle w:val="BodyText"/>
            </w:pPr>
            <w:r w:rsidRPr="00C81B3B">
              <w:t>In</w:t>
            </w:r>
            <w:r w:rsidRPr="00C81B3B">
              <w:t xml:space="preserve"> addition, the candidate must be able to effectively do the task outlined in elements and performance criteria of this unit, manage the task and manage contingencies in the context of the identified work role</w:t>
            </w:r>
          </w:p>
          <w:p w:rsidR="00000000" w:rsidRPr="00C81B3B" w:rsidP="00C81B3B">
            <w:pPr>
              <w:pStyle w:val="BodyText"/>
            </w:pPr>
            <w:r w:rsidRPr="00C81B3B">
              <w:t>These include the ability to:</w:t>
            </w:r>
          </w:p>
          <w:p w:rsidR="00000000" w:rsidRPr="00C81B3B" w:rsidP="00C81B3B">
            <w:pPr>
              <w:pStyle w:val="ListBullet"/>
            </w:pPr>
            <w:r w:rsidRPr="00C81B3B">
              <w:t>Analyse and pres</w:t>
            </w:r>
            <w:r w:rsidRPr="00C81B3B">
              <w:t>ent information</w:t>
            </w:r>
          </w:p>
          <w:p w:rsidR="00000000" w:rsidRPr="00C81B3B" w:rsidP="00C81B3B">
            <w:pPr>
              <w:pStyle w:val="ListBullet"/>
            </w:pPr>
            <w:r w:rsidRPr="00C81B3B">
              <w:t>Write notes, business letters and research reports</w:t>
            </w:r>
          </w:p>
          <w:p w:rsidR="00000000" w:rsidRPr="00C81B3B" w:rsidP="00C81B3B">
            <w:pPr>
              <w:pStyle w:val="ListBullet"/>
            </w:pPr>
            <w:r w:rsidRPr="00C81B3B">
              <w:t>Use computers for work processing and data entry</w:t>
            </w:r>
          </w:p>
          <w:p w:rsidR="00000000" w:rsidRPr="00C81B3B" w:rsidP="00C81B3B">
            <w:pPr>
              <w:pStyle w:val="ListBullet"/>
            </w:pPr>
            <w:r w:rsidRPr="00C81B3B">
              <w:t>Work collaboratively with a team</w:t>
            </w:r>
          </w:p>
          <w:p w:rsidR="00000000" w:rsidRPr="00C81B3B" w:rsidP="00C81B3B">
            <w:pPr>
              <w:pStyle w:val="ListBullet"/>
            </w:pPr>
            <w:r w:rsidRPr="00C81B3B">
              <w:t>Manage timeframes</w:t>
            </w:r>
          </w:p>
          <w:p w:rsidR="00000000" w:rsidRPr="00C81B3B" w:rsidP="00C81B3B">
            <w:pPr>
              <w:pStyle w:val="ListBullet"/>
            </w:pPr>
            <w:r w:rsidRPr="00C81B3B">
              <w:t>Listen, question and clarify</w:t>
            </w:r>
          </w:p>
          <w:p w:rsidR="00000000" w:rsidP="00C81B3B">
            <w:pPr>
              <w:pStyle w:val="ListBullet"/>
              <w:rPr>
                <w:lang w:val="en-NZ"/>
              </w:rPr>
            </w:pPr>
            <w:r w:rsidRPr="00C81B3B">
              <w:t>Read, understand, interpret written documents associated wit</w:t>
            </w:r>
            <w:r w:rsidRPr="00C81B3B">
              <w:t>h the task</w:t>
            </w:r>
          </w:p>
        </w:tc>
      </w:tr>
      <w:tr w:rsidTr="001B52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1B3B" w:rsidP="00C81B3B">
            <w:pPr>
              <w:pStyle w:val="BodyText"/>
            </w:pPr>
          </w:p>
        </w:tc>
      </w:tr>
    </w:tbl>
    <w:p w:rsidR="001B5248" w:rsidP="00C81B3B">
      <w:pPr>
        <w:pStyle w:val="BodyText"/>
      </w:pPr>
    </w:p>
    <w:p w:rsidR="001B5248" w:rsidP="00C81B3B">
      <w:pPr>
        <w:pStyle w:val="BodyText"/>
      </w:pPr>
    </w:p>
    <w:p w:rsidR="00000000" w:rsidRPr="00C81B3B" w:rsidP="00C81B3B">
      <w:pPr>
        <w:pStyle w:val="Heading1"/>
      </w:pPr>
      <w:bookmarkStart w:id="10" w:name="O_241803"/>
      <w:bookmarkEnd w:id="10"/>
      <w:r w:rsidRPr="00C81B3B">
        <w:t>Evidence Guide</w:t>
      </w:r>
    </w:p>
    <w:tbl>
      <w:tblPr>
        <w:tblW w:w="0" w:type="auto"/>
        <w:tblLayout w:type="fixed"/>
        <w:tblCellMar>
          <w:left w:w="62" w:type="dxa"/>
          <w:right w:w="62" w:type="dxa"/>
        </w:tblCellMar>
        <w:tblLook w:val="0000"/>
      </w:tblPr>
      <w:tblGrid>
        <w:gridCol w:w="3402"/>
        <w:gridCol w:w="5670"/>
      </w:tblGrid>
      <w:tr w:rsidTr="001B52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SpecialBold"/>
              </w:rPr>
              <w:t>EVIDENCE GUIDE</w:t>
            </w:r>
          </w:p>
        </w:tc>
      </w:tr>
      <w:tr w:rsidTr="001B52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t xml:space="preserve">The evidence guide provides advice on assessment and must be read in conjunction with the Performance Criteria, Required Skills and Knowledge, </w:t>
            </w:r>
            <w:r w:rsidRPr="00C81B3B">
              <w:t>the Range Statement and the Assessment Guidelines for this Training Package.</w:t>
            </w:r>
          </w:p>
        </w:tc>
      </w:tr>
      <w:tr w:rsidTr="001B52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Critical aspects for assessment and evidence required to demonstrate this unit of competency</w:t>
            </w:r>
            <w:r w:rsidRPr="00C81B3B">
              <w:t xml:space="preserve">: </w:t>
            </w:r>
          </w:p>
        </w:tc>
        <w:tc>
          <w:tcPr>
            <w:tcW w:w="5670" w:type="dxa"/>
            <w:tcBorders>
              <w:top w:val="nil"/>
              <w:left w:val="nil"/>
              <w:bottom w:val="nil"/>
              <w:right w:val="nil"/>
            </w:tcBorders>
            <w:tcMar>
              <w:top w:w="0" w:type="dxa"/>
              <w:left w:w="62" w:type="dxa"/>
              <w:bottom w:w="0" w:type="dxa"/>
              <w:right w:w="62" w:type="dxa"/>
            </w:tcMar>
          </w:tcPr>
          <w:p w:rsidR="00000000" w:rsidRPr="00C81B3B" w:rsidP="00C81B3B">
            <w:pPr>
              <w:pStyle w:val="ListBullet"/>
            </w:pPr>
            <w:r w:rsidRPr="00C81B3B">
              <w:t>The individual being assessed must provide evidence of specified essential kno</w:t>
            </w:r>
            <w:r w:rsidRPr="00C81B3B">
              <w:t>wledge as well as skills</w:t>
            </w:r>
          </w:p>
          <w:p w:rsidR="00000000" w:rsidRPr="00C81B3B" w:rsidP="00C81B3B">
            <w:pPr>
              <w:pStyle w:val="ListBullet"/>
            </w:pPr>
            <w:r w:rsidRPr="00C81B3B">
              <w:t>This unit is most appropriately assessed in the workplace or in a simulated workplace setting under the normal range of workplace conditions</w:t>
            </w:r>
          </w:p>
          <w:p w:rsidR="00000000" w:rsidP="00C81B3B">
            <w:pPr>
              <w:pStyle w:val="ListBullet"/>
              <w:rPr>
                <w:lang w:val="en-NZ"/>
              </w:rPr>
            </w:pPr>
            <w:r w:rsidRPr="00C81B3B">
              <w:t>Assessment must demonstrate consistency of application of skills and knowledge described i</w:t>
            </w:r>
            <w:r w:rsidRPr="00C81B3B">
              <w:t>n this unit of competency</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Access and equity considerations</w:t>
            </w:r>
            <w:r w:rsidRPr="00C81B3B">
              <w:t>:</w:t>
            </w:r>
          </w:p>
        </w:tc>
        <w:tc>
          <w:tcPr>
            <w:tcW w:w="5670" w:type="dxa"/>
            <w:tcBorders>
              <w:top w:val="nil"/>
              <w:left w:val="nil"/>
              <w:bottom w:val="nil"/>
              <w:right w:val="nil"/>
            </w:tcBorders>
            <w:tcMar>
              <w:top w:w="0" w:type="dxa"/>
              <w:left w:w="62" w:type="dxa"/>
              <w:bottom w:w="0" w:type="dxa"/>
              <w:right w:w="62" w:type="dxa"/>
            </w:tcMar>
          </w:tcPr>
          <w:p w:rsidR="00000000" w:rsidRPr="00C81B3B" w:rsidP="00C81B3B">
            <w:pPr>
              <w:pStyle w:val="ListBullet"/>
            </w:pPr>
            <w:r w:rsidRPr="00C81B3B">
              <w:t>All workers in community services should be aware of access, equity and human rights issues in relation to their own area of work</w:t>
            </w:r>
          </w:p>
          <w:p w:rsidR="00000000" w:rsidRPr="00C81B3B" w:rsidP="00C81B3B">
            <w:pPr>
              <w:pStyle w:val="ListBullet"/>
            </w:pPr>
            <w:r w:rsidRPr="00C81B3B">
              <w:t xml:space="preserve">All workers should develop their ability to work in a culturally diverse environment </w:t>
            </w:r>
          </w:p>
          <w:p w:rsidR="00000000" w:rsidRPr="00C81B3B" w:rsidP="00C81B3B">
            <w:pPr>
              <w:pStyle w:val="ListBullet"/>
            </w:pPr>
            <w:r w:rsidRPr="00C81B3B">
              <w:t>In recognition of particular issues facing Aboriginal and Torres Strait Islander communities, workers should be aware of cultural, historical and current issues impacting</w:t>
            </w:r>
            <w:r w:rsidRPr="00C81B3B">
              <w:t xml:space="preserve"> on Aboriginal and Torres Strait Islander people</w:t>
            </w:r>
          </w:p>
          <w:p w:rsidR="00000000" w:rsidP="00C81B3B">
            <w:pPr>
              <w:pStyle w:val="ListBullet"/>
              <w:rPr>
                <w:lang w:val="en-NZ"/>
              </w:rPr>
            </w:pPr>
            <w:r w:rsidRPr="00C81B3B">
              <w:t>Assessors and trainers must take into account relevant access and equity issues, in particular relating to factors impacting on Aboriginal and/or Torres Strait Islander clients and communities</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Context of</w:t>
            </w:r>
            <w:r w:rsidRPr="00C81B3B">
              <w:rPr>
                <w:rStyle w:val="Emphasis"/>
              </w:rPr>
              <w:t xml:space="preserve"> and specific resources for assessment</w:t>
            </w:r>
            <w:r w:rsidRPr="00C81B3B">
              <w:t xml:space="preserve">: </w:t>
            </w:r>
          </w:p>
        </w:tc>
        <w:tc>
          <w:tcPr>
            <w:tcW w:w="5670" w:type="dxa"/>
            <w:tcBorders>
              <w:top w:val="nil"/>
              <w:left w:val="nil"/>
              <w:bottom w:val="nil"/>
              <w:right w:val="nil"/>
            </w:tcBorders>
            <w:tcMar>
              <w:top w:w="0" w:type="dxa"/>
              <w:left w:w="62" w:type="dxa"/>
              <w:bottom w:w="0" w:type="dxa"/>
              <w:right w:w="62" w:type="dxa"/>
            </w:tcMar>
          </w:tcPr>
          <w:p w:rsidR="00000000" w:rsidRPr="00C81B3B" w:rsidP="00C81B3B">
            <w:pPr>
              <w:pStyle w:val="ListBullet"/>
            </w:pPr>
            <w:r w:rsidRPr="00C81B3B">
              <w:t>This unit can be assessed independently, however holistic assessment practice with other community services units of competency is encouraged</w:t>
            </w:r>
          </w:p>
          <w:p w:rsidR="00000000" w:rsidP="00C81B3B">
            <w:pPr>
              <w:pStyle w:val="ListBullet"/>
              <w:rPr>
                <w:lang w:val="en-NZ"/>
              </w:rPr>
            </w:pPr>
            <w:r w:rsidRPr="00C81B3B">
              <w:t>Resources required for assessment include access to relevant workplace o</w:t>
            </w:r>
            <w:r w:rsidRPr="00C81B3B">
              <w:t>r simulated realistic workplace setting where assessment may take place</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Method of assessment</w:t>
            </w:r>
            <w:r w:rsidRPr="00C81B3B">
              <w:t>:</w:t>
            </w:r>
          </w:p>
        </w:tc>
        <w:tc>
          <w:tcPr>
            <w:tcW w:w="5670" w:type="dxa"/>
            <w:tcBorders>
              <w:top w:val="nil"/>
              <w:left w:val="nil"/>
              <w:bottom w:val="nil"/>
              <w:right w:val="nil"/>
            </w:tcBorders>
            <w:tcMar>
              <w:top w:w="0" w:type="dxa"/>
              <w:left w:w="62" w:type="dxa"/>
              <w:bottom w:w="0" w:type="dxa"/>
              <w:right w:w="62" w:type="dxa"/>
            </w:tcMar>
          </w:tcPr>
          <w:p w:rsidR="00000000" w:rsidP="00C81B3B">
            <w:pPr>
              <w:pStyle w:val="ListBullet"/>
              <w:rPr>
                <w:lang w:val="en-NZ"/>
              </w:rPr>
            </w:pPr>
            <w:r w:rsidRPr="00C81B3B">
              <w:t>Assessment may include observation, questioning and evidence gathered from a workplace environment</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81B3B" w:rsidP="00C81B3B">
            <w:pPr>
              <w:pStyle w:val="BodyText"/>
            </w:pPr>
          </w:p>
        </w:tc>
      </w:tr>
    </w:tbl>
    <w:p w:rsidR="001B5248" w:rsidP="00C81B3B">
      <w:pPr>
        <w:pStyle w:val="BodyText"/>
      </w:pPr>
    </w:p>
    <w:p w:rsidR="001B5248" w:rsidP="00C81B3B">
      <w:pPr>
        <w:pStyle w:val="BodyText"/>
      </w:pPr>
    </w:p>
    <w:p w:rsidR="00000000" w:rsidRPr="00C81B3B" w:rsidP="00C81B3B">
      <w:pPr>
        <w:pStyle w:val="Heading1"/>
      </w:pPr>
      <w:bookmarkStart w:id="11" w:name="O_249786"/>
      <w:bookmarkEnd w:id="11"/>
      <w:r w:rsidRPr="00C81B3B">
        <w:t>Range Statement</w:t>
      </w:r>
    </w:p>
    <w:tbl>
      <w:tblPr>
        <w:tblW w:w="0" w:type="auto"/>
        <w:tblLayout w:type="fixed"/>
        <w:tblCellMar>
          <w:left w:w="62" w:type="dxa"/>
          <w:right w:w="62" w:type="dxa"/>
        </w:tblCellMar>
        <w:tblLook w:val="0000"/>
      </w:tblPr>
      <w:tblGrid>
        <w:gridCol w:w="3402"/>
        <w:gridCol w:w="5670"/>
      </w:tblGrid>
      <w:tr w:rsidTr="001B52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SpecialBold"/>
              </w:rPr>
              <w:t>RANGE STATEMENT</w:t>
            </w:r>
          </w:p>
        </w:tc>
      </w:tr>
      <w:tr w:rsidTr="001B52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t xml:space="preserve">The Range Statement relates to the unit of competency as a whole. It allows for different work environments and situations that may affect performance. Add any essential operating conditions that may be present with training and assessment depending on </w:t>
            </w:r>
            <w:r w:rsidRPr="00C81B3B">
              <w:t>the work situation, needs of the candidate, accessibility of the item, and local industry and regional contexts.</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Research brief may include</w:t>
            </w:r>
            <w:r w:rsidRPr="00C81B3B">
              <w:t>:</w:t>
            </w:r>
          </w:p>
        </w:tc>
        <w:tc>
          <w:tcPr>
            <w:tcW w:w="5670" w:type="dxa"/>
            <w:tcBorders>
              <w:top w:val="nil"/>
              <w:left w:val="nil"/>
              <w:bottom w:val="nil"/>
              <w:right w:val="nil"/>
            </w:tcBorders>
            <w:tcMar>
              <w:top w:w="0" w:type="dxa"/>
              <w:left w:w="62" w:type="dxa"/>
              <w:bottom w:w="0" w:type="dxa"/>
              <w:right w:w="62" w:type="dxa"/>
            </w:tcMar>
          </w:tcPr>
          <w:p w:rsidR="00000000" w:rsidRPr="00C81B3B" w:rsidP="00C81B3B">
            <w:pPr>
              <w:pStyle w:val="ListBullet"/>
            </w:pPr>
            <w:r w:rsidRPr="00C81B3B">
              <w:t>Oral instructions to conduct an investigation</w:t>
            </w:r>
          </w:p>
          <w:p w:rsidR="00000000" w:rsidRPr="00C81B3B" w:rsidP="00C81B3B">
            <w:pPr>
              <w:pStyle w:val="ListBullet"/>
            </w:pPr>
            <w:r w:rsidRPr="00C81B3B">
              <w:t>Formal written directive defining the scope of the topic to be investigated</w:t>
            </w:r>
          </w:p>
          <w:p w:rsidR="00000000" w:rsidP="00C81B3B">
            <w:pPr>
              <w:pStyle w:val="ListBullet"/>
              <w:rPr>
                <w:lang w:val="en-NZ"/>
              </w:rPr>
            </w:pPr>
            <w:r w:rsidRPr="00C81B3B">
              <w:t>Outcomes of meetings that provide direction and purpose of an investigation</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Education organisation may include</w:t>
            </w:r>
            <w:r w:rsidRPr="00C81B3B">
              <w:t>:</w:t>
            </w:r>
          </w:p>
        </w:tc>
        <w:tc>
          <w:tcPr>
            <w:tcW w:w="5670" w:type="dxa"/>
            <w:tcBorders>
              <w:top w:val="nil"/>
              <w:left w:val="nil"/>
              <w:bottom w:val="nil"/>
              <w:right w:val="nil"/>
            </w:tcBorders>
            <w:tcMar>
              <w:top w:w="0" w:type="dxa"/>
              <w:left w:w="62" w:type="dxa"/>
              <w:bottom w:w="0" w:type="dxa"/>
              <w:right w:w="62" w:type="dxa"/>
            </w:tcMar>
          </w:tcPr>
          <w:p w:rsidR="00000000" w:rsidRPr="00C81B3B" w:rsidP="00C81B3B">
            <w:pPr>
              <w:pStyle w:val="ListBullet"/>
            </w:pPr>
            <w:r w:rsidRPr="00C81B3B">
              <w:t>Public and private schools</w:t>
            </w:r>
          </w:p>
          <w:p w:rsidR="00000000" w:rsidRPr="00C81B3B" w:rsidP="00C81B3B">
            <w:pPr>
              <w:pStyle w:val="ListBullet"/>
            </w:pPr>
            <w:r w:rsidRPr="00C81B3B">
              <w:t>Registered training organisations</w:t>
            </w:r>
          </w:p>
          <w:p w:rsidR="00000000" w:rsidRPr="00C81B3B" w:rsidP="00C81B3B">
            <w:pPr>
              <w:pStyle w:val="ListBullet"/>
            </w:pPr>
            <w:r w:rsidRPr="00C81B3B">
              <w:t>Co</w:t>
            </w:r>
            <w:r w:rsidRPr="00C81B3B">
              <w:t>mmunity education settings</w:t>
            </w:r>
          </w:p>
          <w:p w:rsidR="00000000" w:rsidP="00C81B3B">
            <w:pPr>
              <w:pStyle w:val="ListBullet"/>
              <w:rPr>
                <w:lang w:val="en-NZ"/>
              </w:rPr>
            </w:pPr>
            <w:r w:rsidRPr="00C81B3B">
              <w:t>Special schools</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Research question or topic may refer to</w:t>
            </w:r>
            <w:r w:rsidRPr="00C81B3B">
              <w:t>:</w:t>
            </w:r>
          </w:p>
        </w:tc>
        <w:tc>
          <w:tcPr>
            <w:tcW w:w="5670" w:type="dxa"/>
            <w:tcBorders>
              <w:top w:val="nil"/>
              <w:left w:val="nil"/>
              <w:bottom w:val="nil"/>
              <w:right w:val="nil"/>
            </w:tcBorders>
            <w:tcMar>
              <w:top w:w="0" w:type="dxa"/>
              <w:left w:w="62" w:type="dxa"/>
              <w:bottom w:w="0" w:type="dxa"/>
              <w:right w:w="62" w:type="dxa"/>
            </w:tcMar>
          </w:tcPr>
          <w:p w:rsidR="00000000" w:rsidP="00C81B3B">
            <w:pPr>
              <w:pStyle w:val="ListBullet"/>
              <w:rPr>
                <w:lang w:val="en-NZ"/>
              </w:rPr>
            </w:pPr>
            <w:r w:rsidRPr="00C81B3B">
              <w:t>Specific and explicated statements describing the purpose of the investigation</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Research strategies are</w:t>
            </w:r>
            <w:r w:rsidRPr="00C81B3B">
              <w:t>:</w:t>
            </w:r>
          </w:p>
        </w:tc>
        <w:tc>
          <w:tcPr>
            <w:tcW w:w="5670" w:type="dxa"/>
            <w:tcBorders>
              <w:top w:val="nil"/>
              <w:left w:val="nil"/>
              <w:bottom w:val="nil"/>
              <w:right w:val="nil"/>
            </w:tcBorders>
            <w:tcMar>
              <w:top w:w="0" w:type="dxa"/>
              <w:left w:w="62" w:type="dxa"/>
              <w:bottom w:w="0" w:type="dxa"/>
              <w:right w:w="62" w:type="dxa"/>
            </w:tcMar>
          </w:tcPr>
          <w:p w:rsidR="00000000" w:rsidP="00C81B3B">
            <w:pPr>
              <w:pStyle w:val="ListBullet"/>
              <w:rPr>
                <w:lang w:val="en-NZ"/>
              </w:rPr>
            </w:pPr>
            <w:r w:rsidRPr="00C81B3B">
              <w:t>Activities that the researcher will use to conduct the investigation into the identified topic</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Sources of information may include</w:t>
            </w:r>
            <w:r w:rsidRPr="00C81B3B">
              <w:t>:</w:t>
            </w:r>
          </w:p>
        </w:tc>
        <w:tc>
          <w:tcPr>
            <w:tcW w:w="5670" w:type="dxa"/>
            <w:tcBorders>
              <w:top w:val="nil"/>
              <w:left w:val="nil"/>
              <w:bottom w:val="nil"/>
              <w:right w:val="nil"/>
            </w:tcBorders>
            <w:tcMar>
              <w:top w:w="0" w:type="dxa"/>
              <w:left w:w="62" w:type="dxa"/>
              <w:bottom w:w="0" w:type="dxa"/>
              <w:right w:w="62" w:type="dxa"/>
            </w:tcMar>
          </w:tcPr>
          <w:p w:rsidR="00000000" w:rsidRPr="00C81B3B" w:rsidP="00C81B3B">
            <w:pPr>
              <w:pStyle w:val="ListBullet"/>
            </w:pPr>
            <w:r w:rsidRPr="00C81B3B">
              <w:t>Other research in progress or completed</w:t>
            </w:r>
          </w:p>
          <w:p w:rsidR="00000000" w:rsidRPr="00C81B3B" w:rsidP="00C81B3B">
            <w:pPr>
              <w:pStyle w:val="ListBullet"/>
            </w:pPr>
            <w:r w:rsidRPr="00C81B3B">
              <w:t>Recently published information</w:t>
            </w:r>
          </w:p>
          <w:p w:rsidR="00000000" w:rsidRPr="00C81B3B" w:rsidP="00C81B3B">
            <w:pPr>
              <w:pStyle w:val="ListBullet"/>
            </w:pPr>
            <w:r w:rsidRPr="00C81B3B">
              <w:t>Unpublished information</w:t>
            </w:r>
          </w:p>
          <w:p w:rsidR="00000000" w:rsidRPr="00C81B3B" w:rsidP="00C81B3B">
            <w:pPr>
              <w:pStyle w:val="ListBullet"/>
            </w:pPr>
            <w:r w:rsidRPr="00C81B3B">
              <w:t>Student requirements</w:t>
            </w:r>
          </w:p>
          <w:p w:rsidR="00000000" w:rsidRPr="00C81B3B" w:rsidP="00C81B3B">
            <w:pPr>
              <w:pStyle w:val="ListBullet"/>
            </w:pPr>
            <w:r w:rsidRPr="00C81B3B">
              <w:t>Internet</w:t>
            </w:r>
          </w:p>
          <w:p w:rsidR="00000000" w:rsidRPr="00C81B3B" w:rsidP="00C81B3B">
            <w:pPr>
              <w:pStyle w:val="ListBullet"/>
            </w:pPr>
            <w:r w:rsidRPr="00C81B3B">
              <w:t>Libraries and research bodies</w:t>
            </w:r>
          </w:p>
          <w:p w:rsidR="00000000" w:rsidRPr="00C81B3B" w:rsidP="00C81B3B">
            <w:pPr>
              <w:pStyle w:val="ListBullet"/>
            </w:pPr>
            <w:r w:rsidRPr="00C81B3B">
              <w:t>Individuals</w:t>
            </w:r>
          </w:p>
          <w:p w:rsidR="00000000" w:rsidRPr="00C81B3B" w:rsidP="00C81B3B">
            <w:pPr>
              <w:pStyle w:val="ListBullet"/>
            </w:pPr>
            <w:r w:rsidRPr="00C81B3B">
              <w:t>Reference texts</w:t>
            </w:r>
          </w:p>
          <w:p w:rsidR="00000000" w:rsidRPr="00C81B3B" w:rsidP="00C81B3B">
            <w:pPr>
              <w:pStyle w:val="ListBullet"/>
            </w:pPr>
            <w:r w:rsidRPr="00C81B3B">
              <w:t>Questionnaire survey</w:t>
            </w:r>
          </w:p>
          <w:p w:rsidR="00000000" w:rsidRPr="00C81B3B" w:rsidP="00C81B3B">
            <w:pPr>
              <w:pStyle w:val="ListBullet"/>
            </w:pPr>
            <w:r w:rsidRPr="00C81B3B">
              <w:t>Interviews</w:t>
            </w:r>
          </w:p>
          <w:p w:rsidR="00000000" w:rsidRPr="00C81B3B" w:rsidP="00C81B3B">
            <w:pPr>
              <w:pStyle w:val="ListBullet"/>
            </w:pPr>
            <w:r w:rsidRPr="00C81B3B">
              <w:t>Experts</w:t>
            </w:r>
          </w:p>
          <w:p w:rsidR="00000000" w:rsidP="00C81B3B">
            <w:pPr>
              <w:pStyle w:val="ListBullet"/>
              <w:rPr>
                <w:lang w:val="en-NZ"/>
              </w:rPr>
            </w:pPr>
            <w:r w:rsidRPr="00C81B3B">
              <w:t>Other stakeholders</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A project plan is</w:t>
            </w:r>
            <w:r w:rsidRPr="00C81B3B">
              <w:t>:</w:t>
            </w:r>
          </w:p>
        </w:tc>
        <w:tc>
          <w:tcPr>
            <w:tcW w:w="5670" w:type="dxa"/>
            <w:tcBorders>
              <w:top w:val="nil"/>
              <w:left w:val="nil"/>
              <w:bottom w:val="nil"/>
              <w:right w:val="nil"/>
            </w:tcBorders>
            <w:tcMar>
              <w:top w:w="0" w:type="dxa"/>
              <w:left w:w="62" w:type="dxa"/>
              <w:bottom w:w="0" w:type="dxa"/>
              <w:right w:w="62" w:type="dxa"/>
            </w:tcMar>
          </w:tcPr>
          <w:p w:rsidR="00000000" w:rsidP="00C81B3B">
            <w:pPr>
              <w:pStyle w:val="ListBullet"/>
              <w:rPr>
                <w:lang w:val="en-NZ"/>
              </w:rPr>
            </w:pPr>
            <w:r w:rsidRPr="00C81B3B">
              <w:t>A formal, approved document used to guide both the project execution and project control.</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Ethical and legislative practices may include</w:t>
            </w:r>
            <w:r w:rsidRPr="00C81B3B">
              <w:t>:</w:t>
            </w:r>
          </w:p>
        </w:tc>
        <w:tc>
          <w:tcPr>
            <w:tcW w:w="5670" w:type="dxa"/>
            <w:tcBorders>
              <w:top w:val="nil"/>
              <w:left w:val="nil"/>
              <w:bottom w:val="nil"/>
              <w:right w:val="nil"/>
            </w:tcBorders>
            <w:tcMar>
              <w:top w:w="0" w:type="dxa"/>
              <w:left w:w="62" w:type="dxa"/>
              <w:bottom w:w="0" w:type="dxa"/>
              <w:right w:w="62" w:type="dxa"/>
            </w:tcMar>
          </w:tcPr>
          <w:p w:rsidR="00000000" w:rsidRPr="00C81B3B" w:rsidP="00C81B3B">
            <w:pPr>
              <w:pStyle w:val="ListBullet"/>
            </w:pPr>
            <w:r w:rsidRPr="00C81B3B">
              <w:t>Code of conduct</w:t>
            </w:r>
          </w:p>
          <w:p w:rsidR="00000000" w:rsidRPr="00C81B3B" w:rsidP="00C81B3B">
            <w:pPr>
              <w:pStyle w:val="ListBullet"/>
            </w:pPr>
            <w:r w:rsidRPr="00C81B3B">
              <w:t>Respect for persons, law, and government systems</w:t>
            </w:r>
          </w:p>
          <w:p w:rsidR="00000000" w:rsidRPr="00C81B3B" w:rsidP="00C81B3B">
            <w:pPr>
              <w:pStyle w:val="ListBullet"/>
            </w:pPr>
            <w:r w:rsidRPr="00C81B3B">
              <w:t>Economy and efficiency</w:t>
            </w:r>
          </w:p>
          <w:p w:rsidR="00000000" w:rsidRPr="00C81B3B" w:rsidP="00C81B3B">
            <w:pPr>
              <w:pStyle w:val="ListBullet"/>
            </w:pPr>
            <w:r w:rsidRPr="00C81B3B">
              <w:t>Integrity</w:t>
            </w:r>
          </w:p>
          <w:p w:rsidR="00000000" w:rsidRPr="00C81B3B" w:rsidP="00C81B3B">
            <w:pPr>
              <w:pStyle w:val="ListBullet"/>
            </w:pPr>
            <w:r w:rsidRPr="00C81B3B">
              <w:t>Diligence</w:t>
            </w:r>
          </w:p>
          <w:p w:rsidR="00000000" w:rsidRPr="00C81B3B" w:rsidP="00C81B3B">
            <w:pPr>
              <w:pStyle w:val="ListBullet"/>
            </w:pPr>
            <w:r w:rsidRPr="00C81B3B">
              <w:t>Openness and honesty</w:t>
            </w:r>
          </w:p>
          <w:p w:rsidR="00000000" w:rsidRPr="00C81B3B" w:rsidP="00C81B3B">
            <w:pPr>
              <w:pStyle w:val="ListBullet"/>
            </w:pPr>
            <w:r w:rsidRPr="00C81B3B">
              <w:t>Accountability</w:t>
            </w:r>
          </w:p>
          <w:p w:rsidR="00000000" w:rsidRPr="00C81B3B" w:rsidP="00C81B3B">
            <w:pPr>
              <w:pStyle w:val="ListBullet"/>
            </w:pPr>
            <w:r w:rsidRPr="00C81B3B">
              <w:t>Impartiality</w:t>
            </w:r>
          </w:p>
          <w:p w:rsidR="00000000" w:rsidRPr="00C81B3B" w:rsidP="00C81B3B">
            <w:pPr>
              <w:pStyle w:val="ListBullet"/>
            </w:pPr>
            <w:r w:rsidRPr="00C81B3B">
              <w:t>Reliability</w:t>
            </w:r>
          </w:p>
          <w:p w:rsidR="00000000" w:rsidP="00C81B3B">
            <w:pPr>
              <w:pStyle w:val="ListBullet"/>
              <w:rPr>
                <w:lang w:val="en-NZ"/>
              </w:rPr>
            </w:pPr>
            <w:r w:rsidRPr="00C81B3B">
              <w:t xml:space="preserve">Confidentiality  </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Risk management strategies may include</w:t>
            </w:r>
            <w:r w:rsidRPr="00C81B3B">
              <w:t>:</w:t>
            </w:r>
          </w:p>
        </w:tc>
        <w:tc>
          <w:tcPr>
            <w:tcW w:w="5670" w:type="dxa"/>
            <w:tcBorders>
              <w:top w:val="nil"/>
              <w:left w:val="nil"/>
              <w:bottom w:val="nil"/>
              <w:right w:val="nil"/>
            </w:tcBorders>
            <w:tcMar>
              <w:top w:w="0" w:type="dxa"/>
              <w:left w:w="62" w:type="dxa"/>
              <w:bottom w:w="0" w:type="dxa"/>
              <w:right w:w="62" w:type="dxa"/>
            </w:tcMar>
          </w:tcPr>
          <w:p w:rsidR="00000000" w:rsidRPr="00C81B3B" w:rsidP="00C81B3B">
            <w:pPr>
              <w:pStyle w:val="ListBullet"/>
            </w:pPr>
            <w:r w:rsidRPr="00C81B3B">
              <w:t>Identification of risks</w:t>
            </w:r>
          </w:p>
          <w:p w:rsidR="00000000" w:rsidRPr="00C81B3B" w:rsidP="00C81B3B">
            <w:pPr>
              <w:pStyle w:val="ListBullet"/>
            </w:pPr>
            <w:r w:rsidRPr="00C81B3B">
              <w:t>Assessing level of risk</w:t>
            </w:r>
          </w:p>
          <w:p w:rsidR="00000000" w:rsidRPr="00C81B3B" w:rsidP="00C81B3B">
            <w:pPr>
              <w:pStyle w:val="ListBullet"/>
            </w:pPr>
            <w:r w:rsidRPr="00C81B3B">
              <w:t>Addressing the risks with alternative actions</w:t>
            </w:r>
          </w:p>
          <w:p w:rsidR="00000000" w:rsidP="00C81B3B">
            <w:pPr>
              <w:pStyle w:val="ListBullet"/>
              <w:rPr>
                <w:lang w:val="en-NZ"/>
              </w:rPr>
            </w:pPr>
            <w:r w:rsidRPr="00C81B3B">
              <w:t>Reporting risks</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Recording processes and data management may include</w:t>
            </w:r>
            <w:r w:rsidRPr="00C81B3B">
              <w:t>:</w:t>
            </w:r>
          </w:p>
        </w:tc>
        <w:tc>
          <w:tcPr>
            <w:tcW w:w="5670" w:type="dxa"/>
            <w:tcBorders>
              <w:top w:val="nil"/>
              <w:left w:val="nil"/>
              <w:bottom w:val="nil"/>
              <w:right w:val="nil"/>
            </w:tcBorders>
            <w:tcMar>
              <w:top w:w="0" w:type="dxa"/>
              <w:left w:w="62" w:type="dxa"/>
              <w:bottom w:w="0" w:type="dxa"/>
              <w:right w:w="62" w:type="dxa"/>
            </w:tcMar>
          </w:tcPr>
          <w:p w:rsidR="00000000" w:rsidRPr="00C81B3B" w:rsidP="00C81B3B">
            <w:pPr>
              <w:pStyle w:val="ListBullet"/>
            </w:pPr>
            <w:r w:rsidRPr="00C81B3B">
              <w:t>Note taking</w:t>
            </w:r>
          </w:p>
          <w:p w:rsidR="00000000" w:rsidRPr="00C81B3B" w:rsidP="00C81B3B">
            <w:pPr>
              <w:pStyle w:val="ListBullet"/>
            </w:pPr>
            <w:r w:rsidRPr="00C81B3B">
              <w:t>Audio and visual recording</w:t>
            </w:r>
          </w:p>
          <w:p w:rsidR="00000000" w:rsidRPr="00C81B3B" w:rsidP="00C81B3B">
            <w:pPr>
              <w:pStyle w:val="ListBullet"/>
            </w:pPr>
            <w:r w:rsidRPr="00C81B3B">
              <w:t>Anecdotal comment</w:t>
            </w:r>
          </w:p>
          <w:p w:rsidR="00000000" w:rsidRPr="00C81B3B" w:rsidP="00C81B3B">
            <w:pPr>
              <w:pStyle w:val="ListBullet"/>
            </w:pPr>
            <w:r w:rsidRPr="00C81B3B">
              <w:t>Computer data base</w:t>
            </w:r>
          </w:p>
          <w:p w:rsidR="00000000" w:rsidP="00C81B3B">
            <w:pPr>
              <w:pStyle w:val="ListBullet"/>
              <w:rPr>
                <w:lang w:val="en-NZ"/>
              </w:rPr>
            </w:pPr>
            <w:r w:rsidRPr="00C81B3B">
              <w:t>Filing systems</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Research methods and activities may include</w:t>
            </w:r>
            <w:r w:rsidRPr="00C81B3B">
              <w:t>:</w:t>
            </w:r>
          </w:p>
        </w:tc>
        <w:tc>
          <w:tcPr>
            <w:tcW w:w="5670" w:type="dxa"/>
            <w:tcBorders>
              <w:top w:val="nil"/>
              <w:left w:val="nil"/>
              <w:bottom w:val="nil"/>
              <w:right w:val="nil"/>
            </w:tcBorders>
            <w:tcMar>
              <w:top w:w="0" w:type="dxa"/>
              <w:left w:w="62" w:type="dxa"/>
              <w:bottom w:w="0" w:type="dxa"/>
              <w:right w:w="62" w:type="dxa"/>
            </w:tcMar>
          </w:tcPr>
          <w:p w:rsidR="00000000" w:rsidRPr="00C81B3B" w:rsidP="00C81B3B">
            <w:pPr>
              <w:pStyle w:val="ListBullet"/>
            </w:pPr>
            <w:r w:rsidRPr="00C81B3B">
              <w:t>Case study</w:t>
            </w:r>
          </w:p>
          <w:p w:rsidR="00000000" w:rsidRPr="00C81B3B" w:rsidP="00C81B3B">
            <w:pPr>
              <w:pStyle w:val="ListBullet"/>
            </w:pPr>
            <w:r w:rsidRPr="00C81B3B">
              <w:t>Focus groups</w:t>
            </w:r>
          </w:p>
          <w:p w:rsidR="00000000" w:rsidRPr="00C81B3B" w:rsidP="00C81B3B">
            <w:pPr>
              <w:pStyle w:val="ListBullet"/>
            </w:pPr>
            <w:r w:rsidRPr="00C81B3B">
              <w:t>Appreciative study</w:t>
            </w:r>
          </w:p>
          <w:p w:rsidR="00000000" w:rsidRPr="00C81B3B" w:rsidP="00C81B3B">
            <w:pPr>
              <w:pStyle w:val="ListBullet"/>
            </w:pPr>
            <w:r w:rsidRPr="00C81B3B">
              <w:t>Interview</w:t>
            </w:r>
          </w:p>
          <w:p w:rsidR="00000000" w:rsidRPr="00C81B3B" w:rsidP="00C81B3B">
            <w:pPr>
              <w:pStyle w:val="ListBullet"/>
            </w:pPr>
            <w:r w:rsidRPr="00C81B3B">
              <w:t>Surveys</w:t>
            </w:r>
          </w:p>
          <w:p w:rsidR="00000000" w:rsidP="00C81B3B">
            <w:pPr>
              <w:pStyle w:val="ListBullet"/>
              <w:rPr>
                <w:lang w:val="en-NZ"/>
              </w:rPr>
            </w:pPr>
            <w:r w:rsidRPr="00C81B3B">
              <w:t>Action research</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Resources may include</w:t>
            </w:r>
            <w:r w:rsidRPr="00C81B3B">
              <w:t>:</w:t>
            </w:r>
          </w:p>
        </w:tc>
        <w:tc>
          <w:tcPr>
            <w:tcW w:w="5670" w:type="dxa"/>
            <w:tcBorders>
              <w:top w:val="nil"/>
              <w:left w:val="nil"/>
              <w:bottom w:val="nil"/>
              <w:right w:val="nil"/>
            </w:tcBorders>
            <w:tcMar>
              <w:top w:w="0" w:type="dxa"/>
              <w:left w:w="62" w:type="dxa"/>
              <w:bottom w:w="0" w:type="dxa"/>
              <w:right w:w="62" w:type="dxa"/>
            </w:tcMar>
          </w:tcPr>
          <w:p w:rsidR="00000000" w:rsidRPr="00C81B3B" w:rsidP="00C81B3B">
            <w:pPr>
              <w:pStyle w:val="ListBullet"/>
            </w:pPr>
            <w:r w:rsidRPr="00C81B3B">
              <w:t>Human</w:t>
            </w:r>
          </w:p>
          <w:p w:rsidR="00000000" w:rsidRPr="00C81B3B" w:rsidP="00C81B3B">
            <w:pPr>
              <w:pStyle w:val="ListBullet"/>
            </w:pPr>
            <w:r w:rsidRPr="00C81B3B">
              <w:t>Physical</w:t>
            </w:r>
          </w:p>
          <w:p w:rsidR="00000000" w:rsidRPr="00C81B3B" w:rsidP="00C81B3B">
            <w:pPr>
              <w:pStyle w:val="ListBullet"/>
            </w:pPr>
            <w:r w:rsidRPr="00C81B3B">
              <w:t>Monetary</w:t>
            </w:r>
          </w:p>
          <w:p w:rsidR="00000000" w:rsidRPr="00C81B3B" w:rsidP="00C81B3B">
            <w:pPr>
              <w:pStyle w:val="ListBullet"/>
            </w:pPr>
            <w:r w:rsidRPr="00C81B3B">
              <w:t>Design specifications</w:t>
            </w:r>
          </w:p>
          <w:p w:rsidR="00000000" w:rsidRPr="00C81B3B" w:rsidP="00C81B3B">
            <w:pPr>
              <w:pStyle w:val="ListBullet"/>
            </w:pPr>
            <w:r w:rsidRPr="00C81B3B">
              <w:t>Reference material</w:t>
            </w:r>
          </w:p>
          <w:p w:rsidR="00000000" w:rsidRPr="00C81B3B" w:rsidP="00C81B3B">
            <w:pPr>
              <w:pStyle w:val="ListBullet"/>
            </w:pPr>
            <w:r w:rsidRPr="00C81B3B">
              <w:t>Internet and telecommunications access</w:t>
            </w:r>
          </w:p>
          <w:p w:rsidR="00000000" w:rsidP="00C81B3B">
            <w:pPr>
              <w:pStyle w:val="ListBullet"/>
              <w:rPr>
                <w:lang w:val="en-NZ"/>
              </w:rPr>
            </w:pPr>
            <w:r w:rsidRPr="00C81B3B">
              <w:t>Personnel and clients</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Policies and procedures are</w:t>
            </w:r>
            <w:r w:rsidRPr="00C81B3B">
              <w:t>:</w:t>
            </w:r>
          </w:p>
        </w:tc>
        <w:tc>
          <w:tcPr>
            <w:tcW w:w="5670" w:type="dxa"/>
            <w:tcBorders>
              <w:top w:val="nil"/>
              <w:left w:val="nil"/>
              <w:bottom w:val="nil"/>
              <w:right w:val="nil"/>
            </w:tcBorders>
            <w:tcMar>
              <w:top w:w="0" w:type="dxa"/>
              <w:left w:w="62" w:type="dxa"/>
              <w:bottom w:w="0" w:type="dxa"/>
              <w:right w:w="62" w:type="dxa"/>
            </w:tcMar>
          </w:tcPr>
          <w:p w:rsidR="00000000" w:rsidRPr="00C81B3B" w:rsidP="00C81B3B">
            <w:pPr>
              <w:pStyle w:val="BodyText"/>
            </w:pPr>
            <w:r w:rsidRPr="00C81B3B">
              <w:t>Documents developed by the education system, school or a sector of the school which provide policy and procedural direction</w:t>
            </w:r>
          </w:p>
          <w:p w:rsidR="00000000" w:rsidRPr="00C81B3B" w:rsidP="00C81B3B">
            <w:pPr>
              <w:pStyle w:val="BodyText"/>
            </w:pPr>
          </w:p>
          <w:p w:rsidR="00000000" w:rsidRPr="00C81B3B" w:rsidP="00C81B3B">
            <w:pPr>
              <w:pStyle w:val="BodyText"/>
            </w:pPr>
            <w:r w:rsidRPr="00C81B3B">
              <w:t xml:space="preserve">These may include: </w:t>
            </w:r>
          </w:p>
          <w:p w:rsidR="00000000" w:rsidRPr="00C81B3B" w:rsidP="00C81B3B">
            <w:pPr>
              <w:pStyle w:val="ListBullet"/>
            </w:pPr>
            <w:r w:rsidRPr="00C81B3B">
              <w:t>Education system policies and procedures</w:t>
            </w:r>
          </w:p>
          <w:p w:rsidR="00000000" w:rsidRPr="00C81B3B" w:rsidP="00C81B3B">
            <w:pPr>
              <w:pStyle w:val="ListBullet"/>
            </w:pPr>
            <w:r w:rsidRPr="00C81B3B">
              <w:t>School policies and procedures</w:t>
            </w:r>
          </w:p>
          <w:p w:rsidR="00000000" w:rsidRPr="00C81B3B" w:rsidP="00C81B3B">
            <w:pPr>
              <w:pStyle w:val="ListBullet"/>
            </w:pPr>
            <w:r w:rsidRPr="00C81B3B">
              <w:t>Government legislation and regulation</w:t>
            </w:r>
          </w:p>
          <w:p w:rsidR="00000000" w:rsidP="00C81B3B">
            <w:pPr>
              <w:pStyle w:val="ListBullet"/>
              <w:rPr>
                <w:lang w:val="en-NZ"/>
              </w:rPr>
            </w:pPr>
            <w:r w:rsidRPr="00C81B3B">
              <w:t>Statutory body requirements</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B3B">
            <w:pPr>
              <w:pStyle w:val="BodyText"/>
              <w:rPr>
                <w:lang w:val="en-NZ"/>
              </w:rPr>
            </w:pPr>
            <w:r w:rsidRPr="00C81B3B">
              <w:rPr>
                <w:rStyle w:val="Emphasis"/>
              </w:rPr>
              <w:t>Academic standards are</w:t>
            </w:r>
            <w:r w:rsidRPr="00C81B3B">
              <w:t>:</w:t>
            </w:r>
          </w:p>
        </w:tc>
        <w:tc>
          <w:tcPr>
            <w:tcW w:w="5670" w:type="dxa"/>
            <w:tcBorders>
              <w:top w:val="nil"/>
              <w:left w:val="nil"/>
              <w:bottom w:val="nil"/>
              <w:right w:val="nil"/>
            </w:tcBorders>
            <w:tcMar>
              <w:top w:w="0" w:type="dxa"/>
              <w:left w:w="62" w:type="dxa"/>
              <w:bottom w:w="0" w:type="dxa"/>
              <w:right w:w="62" w:type="dxa"/>
            </w:tcMar>
          </w:tcPr>
          <w:p w:rsidR="00000000" w:rsidRPr="00C81B3B" w:rsidP="00C81B3B">
            <w:pPr>
              <w:pStyle w:val="ListBullet"/>
            </w:pPr>
            <w:r w:rsidRPr="00C81B3B">
              <w:t>Appropriate formats for reports</w:t>
            </w:r>
          </w:p>
          <w:p w:rsidR="00000000" w:rsidRPr="00C81B3B" w:rsidP="00C81B3B">
            <w:pPr>
              <w:pStyle w:val="ListBullet"/>
            </w:pPr>
            <w:r w:rsidRPr="00C81B3B">
              <w:t>Documentation standards</w:t>
            </w:r>
          </w:p>
          <w:p w:rsidR="00000000" w:rsidP="00C81B3B">
            <w:pPr>
              <w:pStyle w:val="ListBullet"/>
              <w:rPr>
                <w:lang w:val="en-NZ"/>
              </w:rPr>
            </w:pPr>
            <w:r w:rsidRPr="00C81B3B">
              <w:t>Referencing standards</w:t>
            </w:r>
          </w:p>
        </w:tc>
      </w:tr>
      <w:tr w:rsidTr="001B52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81B3B" w:rsidP="00C81B3B">
            <w:pPr>
              <w:pStyle w:val="BodyText"/>
            </w:pPr>
          </w:p>
        </w:tc>
      </w:tr>
    </w:tbl>
    <w:p w:rsidR="001B5248" w:rsidP="00C81B3B">
      <w:pPr>
        <w:pStyle w:val="BodyText"/>
      </w:pPr>
    </w:p>
    <w:p w:rsidR="001B5248" w:rsidP="00C81B3B">
      <w:pPr>
        <w:pStyle w:val="BodyText"/>
      </w:pPr>
    </w:p>
    <w:p w:rsidR="00000000" w:rsidRPr="00C81B3B" w:rsidP="00C81B3B">
      <w:pPr>
        <w:pStyle w:val="Heading1"/>
      </w:pPr>
      <w:bookmarkStart w:id="12" w:name="O_294091"/>
      <w:bookmarkEnd w:id="12"/>
      <w:r w:rsidRPr="00C81B3B">
        <w:t>Unit Sector(s)</w:t>
      </w:r>
    </w:p>
    <w:p w:rsidR="00000000" w:rsidRPr="00C81B3B" w:rsidP="00C81B3B">
      <w:pPr>
        <w:pStyle w:val="BodyText"/>
      </w:pPr>
      <w:r w:rsidRPr="00C81B3B">
        <w:t>Not Applicable</w:t>
      </w:r>
    </w:p>
    <w:p w:rsidR="00000000" w:rsidRPr="00C81B3B" w:rsidP="00C81B3B"/>
    <w:sectPr w:rsidSect="00C81B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5248" w:rsidP="001B52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248" w:rsidP="00C81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B5248" w:rsidP="00C81B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B5248" w:rsidP="00C81B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5248" w:rsidP="001B52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248" w:rsidP="00C81B3B">
    <w:pPr>
      <w:pStyle w:val="Header"/>
      <w:framePr w:wrap="around"/>
    </w:pPr>
    <w:r>
      <w:fldChar w:fldCharType="begin"/>
    </w:r>
    <w:r>
      <w:instrText xml:space="preserve"> TITLE   \* MERGEFORMAT </w:instrText>
    </w:r>
    <w:r>
      <w:fldChar w:fldCharType="separate"/>
    </w:r>
    <w:r>
      <w:t>CHCEDS507A Research an education issue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5248" w:rsidP="00C81B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F848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800B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B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1B3B"/>
    <w:pPr>
      <w:spacing w:before="360" w:after="60"/>
      <w:outlineLvl w:val="0"/>
    </w:pPr>
    <w:rPr>
      <w:sz w:val="32"/>
    </w:rPr>
  </w:style>
  <w:style w:type="paragraph" w:styleId="Heading2">
    <w:name w:val="heading 2"/>
    <w:basedOn w:val="HeadingBase"/>
    <w:next w:val="BodyText"/>
    <w:link w:val="Heading2Char"/>
    <w:qFormat/>
    <w:rsid w:val="00C81B3B"/>
    <w:pPr>
      <w:keepLines/>
      <w:spacing w:before="240" w:after="120"/>
      <w:outlineLvl w:val="1"/>
    </w:pPr>
    <w:rPr>
      <w:sz w:val="28"/>
      <w:szCs w:val="40"/>
    </w:rPr>
  </w:style>
  <w:style w:type="paragraph" w:styleId="Heading3">
    <w:name w:val="heading 3"/>
    <w:basedOn w:val="HeadingBase"/>
    <w:next w:val="BodyText"/>
    <w:link w:val="Heading3Char"/>
    <w:qFormat/>
    <w:rsid w:val="00C81B3B"/>
    <w:pPr>
      <w:spacing w:before="180" w:after="120"/>
      <w:outlineLvl w:val="2"/>
    </w:pPr>
    <w:rPr>
      <w:spacing w:val="-10"/>
      <w:kern w:val="32"/>
    </w:rPr>
  </w:style>
  <w:style w:type="paragraph" w:styleId="Heading4">
    <w:name w:val="heading 4"/>
    <w:basedOn w:val="HeadingBase"/>
    <w:next w:val="BodyText"/>
    <w:link w:val="Heading4Char"/>
    <w:qFormat/>
    <w:rsid w:val="00C81B3B"/>
    <w:pPr>
      <w:spacing w:before="160" w:after="120"/>
      <w:outlineLvl w:val="3"/>
    </w:pPr>
    <w:rPr>
      <w:sz w:val="22"/>
    </w:rPr>
  </w:style>
  <w:style w:type="paragraph" w:styleId="Heading5">
    <w:name w:val="heading 5"/>
    <w:basedOn w:val="HeadingBase"/>
    <w:next w:val="Normal"/>
    <w:link w:val="Heading5Char"/>
    <w:qFormat/>
    <w:rsid w:val="00C81B3B"/>
    <w:pPr>
      <w:spacing w:before="80"/>
      <w:outlineLvl w:val="4"/>
    </w:pPr>
    <w:rPr>
      <w:color w:val="918585"/>
      <w:sz w:val="20"/>
    </w:rPr>
  </w:style>
  <w:style w:type="paragraph" w:styleId="Heading6">
    <w:name w:val="heading 6"/>
    <w:basedOn w:val="HeadingBase"/>
    <w:next w:val="Normal"/>
    <w:link w:val="Heading6Char"/>
    <w:qFormat/>
    <w:rsid w:val="00C81B3B"/>
    <w:pPr>
      <w:spacing w:before="60"/>
      <w:outlineLvl w:val="5"/>
    </w:pPr>
    <w:rPr>
      <w:color w:val="918585"/>
      <w:sz w:val="20"/>
    </w:rPr>
  </w:style>
  <w:style w:type="paragraph" w:styleId="Heading7">
    <w:name w:val="heading 7"/>
    <w:basedOn w:val="Normal"/>
    <w:next w:val="Normal"/>
    <w:link w:val="Heading7Char"/>
    <w:qFormat/>
    <w:rsid w:val="00C81B3B"/>
    <w:pPr>
      <w:ind w:left="720"/>
      <w:outlineLvl w:val="6"/>
    </w:pPr>
    <w:rPr>
      <w:i/>
    </w:rPr>
  </w:style>
  <w:style w:type="paragraph" w:styleId="Heading8">
    <w:name w:val="heading 8"/>
    <w:basedOn w:val="Normal"/>
    <w:next w:val="Normal"/>
    <w:link w:val="Heading8Char"/>
    <w:qFormat/>
    <w:rsid w:val="00C81B3B"/>
    <w:pPr>
      <w:ind w:left="720"/>
      <w:outlineLvl w:val="7"/>
    </w:pPr>
    <w:rPr>
      <w:i/>
    </w:rPr>
  </w:style>
  <w:style w:type="paragraph" w:styleId="Heading9">
    <w:name w:val="heading 9"/>
    <w:basedOn w:val="Normal"/>
    <w:next w:val="Normal"/>
    <w:link w:val="Heading9Char"/>
    <w:qFormat/>
    <w:rsid w:val="00C81B3B"/>
    <w:pPr>
      <w:ind w:left="720"/>
      <w:outlineLvl w:val="8"/>
    </w:pPr>
    <w:rPr>
      <w:i/>
    </w:rPr>
  </w:style>
  <w:style w:type="character" w:default="1" w:styleId="DefaultParagraphFont">
    <w:name w:val="Default Paragraph Font"/>
    <w:uiPriority w:val="1"/>
    <w:unhideWhenUsed/>
    <w:rsid w:val="00C81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B3B"/>
  </w:style>
  <w:style w:type="character" w:customStyle="1" w:styleId="Heading1Char">
    <w:name w:val="Heading 1 Char"/>
    <w:basedOn w:val="DefaultParagraphFont"/>
    <w:link w:val="Heading1"/>
    <w:rsid w:val="00C81B3B"/>
    <w:rPr>
      <w:rFonts w:ascii="Times New Roman" w:eastAsia="Times New Roman" w:hAnsi="Times New Roman" w:cs="Times New Roman"/>
      <w:b/>
      <w:sz w:val="32"/>
      <w:szCs w:val="20"/>
      <w:lang w:eastAsia="en-US"/>
    </w:rPr>
  </w:style>
  <w:style w:type="paragraph" w:styleId="BodyText">
    <w:name w:val="Body Text"/>
    <w:basedOn w:val="Normal"/>
    <w:link w:val="BodyTextChar"/>
    <w:rsid w:val="00C81B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1B3B"/>
    <w:rPr>
      <w:rFonts w:ascii="Times New Roman" w:eastAsia="Times New Roman" w:hAnsi="Times New Roman" w:cs="Times New Roman"/>
      <w:sz w:val="24"/>
      <w:lang w:val="en-US" w:eastAsia="en-US"/>
    </w:rPr>
  </w:style>
  <w:style w:type="paragraph" w:styleId="Footer">
    <w:name w:val="footer"/>
    <w:basedOn w:val="Normal"/>
    <w:link w:val="FooterChar"/>
    <w:rsid w:val="00C81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B3B"/>
    <w:rPr>
      <w:rFonts w:ascii="Times New Roman" w:eastAsia="Times New Roman" w:hAnsi="Times New Roman" w:cs="Times New Roman"/>
      <w:sz w:val="16"/>
      <w:lang w:val="en-US" w:eastAsia="en-US"/>
    </w:rPr>
  </w:style>
  <w:style w:type="paragraph" w:styleId="List">
    <w:name w:val="List"/>
    <w:basedOn w:val="BodyText"/>
    <w:next w:val="BodyText"/>
    <w:rsid w:val="00C81B3B"/>
    <w:pPr>
      <w:tabs>
        <w:tab w:val="left" w:pos="340"/>
      </w:tabs>
      <w:spacing w:before="60" w:after="60"/>
      <w:ind w:left="340" w:hanging="340"/>
    </w:pPr>
  </w:style>
  <w:style w:type="paragraph" w:styleId="ListBullet">
    <w:name w:val="List Bullet"/>
    <w:basedOn w:val="List"/>
    <w:rsid w:val="00C81B3B"/>
    <w:pPr>
      <w:numPr>
        <w:numId w:val="12"/>
      </w:numPr>
      <w:tabs>
        <w:tab w:val="clear" w:pos="340"/>
      </w:tabs>
      <w:spacing w:before="40" w:after="40"/>
    </w:pPr>
  </w:style>
  <w:style w:type="character" w:customStyle="1" w:styleId="SpecialBold">
    <w:name w:val="Special Bold"/>
    <w:basedOn w:val="DefaultParagraphFont"/>
    <w:rsid w:val="00C81B3B"/>
    <w:rPr>
      <w:b/>
      <w:spacing w:val="0"/>
    </w:rPr>
  </w:style>
  <w:style w:type="paragraph" w:styleId="Header">
    <w:name w:val="header"/>
    <w:basedOn w:val="Normal"/>
    <w:link w:val="HeaderChar"/>
    <w:rsid w:val="00C81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B3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81B3B"/>
    <w:rPr>
      <w:i/>
    </w:rPr>
  </w:style>
  <w:style w:type="paragraph" w:customStyle="1" w:styleId="SuperHeading">
    <w:name w:val="SuperHeading"/>
    <w:basedOn w:val="Normal"/>
    <w:rsid w:val="00C81B3B"/>
    <w:pPr>
      <w:spacing w:before="240" w:after="120"/>
      <w:outlineLvl w:val="0"/>
    </w:pPr>
    <w:rPr>
      <w:rFonts w:ascii="Times New Roman" w:hAnsi="Times New Roman"/>
      <w:b/>
      <w:sz w:val="28"/>
    </w:rPr>
  </w:style>
  <w:style w:type="paragraph" w:customStyle="1" w:styleId="AllowPageBreak">
    <w:name w:val="AllowPageBreak"/>
    <w:rsid w:val="00C81B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1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B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1B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1B3B"/>
    <w:rPr>
      <w:rFonts w:ascii="Courier New" w:eastAsia="Times New Roman" w:hAnsi="Courier New" w:cs="Times New Roman"/>
      <w:i/>
      <w:szCs w:val="20"/>
      <w:lang w:val="en-US" w:eastAsia="en-US"/>
    </w:rPr>
  </w:style>
  <w:style w:type="paragraph" w:customStyle="1" w:styleId="HeadingBase">
    <w:name w:val="Heading Base"/>
    <w:rsid w:val="00C81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B3B"/>
    <w:pPr>
      <w:tabs>
        <w:tab w:val="right" w:leader="dot" w:pos="9072"/>
      </w:tabs>
      <w:ind w:left="567"/>
    </w:pPr>
    <w:rPr>
      <w:szCs w:val="22"/>
    </w:rPr>
  </w:style>
  <w:style w:type="paragraph" w:customStyle="1" w:styleId="TOCBase">
    <w:name w:val="TOC Base"/>
    <w:rsid w:val="00C81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B3B"/>
    <w:pPr>
      <w:tabs>
        <w:tab w:val="right" w:leader="dot" w:pos="9072"/>
      </w:tabs>
      <w:spacing w:before="40" w:after="40"/>
      <w:ind w:left="284"/>
    </w:pPr>
    <w:rPr>
      <w:rFonts w:ascii="Times New Roman" w:hAnsi="Times New Roman"/>
    </w:rPr>
  </w:style>
  <w:style w:type="paragraph" w:styleId="TOC1">
    <w:name w:val="toc 1"/>
    <w:basedOn w:val="TOCBase"/>
    <w:next w:val="Normal"/>
    <w:rsid w:val="00C81B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1B3B"/>
    <w:pPr>
      <w:spacing w:before="5040"/>
      <w:jc w:val="center"/>
    </w:pPr>
    <w:rPr>
      <w:sz w:val="48"/>
      <w:szCs w:val="72"/>
      <w:lang w:val="en-US"/>
    </w:rPr>
  </w:style>
  <w:style w:type="character" w:customStyle="1" w:styleId="TitleChar">
    <w:name w:val="Title Char"/>
    <w:basedOn w:val="DefaultParagraphFont"/>
    <w:link w:val="Title"/>
    <w:rsid w:val="00C81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B3B"/>
    <w:pPr>
      <w:tabs>
        <w:tab w:val="left" w:pos="3600"/>
        <w:tab w:val="left" w:pos="3958"/>
      </w:tabs>
    </w:pPr>
  </w:style>
  <w:style w:type="paragraph" w:customStyle="1" w:styleId="Note">
    <w:name w:val="Note"/>
    <w:basedOn w:val="BodyText"/>
    <w:rsid w:val="00C81B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B3B"/>
    <w:pPr>
      <w:framePr w:wrap="auto" w:hAnchor="text" w:y="6049"/>
    </w:pPr>
    <w:rPr>
      <w:color w:val="000000"/>
      <w:sz w:val="40"/>
    </w:rPr>
  </w:style>
  <w:style w:type="paragraph" w:customStyle="1" w:styleId="TOCTitle">
    <w:name w:val="TOCTitle"/>
    <w:basedOn w:val="Heading1"/>
    <w:rsid w:val="00C81B3B"/>
    <w:pPr>
      <w:spacing w:after="240"/>
      <w:jc w:val="center"/>
      <w:outlineLvl w:val="9"/>
    </w:pPr>
    <w:rPr>
      <w:caps/>
    </w:rPr>
  </w:style>
  <w:style w:type="paragraph" w:customStyle="1" w:styleId="Version">
    <w:name w:val="Version"/>
    <w:rsid w:val="00C81B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1B3B"/>
    <w:pPr>
      <w:numPr>
        <w:numId w:val="13"/>
      </w:numPr>
      <w:tabs>
        <w:tab w:val="clear" w:pos="680"/>
      </w:tabs>
    </w:pPr>
  </w:style>
  <w:style w:type="paragraph" w:styleId="Index1">
    <w:name w:val="index 1"/>
    <w:basedOn w:val="Normal"/>
    <w:next w:val="Normal"/>
    <w:semiHidden/>
    <w:rsid w:val="00C81B3B"/>
    <w:pPr>
      <w:keepNext w:val="0"/>
      <w:tabs>
        <w:tab w:val="right" w:pos="4176"/>
      </w:tabs>
      <w:ind w:left="198" w:hanging="198"/>
    </w:pPr>
    <w:rPr>
      <w:rFonts w:ascii="Garamond" w:hAnsi="Garamond"/>
    </w:rPr>
  </w:style>
  <w:style w:type="paragraph" w:styleId="IndexHeading">
    <w:name w:val="index heading"/>
    <w:basedOn w:val="Normal"/>
    <w:next w:val="Index1"/>
    <w:semiHidden/>
    <w:rsid w:val="00C81B3B"/>
    <w:pPr>
      <w:spacing w:before="120" w:after="120"/>
    </w:pPr>
    <w:rPr>
      <w:rFonts w:ascii="Arial" w:hAnsi="Arial"/>
      <w:b/>
      <w:color w:val="918585"/>
      <w:sz w:val="24"/>
    </w:rPr>
  </w:style>
  <w:style w:type="paragraph" w:customStyle="1" w:styleId="Chapter">
    <w:name w:val="Chapter"/>
    <w:basedOn w:val="Normal"/>
    <w:rsid w:val="00C81B3B"/>
    <w:pPr>
      <w:spacing w:before="240"/>
    </w:pPr>
    <w:rPr>
      <w:rFonts w:ascii="Times New Roman" w:hAnsi="Times New Roman"/>
      <w:smallCaps/>
      <w:spacing w:val="80"/>
      <w:sz w:val="28"/>
    </w:rPr>
  </w:style>
  <w:style w:type="paragraph" w:customStyle="1" w:styleId="InChapter">
    <w:name w:val="InChapter"/>
    <w:basedOn w:val="Heading3"/>
    <w:rsid w:val="00C81B3B"/>
    <w:pPr>
      <w:spacing w:after="240"/>
      <w:outlineLvl w:val="9"/>
    </w:pPr>
    <w:rPr>
      <w:noProof/>
    </w:rPr>
  </w:style>
  <w:style w:type="paragraph" w:styleId="Index2">
    <w:name w:val="index 2"/>
    <w:basedOn w:val="Normal"/>
    <w:next w:val="Normal"/>
    <w:semiHidden/>
    <w:rsid w:val="00C81B3B"/>
    <w:pPr>
      <w:tabs>
        <w:tab w:val="right" w:pos="4176"/>
      </w:tabs>
      <w:ind w:left="568" w:hanging="284"/>
    </w:pPr>
    <w:rPr>
      <w:rFonts w:ascii="Garamond" w:hAnsi="Garamond"/>
    </w:rPr>
  </w:style>
  <w:style w:type="paragraph" w:customStyle="1" w:styleId="Byline">
    <w:name w:val="Byline"/>
    <w:rsid w:val="00C81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B3B"/>
    <w:pPr>
      <w:tabs>
        <w:tab w:val="clear" w:pos="3600"/>
        <w:tab w:val="clear" w:pos="3958"/>
      </w:tabs>
      <w:jc w:val="right"/>
    </w:pPr>
  </w:style>
  <w:style w:type="paragraph" w:styleId="Caption">
    <w:name w:val="caption"/>
    <w:basedOn w:val="BodyText"/>
    <w:next w:val="Normal"/>
    <w:qFormat/>
    <w:rsid w:val="00C81B3B"/>
    <w:pPr>
      <w:framePr w:w="2268" w:hSpace="181" w:vSpace="181" w:wrap="around" w:vAnchor="text" w:hAnchor="page" w:x="1135" w:y="285" w:anchorLock="1"/>
    </w:pPr>
    <w:rPr>
      <w:i/>
    </w:rPr>
  </w:style>
  <w:style w:type="paragraph" w:customStyle="1" w:styleId="MiniTOCTitle">
    <w:name w:val="MiniTOCTitle"/>
    <w:basedOn w:val="Heading4"/>
    <w:rsid w:val="00C81B3B"/>
    <w:pPr>
      <w:spacing w:before="240"/>
      <w:outlineLvl w:val="9"/>
    </w:pPr>
    <w:rPr>
      <w:noProof/>
      <w:sz w:val="24"/>
    </w:rPr>
  </w:style>
  <w:style w:type="paragraph" w:customStyle="1" w:styleId="MiniTOCItem">
    <w:name w:val="MiniTOCItem"/>
    <w:basedOn w:val="ListBullet"/>
    <w:rsid w:val="00C81B3B"/>
    <w:pPr>
      <w:numPr>
        <w:numId w:val="0"/>
      </w:numPr>
      <w:tabs>
        <w:tab w:val="right" w:leader="dot" w:pos="6521"/>
      </w:tabs>
      <w:spacing w:before="0" w:after="0"/>
    </w:pPr>
  </w:style>
  <w:style w:type="paragraph" w:customStyle="1" w:styleId="TOFTitle">
    <w:name w:val="TOFTitle"/>
    <w:basedOn w:val="TOCTitle"/>
    <w:rsid w:val="00C81B3B"/>
  </w:style>
  <w:style w:type="paragraph" w:styleId="TableofFigures">
    <w:name w:val="table of figures"/>
    <w:basedOn w:val="Normal"/>
    <w:next w:val="Normal"/>
    <w:semiHidden/>
    <w:rsid w:val="00C81B3B"/>
    <w:pPr>
      <w:tabs>
        <w:tab w:val="right" w:leader="dot" w:pos="9072"/>
      </w:tabs>
      <w:ind w:left="970" w:hanging="403"/>
    </w:pPr>
    <w:rPr>
      <w:rFonts w:ascii="Times New Roman" w:hAnsi="Times New Roman"/>
      <w:b/>
    </w:rPr>
  </w:style>
  <w:style w:type="paragraph" w:styleId="ListNumber">
    <w:name w:val="List Number"/>
    <w:basedOn w:val="List"/>
    <w:rsid w:val="00C81B3B"/>
    <w:pPr>
      <w:numPr>
        <w:numId w:val="10"/>
      </w:numPr>
    </w:pPr>
  </w:style>
  <w:style w:type="character" w:customStyle="1" w:styleId="WingdingSymbols">
    <w:name w:val="Wingding Symbols"/>
    <w:rsid w:val="00C81B3B"/>
    <w:rPr>
      <w:rFonts w:ascii="Wingdings" w:hAnsi="Wingdings"/>
    </w:rPr>
  </w:style>
  <w:style w:type="paragraph" w:customStyle="1" w:styleId="TableHeading">
    <w:name w:val="Table Heading"/>
    <w:basedOn w:val="HeadingBase"/>
    <w:rsid w:val="00C81B3B"/>
    <w:pPr>
      <w:keepLines/>
      <w:pBdr>
        <w:bottom w:val="single" w:sz="6" w:space="1" w:color="918585"/>
      </w:pBdr>
      <w:spacing w:before="240"/>
    </w:pPr>
  </w:style>
  <w:style w:type="character" w:customStyle="1" w:styleId="HotSpot">
    <w:name w:val="HotSpot"/>
    <w:rsid w:val="00C81B3B"/>
    <w:rPr>
      <w:color w:val="0033CC"/>
      <w:u w:val="none"/>
    </w:rPr>
  </w:style>
  <w:style w:type="paragraph" w:customStyle="1" w:styleId="BodyTextRight">
    <w:name w:val="Body Text Right"/>
    <w:basedOn w:val="BodyText"/>
    <w:rsid w:val="00C81B3B"/>
    <w:pPr>
      <w:spacing w:before="0" w:after="0"/>
      <w:jc w:val="right"/>
    </w:pPr>
  </w:style>
  <w:style w:type="paragraph" w:styleId="Index3">
    <w:name w:val="index 3"/>
    <w:basedOn w:val="ListNumber2"/>
    <w:next w:val="Normal"/>
    <w:semiHidden/>
    <w:rsid w:val="00C81B3B"/>
    <w:pPr>
      <w:numPr>
        <w:numId w:val="0"/>
      </w:numPr>
      <w:tabs>
        <w:tab w:val="right" w:leader="dot" w:pos="4176"/>
      </w:tabs>
    </w:pPr>
  </w:style>
  <w:style w:type="paragraph" w:styleId="ListNumber2">
    <w:name w:val="List Number 2"/>
    <w:basedOn w:val="List2"/>
    <w:rsid w:val="00C81B3B"/>
    <w:pPr>
      <w:numPr>
        <w:numId w:val="9"/>
      </w:numPr>
      <w:tabs>
        <w:tab w:val="clear" w:pos="1060"/>
      </w:tabs>
    </w:pPr>
  </w:style>
  <w:style w:type="paragraph" w:customStyle="1" w:styleId="MarginNote">
    <w:name w:val="Margin Note"/>
    <w:basedOn w:val="BodyText"/>
    <w:rsid w:val="00C81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B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1B3B"/>
    <w:rPr>
      <w:sz w:val="32"/>
    </w:rPr>
  </w:style>
  <w:style w:type="paragraph" w:customStyle="1" w:styleId="HeadingProcedure">
    <w:name w:val="Heading Procedure"/>
    <w:basedOn w:val="HeadingBase"/>
    <w:next w:val="Normal"/>
    <w:rsid w:val="00C81B3B"/>
    <w:pPr>
      <w:tabs>
        <w:tab w:val="left" w:pos="0"/>
      </w:tabs>
      <w:spacing w:before="120" w:after="60"/>
    </w:pPr>
    <w:rPr>
      <w:i/>
      <w:color w:val="918585"/>
      <w:sz w:val="22"/>
    </w:rPr>
  </w:style>
  <w:style w:type="paragraph" w:customStyle="1" w:styleId="TableBodyText">
    <w:name w:val="Table Body Text"/>
    <w:basedOn w:val="BodyText"/>
    <w:rsid w:val="00C81B3B"/>
    <w:pPr>
      <w:spacing w:before="60" w:after="60"/>
    </w:pPr>
  </w:style>
  <w:style w:type="paragraph" w:styleId="ListContinue">
    <w:name w:val="List Continue"/>
    <w:basedOn w:val="List"/>
    <w:rsid w:val="00C81B3B"/>
    <w:pPr>
      <w:ind w:firstLine="0"/>
    </w:pPr>
  </w:style>
  <w:style w:type="paragraph" w:customStyle="1" w:styleId="ListNote">
    <w:name w:val="List Note"/>
    <w:basedOn w:val="List"/>
    <w:rsid w:val="00C81B3B"/>
    <w:pPr>
      <w:pBdr>
        <w:top w:val="single" w:sz="6" w:space="2" w:color="918585"/>
        <w:bottom w:val="single" w:sz="6" w:space="2" w:color="918585"/>
      </w:pBdr>
      <w:tabs>
        <w:tab w:val="left" w:pos="1021"/>
      </w:tabs>
      <w:ind w:firstLine="0"/>
    </w:pPr>
  </w:style>
  <w:style w:type="paragraph" w:customStyle="1" w:styleId="Warning">
    <w:name w:val="Warning"/>
    <w:basedOn w:val="BodyText"/>
    <w:rsid w:val="00C81B3B"/>
    <w:pPr>
      <w:shd w:val="clear" w:color="auto" w:fill="D9D9D9"/>
      <w:tabs>
        <w:tab w:val="left" w:pos="992"/>
      </w:tabs>
      <w:ind w:left="119" w:right="119"/>
    </w:pPr>
    <w:rPr>
      <w:sz w:val="20"/>
    </w:rPr>
  </w:style>
  <w:style w:type="paragraph" w:customStyle="1" w:styleId="MarginIcons">
    <w:name w:val="Margin Icons"/>
    <w:basedOn w:val="BodyText"/>
    <w:rsid w:val="00C81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B3B"/>
    <w:rPr>
      <w:rFonts w:ascii="Courier New" w:hAnsi="Courier New"/>
    </w:rPr>
  </w:style>
  <w:style w:type="paragraph" w:customStyle="1" w:styleId="NoteBullet">
    <w:name w:val="Note Bullet"/>
    <w:basedOn w:val="Note"/>
    <w:rsid w:val="00C81B3B"/>
    <w:pPr>
      <w:tabs>
        <w:tab w:val="clear" w:pos="680"/>
      </w:tabs>
      <w:spacing w:before="60" w:after="60"/>
    </w:pPr>
  </w:style>
  <w:style w:type="paragraph" w:customStyle="1" w:styleId="SubHeading2">
    <w:name w:val="SubHeading2"/>
    <w:basedOn w:val="HeadingBase"/>
    <w:rsid w:val="00C81B3B"/>
    <w:pPr>
      <w:spacing w:before="240" w:after="60"/>
    </w:pPr>
    <w:rPr>
      <w:sz w:val="20"/>
    </w:rPr>
  </w:style>
  <w:style w:type="paragraph" w:customStyle="1" w:styleId="SubHeading1">
    <w:name w:val="SubHeading1"/>
    <w:basedOn w:val="HeadingBase"/>
    <w:rsid w:val="00C81B3B"/>
    <w:pPr>
      <w:spacing w:before="240" w:after="60"/>
    </w:pPr>
    <w:rPr>
      <w:color w:val="918585"/>
      <w:sz w:val="22"/>
    </w:rPr>
  </w:style>
  <w:style w:type="paragraph" w:customStyle="1" w:styleId="SideHeading">
    <w:name w:val="Side Heading"/>
    <w:basedOn w:val="HeadingBase"/>
    <w:rsid w:val="00C81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B3B"/>
    <w:pPr>
      <w:tabs>
        <w:tab w:val="num" w:pos="360"/>
      </w:tabs>
    </w:pPr>
  </w:style>
  <w:style w:type="paragraph" w:styleId="PlainText">
    <w:name w:val="Plain Text"/>
    <w:basedOn w:val="Normal"/>
    <w:link w:val="PlainTextChar"/>
    <w:rsid w:val="00C81B3B"/>
    <w:rPr>
      <w:sz w:val="20"/>
    </w:rPr>
  </w:style>
  <w:style w:type="character" w:customStyle="1" w:styleId="PlainTextChar">
    <w:name w:val="Plain Text Char"/>
    <w:basedOn w:val="DefaultParagraphFont"/>
    <w:link w:val="PlainText"/>
    <w:rsid w:val="00C81B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1B3B"/>
    <w:rPr>
      <w:b/>
      <w:smallCaps/>
    </w:rPr>
  </w:style>
  <w:style w:type="paragraph" w:customStyle="1" w:styleId="TableListNumber">
    <w:name w:val="Table List Number"/>
    <w:basedOn w:val="ListNumber"/>
    <w:rsid w:val="00C81B3B"/>
    <w:pPr>
      <w:numPr>
        <w:numId w:val="0"/>
      </w:numPr>
    </w:pPr>
  </w:style>
  <w:style w:type="paragraph" w:styleId="TOC4">
    <w:name w:val="toc 4"/>
    <w:basedOn w:val="TOCBase"/>
    <w:next w:val="Normal"/>
    <w:semiHidden/>
    <w:rsid w:val="00C81B3B"/>
    <w:pPr>
      <w:tabs>
        <w:tab w:val="right" w:leader="dot" w:pos="9071"/>
      </w:tabs>
      <w:ind w:left="1701"/>
    </w:pPr>
  </w:style>
  <w:style w:type="paragraph" w:customStyle="1" w:styleId="ListAlpha">
    <w:name w:val="List Alpha"/>
    <w:basedOn w:val="List"/>
    <w:rsid w:val="00C81B3B"/>
    <w:pPr>
      <w:numPr>
        <w:numId w:val="8"/>
      </w:numPr>
    </w:pPr>
  </w:style>
  <w:style w:type="paragraph" w:customStyle="1" w:styleId="ListAlpha2">
    <w:name w:val="List Alpha 2"/>
    <w:basedOn w:val="List2"/>
    <w:rsid w:val="00C81B3B"/>
    <w:pPr>
      <w:numPr>
        <w:numId w:val="7"/>
      </w:numPr>
    </w:pPr>
  </w:style>
  <w:style w:type="paragraph" w:styleId="List2">
    <w:name w:val="List 2"/>
    <w:basedOn w:val="BodyText"/>
    <w:rsid w:val="00C81B3B"/>
    <w:pPr>
      <w:tabs>
        <w:tab w:val="left" w:pos="680"/>
      </w:tabs>
      <w:spacing w:before="60" w:after="60"/>
      <w:ind w:left="680" w:hanging="340"/>
    </w:pPr>
  </w:style>
  <w:style w:type="paragraph" w:styleId="List3">
    <w:name w:val="List 3"/>
    <w:basedOn w:val="BodyText"/>
    <w:rsid w:val="00C81B3B"/>
    <w:pPr>
      <w:tabs>
        <w:tab w:val="left" w:pos="1021"/>
      </w:tabs>
      <w:spacing w:before="60" w:after="60"/>
      <w:ind w:left="1020" w:hanging="340"/>
    </w:pPr>
  </w:style>
  <w:style w:type="paragraph" w:styleId="List4">
    <w:name w:val="List 4"/>
    <w:basedOn w:val="BodyText"/>
    <w:rsid w:val="00C81B3B"/>
    <w:pPr>
      <w:tabs>
        <w:tab w:val="left" w:pos="1361"/>
      </w:tabs>
      <w:spacing w:before="60" w:after="60"/>
      <w:ind w:left="1361" w:hanging="340"/>
    </w:pPr>
  </w:style>
  <w:style w:type="paragraph" w:styleId="List5">
    <w:name w:val="List 5"/>
    <w:basedOn w:val="BodyText"/>
    <w:rsid w:val="00C81B3B"/>
    <w:pPr>
      <w:tabs>
        <w:tab w:val="left" w:pos="1701"/>
      </w:tabs>
      <w:spacing w:before="60" w:after="60"/>
      <w:ind w:left="1701" w:hanging="340"/>
    </w:pPr>
  </w:style>
  <w:style w:type="paragraph" w:styleId="ListBullet3">
    <w:name w:val="List Bullet 3"/>
    <w:basedOn w:val="List3"/>
    <w:rsid w:val="00C81B3B"/>
    <w:pPr>
      <w:numPr>
        <w:numId w:val="14"/>
      </w:numPr>
      <w:tabs>
        <w:tab w:val="clear" w:pos="1021"/>
      </w:tabs>
      <w:ind w:left="1037" w:hanging="357"/>
    </w:pPr>
  </w:style>
  <w:style w:type="paragraph" w:styleId="ListBullet4">
    <w:name w:val="List Bullet 4"/>
    <w:basedOn w:val="List4"/>
    <w:rsid w:val="00C81B3B"/>
    <w:pPr>
      <w:numPr>
        <w:numId w:val="2"/>
      </w:numPr>
    </w:pPr>
  </w:style>
  <w:style w:type="paragraph" w:styleId="ListBullet5">
    <w:name w:val="List Bullet 5"/>
    <w:basedOn w:val="List5"/>
    <w:rsid w:val="00C81B3B"/>
    <w:pPr>
      <w:numPr>
        <w:numId w:val="3"/>
      </w:numPr>
    </w:pPr>
  </w:style>
  <w:style w:type="paragraph" w:styleId="ListContinue2">
    <w:name w:val="List Continue 2"/>
    <w:basedOn w:val="List2"/>
    <w:rsid w:val="00C81B3B"/>
    <w:pPr>
      <w:ind w:firstLine="0"/>
    </w:pPr>
  </w:style>
  <w:style w:type="paragraph" w:styleId="ListContinue3">
    <w:name w:val="List Continue 3"/>
    <w:basedOn w:val="List3"/>
    <w:rsid w:val="00C81B3B"/>
    <w:pPr>
      <w:ind w:left="1021" w:firstLine="0"/>
    </w:pPr>
  </w:style>
  <w:style w:type="paragraph" w:styleId="ListContinue4">
    <w:name w:val="List Continue 4"/>
    <w:basedOn w:val="List4"/>
    <w:rsid w:val="00C81B3B"/>
    <w:pPr>
      <w:ind w:firstLine="0"/>
    </w:pPr>
  </w:style>
  <w:style w:type="paragraph" w:styleId="ListContinue5">
    <w:name w:val="List Continue 5"/>
    <w:basedOn w:val="List5"/>
    <w:rsid w:val="00C81B3B"/>
    <w:pPr>
      <w:ind w:firstLine="0"/>
    </w:pPr>
  </w:style>
  <w:style w:type="paragraph" w:styleId="ListNumber3">
    <w:name w:val="List Number 3"/>
    <w:basedOn w:val="List3"/>
    <w:rsid w:val="00C81B3B"/>
    <w:pPr>
      <w:numPr>
        <w:numId w:val="4"/>
      </w:numPr>
    </w:pPr>
  </w:style>
  <w:style w:type="paragraph" w:styleId="ListNumber4">
    <w:name w:val="List Number 4"/>
    <w:basedOn w:val="List4"/>
    <w:rsid w:val="00C81B3B"/>
    <w:pPr>
      <w:numPr>
        <w:numId w:val="5"/>
      </w:numPr>
    </w:pPr>
  </w:style>
  <w:style w:type="paragraph" w:styleId="ListNumber5">
    <w:name w:val="List Number 5"/>
    <w:basedOn w:val="List5"/>
    <w:rsid w:val="00C81B3B"/>
    <w:pPr>
      <w:numPr>
        <w:numId w:val="6"/>
      </w:numPr>
    </w:pPr>
  </w:style>
  <w:style w:type="paragraph" w:styleId="BlockText">
    <w:name w:val="Block Text"/>
    <w:basedOn w:val="Normal"/>
    <w:rsid w:val="00C81B3B"/>
    <w:pPr>
      <w:spacing w:after="120"/>
      <w:ind w:left="1440" w:right="1440"/>
    </w:pPr>
  </w:style>
  <w:style w:type="character" w:customStyle="1" w:styleId="Subscript">
    <w:name w:val="Subscript"/>
    <w:basedOn w:val="DefaultParagraphFont"/>
    <w:rsid w:val="00C81B3B"/>
    <w:rPr>
      <w:sz w:val="16"/>
      <w:vertAlign w:val="subscript"/>
    </w:rPr>
  </w:style>
  <w:style w:type="character" w:customStyle="1" w:styleId="Superscript">
    <w:name w:val="Superscript"/>
    <w:basedOn w:val="DefaultParagraphFont"/>
    <w:rsid w:val="00C81B3B"/>
    <w:rPr>
      <w:sz w:val="16"/>
      <w:vertAlign w:val="superscript"/>
    </w:rPr>
  </w:style>
  <w:style w:type="character" w:customStyle="1" w:styleId="Symbols">
    <w:name w:val="Symbols"/>
    <w:basedOn w:val="DefaultParagraphFont"/>
    <w:rsid w:val="00C81B3B"/>
    <w:rPr>
      <w:rFonts w:ascii="Symbol" w:hAnsi="Symbol"/>
    </w:rPr>
  </w:style>
  <w:style w:type="character" w:customStyle="1" w:styleId="MenuOptions">
    <w:name w:val="Menu Options"/>
    <w:basedOn w:val="DefaultParagraphFont"/>
    <w:rsid w:val="00C81B3B"/>
    <w:rPr>
      <w:rFonts w:ascii="Arial Narrow" w:hAnsi="Arial Narrow"/>
      <w:smallCaps/>
    </w:rPr>
  </w:style>
  <w:style w:type="character" w:customStyle="1" w:styleId="Buttons">
    <w:name w:val="Buttons"/>
    <w:basedOn w:val="DefaultParagraphFont"/>
    <w:rsid w:val="00C81B3B"/>
    <w:rPr>
      <w:b/>
    </w:rPr>
  </w:style>
  <w:style w:type="character" w:customStyle="1" w:styleId="Underlined">
    <w:name w:val="Underlined"/>
    <w:basedOn w:val="DefaultParagraphFont"/>
    <w:rsid w:val="00C81B3B"/>
    <w:rPr>
      <w:u w:val="single"/>
    </w:rPr>
  </w:style>
  <w:style w:type="paragraph" w:customStyle="1" w:styleId="TableBodyTextRight">
    <w:name w:val="Table Body Text Right"/>
    <w:basedOn w:val="TableBodyText"/>
    <w:rsid w:val="00C81B3B"/>
    <w:pPr>
      <w:widowControl w:val="0"/>
      <w:autoSpaceDE w:val="0"/>
      <w:autoSpaceDN w:val="0"/>
      <w:adjustRightInd w:val="0"/>
      <w:jc w:val="right"/>
    </w:pPr>
    <w:rPr>
      <w:rFonts w:cs="Arial"/>
      <w:szCs w:val="18"/>
    </w:rPr>
  </w:style>
  <w:style w:type="paragraph" w:customStyle="1" w:styleId="CopyrightText">
    <w:name w:val="Copyright Text"/>
    <w:basedOn w:val="BodyText"/>
    <w:rsid w:val="00C81B3B"/>
    <w:rPr>
      <w:sz w:val="18"/>
    </w:rPr>
  </w:style>
  <w:style w:type="paragraph" w:customStyle="1" w:styleId="BodySmallRight">
    <w:name w:val="Body Small Right"/>
    <w:basedOn w:val="BodyTextRight"/>
    <w:rsid w:val="00C81B3B"/>
    <w:rPr>
      <w:sz w:val="18"/>
      <w:szCs w:val="18"/>
    </w:rPr>
  </w:style>
  <w:style w:type="paragraph" w:customStyle="1" w:styleId="MarginEdition">
    <w:name w:val="Margin Edition"/>
    <w:basedOn w:val="MarginNote"/>
    <w:rsid w:val="00C81B3B"/>
    <w:pPr>
      <w:spacing w:before="0" w:after="0"/>
    </w:pPr>
    <w:rPr>
      <w:rFonts w:ascii="Times New Roman" w:hAnsi="Times New Roman"/>
      <w:color w:val="999999"/>
    </w:rPr>
  </w:style>
  <w:style w:type="paragraph" w:customStyle="1" w:styleId="Spacer">
    <w:name w:val="Spacer"/>
    <w:basedOn w:val="Normal"/>
    <w:rsid w:val="00C81B3B"/>
    <w:rPr>
      <w:sz w:val="2"/>
      <w:szCs w:val="2"/>
    </w:rPr>
  </w:style>
  <w:style w:type="character" w:customStyle="1" w:styleId="Small">
    <w:name w:val="Small"/>
    <w:basedOn w:val="DefaultParagraphFont"/>
    <w:rsid w:val="00C81B3B"/>
    <w:rPr>
      <w:sz w:val="16"/>
    </w:rPr>
  </w:style>
  <w:style w:type="paragraph" w:customStyle="1" w:styleId="WideTable">
    <w:name w:val="Wide Table"/>
    <w:basedOn w:val="Normal"/>
    <w:rsid w:val="00C81B3B"/>
    <w:pPr>
      <w:ind w:left="-1418"/>
    </w:pPr>
    <w:rPr>
      <w:sz w:val="2"/>
      <w:szCs w:val="2"/>
    </w:rPr>
  </w:style>
  <w:style w:type="character" w:styleId="PageNumber">
    <w:name w:val="page number"/>
    <w:basedOn w:val="DefaultParagraphFont"/>
    <w:rsid w:val="00C81B3B"/>
  </w:style>
  <w:style w:type="paragraph" w:styleId="Quote">
    <w:name w:val="Quote"/>
    <w:basedOn w:val="Heading1"/>
    <w:link w:val="QuoteChar"/>
    <w:qFormat/>
    <w:rsid w:val="00C81B3B"/>
    <w:rPr>
      <w:b w:val="0"/>
      <w:sz w:val="72"/>
      <w:szCs w:val="72"/>
      <w:lang w:val="en-NZ"/>
    </w:rPr>
  </w:style>
  <w:style w:type="character" w:customStyle="1" w:styleId="QuoteChar">
    <w:name w:val="Quote Char"/>
    <w:basedOn w:val="DefaultParagraphFont"/>
    <w:link w:val="Quote"/>
    <w:rsid w:val="00C81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B3B"/>
    <w:pPr>
      <w:pageBreakBefore/>
    </w:pPr>
  </w:style>
  <w:style w:type="paragraph" w:customStyle="1" w:styleId="Border">
    <w:name w:val="Border"/>
    <w:basedOn w:val="Normal"/>
    <w:qFormat/>
    <w:rsid w:val="00C81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B3B"/>
    <w:rPr>
      <w:b/>
      <w:bCs/>
      <w:i/>
      <w:iCs/>
      <w:color w:val="auto"/>
    </w:rPr>
  </w:style>
  <w:style w:type="paragraph" w:styleId="IntenseQuote">
    <w:name w:val="Intense Quote"/>
    <w:basedOn w:val="Normal"/>
    <w:next w:val="Normal"/>
    <w:link w:val="IntenseQuoteChar"/>
    <w:uiPriority w:val="30"/>
    <w:qFormat/>
    <w:rsid w:val="00C81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B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1B3B"/>
    <w:rPr>
      <w:smallCaps/>
      <w:color w:val="auto"/>
      <w:u w:val="single"/>
    </w:rPr>
  </w:style>
  <w:style w:type="character" w:styleId="IntenseReference">
    <w:name w:val="Intense Reference"/>
    <w:basedOn w:val="DefaultParagraphFont"/>
    <w:uiPriority w:val="32"/>
    <w:qFormat/>
    <w:rsid w:val="00C81B3B"/>
    <w:rPr>
      <w:b/>
      <w:bCs/>
      <w:smallCaps/>
      <w:color w:val="auto"/>
      <w:spacing w:val="5"/>
      <w:u w:val="single"/>
    </w:rPr>
  </w:style>
  <w:style w:type="paragraph" w:customStyle="1" w:styleId="2ColumnHeading">
    <w:name w:val="2Column Heading"/>
    <w:basedOn w:val="BodyText"/>
    <w:qFormat/>
    <w:rsid w:val="00C81B3B"/>
    <w:pPr>
      <w:spacing w:after="60"/>
      <w:ind w:left="-2268"/>
    </w:pPr>
    <w:rPr>
      <w:b/>
    </w:rPr>
  </w:style>
  <w:style w:type="paragraph" w:customStyle="1" w:styleId="Heading1TOC">
    <w:name w:val="Heading1 TOC"/>
    <w:basedOn w:val="Normal"/>
    <w:qFormat/>
    <w:rsid w:val="00C81B3B"/>
    <w:pPr>
      <w:spacing w:before="240" w:after="120"/>
    </w:pPr>
    <w:rPr>
      <w:rFonts w:ascii="Times New Roman" w:hAnsi="Times New Roman"/>
      <w:b/>
      <w:sz w:val="32"/>
    </w:rPr>
  </w:style>
  <w:style w:type="paragraph" w:customStyle="1" w:styleId="Heading2TOC">
    <w:name w:val="Heading2 TOC"/>
    <w:basedOn w:val="Normal"/>
    <w:qFormat/>
    <w:rsid w:val="00C81B3B"/>
    <w:pPr>
      <w:spacing w:before="240" w:after="60"/>
    </w:pPr>
    <w:rPr>
      <w:rFonts w:ascii="Times New Roman" w:hAnsi="Times New Roman"/>
      <w:b/>
      <w:sz w:val="28"/>
    </w:rPr>
  </w:style>
  <w:style w:type="character" w:customStyle="1" w:styleId="Underline">
    <w:name w:val="Underline"/>
    <w:basedOn w:val="DefaultParagraphFont"/>
    <w:qFormat/>
    <w:rsid w:val="00C81B3B"/>
    <w:rPr>
      <w:u w:val="single"/>
    </w:rPr>
  </w:style>
  <w:style w:type="character" w:customStyle="1" w:styleId="BoldandItalics">
    <w:name w:val="Bold and Italics"/>
    <w:qFormat/>
    <w:rsid w:val="00C81B3B"/>
    <w:rPr>
      <w:b/>
      <w:i/>
      <w:u w:val="none"/>
    </w:rPr>
  </w:style>
  <w:style w:type="paragraph" w:styleId="BalloonText">
    <w:name w:val="Balloon Text"/>
    <w:basedOn w:val="Normal"/>
    <w:link w:val="BalloonTextChar"/>
    <w:rsid w:val="00C81B3B"/>
    <w:rPr>
      <w:rFonts w:ascii="Tahoma" w:hAnsi="Tahoma" w:cs="Tahoma"/>
      <w:sz w:val="16"/>
      <w:szCs w:val="16"/>
    </w:rPr>
  </w:style>
  <w:style w:type="character" w:customStyle="1" w:styleId="BalloonTextChar">
    <w:name w:val="Balloon Text Char"/>
    <w:basedOn w:val="DefaultParagraphFont"/>
    <w:link w:val="BalloonText"/>
    <w:rsid w:val="00C81B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1B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1B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1306</Words>
  <Characters>8239</Characters>
  <Application>Microsoft Office Word</Application>
  <DocSecurity>0</DocSecurity>
  <Lines>347</Lines>
  <Paragraphs>177</Paragraphs>
  <ScaleCrop>false</ScaleCrop>
  <Company>Author-it Software Corporation Ltd.</Company>
  <LinksUpToDate>false</LinksUpToDate>
  <CharactersWithSpaces>9460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CHCEDS507A Research an education issue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2012-05-26T14:34:00Z</dcterms:created>
  <dcterms:modified xsi:type="dcterms:W3CDTF">2012-05-26T14:34:00Z</dcterms:modified>
</cp:coreProperties>
</file>