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01AF" w:rsidP="008701AF">
      <w:pPr>
        <w:pStyle w:val="Title"/>
      </w:pPr>
      <w:bookmarkStart w:id="0" w:name="_GoBack"/>
      <w:bookmarkEnd w:id="0"/>
      <w:r>
        <w:fldChar w:fldCharType="begin"/>
      </w:r>
      <w:r>
        <w:instrText xml:space="preserve"> TITLE   \* MERGEFORMAT </w:instrText>
      </w:r>
      <w:r>
        <w:fldChar w:fldCharType="separate"/>
      </w:r>
      <w:r>
        <w:t>CHCEDS412B Contribute to continuous improvement processes within the education environment</w:t>
      </w:r>
      <w:r>
        <w:fldChar w:fldCharType="end"/>
      </w:r>
    </w:p>
    <w:p w:rsidR="008701AF" w:rsidP="008701AF">
      <w:pPr>
        <w:pStyle w:val="Version"/>
        <w:sectPr w:rsidSect="00BA0C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0C16" w:rsidP="00BA0C16">
      <w:pPr>
        <w:pStyle w:val="SuperHeading"/>
      </w:pPr>
      <w:r w:rsidRPr="00BA0C16">
        <w:t>CHCEDS412B Contribute to continuous improvement processes within the education environment</w:t>
      </w:r>
    </w:p>
    <w:p w:rsidR="00000000" w:rsidRPr="00BA0C16" w:rsidP="00BA0C16">
      <w:pPr>
        <w:pStyle w:val="Heading1"/>
      </w:pPr>
      <w:bookmarkStart w:id="1" w:name="O_445495"/>
      <w:bookmarkEnd w:id="1"/>
      <w:r w:rsidRPr="00BA0C16">
        <w:t>Modification History</w:t>
      </w:r>
    </w:p>
    <w:p w:rsidR="00000000" w:rsidRPr="00BA0C16" w:rsidP="00BA0C16">
      <w:pPr>
        <w:pStyle w:val="BodyText"/>
      </w:pPr>
    </w:p>
    <w:tbl>
      <w:tblPr>
        <w:tblW w:w="0" w:type="auto"/>
        <w:tblLayout w:type="fixed"/>
        <w:tblCellMar>
          <w:left w:w="62" w:type="dxa"/>
          <w:right w:w="62" w:type="dxa"/>
        </w:tblCellMar>
        <w:tblLook w:val="0000"/>
      </w:tblPr>
      <w:tblGrid>
        <w:gridCol w:w="2561"/>
        <w:gridCol w:w="2675"/>
        <w:gridCol w:w="3898"/>
      </w:tblGrid>
      <w:tr w:rsidTr="008701AF">
        <w:tblPrEx>
          <w:tblW w:w="0" w:type="auto"/>
          <w:tblLayout w:type="fixed"/>
          <w:tblCellMar>
            <w:left w:w="62" w:type="dxa"/>
            <w:right w:w="62" w:type="dxa"/>
          </w:tblCellMar>
          <w:tblLook w:val="0000"/>
        </w:tblPrEx>
        <w:trPr>
          <w:trHeight w:val="288"/>
        </w:trPr>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0C16">
            <w:pPr>
              <w:pStyle w:val="BodyText"/>
              <w:rPr>
                <w:lang w:val="en-NZ"/>
              </w:rPr>
            </w:pPr>
            <w:r w:rsidRPr="00BA0C16">
              <w:t>CHC08 Version 3</w:t>
            </w:r>
          </w:p>
        </w:tc>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0C16">
            <w:pPr>
              <w:pStyle w:val="BodyText"/>
              <w:rPr>
                <w:lang w:val="en-NZ"/>
              </w:rPr>
            </w:pPr>
            <w:r w:rsidRPr="00BA0C16">
              <w:t>CHC08 Version 4</w:t>
            </w:r>
          </w:p>
        </w:tc>
        <w:tc>
          <w:tcPr>
            <w:tcW w:w="3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0C16">
            <w:pPr>
              <w:pStyle w:val="BodyText"/>
              <w:rPr>
                <w:lang w:val="en-NZ"/>
              </w:rPr>
            </w:pPr>
            <w:r w:rsidRPr="00BA0C16">
              <w:t>Comme</w:t>
            </w:r>
            <w:r w:rsidRPr="00BA0C16">
              <w:t>nts</w:t>
            </w:r>
          </w:p>
        </w:tc>
      </w:tr>
      <w:tr w:rsidTr="008701AF">
        <w:tblPrEx>
          <w:tblW w:w="0" w:type="auto"/>
          <w:tblLayout w:type="fixed"/>
          <w:tblCellMar>
            <w:left w:w="62" w:type="dxa"/>
            <w:right w:w="62" w:type="dxa"/>
          </w:tblCellMar>
          <w:tblLook w:val="0000"/>
        </w:tblPrEx>
        <w:trPr>
          <w:trHeight w:val="288"/>
        </w:trPr>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0C16">
            <w:pPr>
              <w:pStyle w:val="BodyText"/>
              <w:rPr>
                <w:lang w:val="en-NZ"/>
              </w:rPr>
            </w:pPr>
            <w:r w:rsidRPr="00BA0C16">
              <w:t>CHCEDS412A Contribute to continuous improvement processes within the education environment</w:t>
            </w:r>
          </w:p>
        </w:tc>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0C16">
            <w:pPr>
              <w:pStyle w:val="BodyText"/>
              <w:rPr>
                <w:lang w:val="en-NZ"/>
              </w:rPr>
            </w:pPr>
            <w:r w:rsidRPr="00BA0C16">
              <w:t>CHCEDS412B Contribute to continuous improvement processes within the education environment</w:t>
            </w:r>
          </w:p>
        </w:tc>
        <w:tc>
          <w:tcPr>
            <w:tcW w:w="3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A0C16" w:rsidP="00BA0C16">
            <w:pPr>
              <w:pStyle w:val="BodyText"/>
            </w:pPr>
            <w:r w:rsidRPr="00BA0C16">
              <w:t>Unit updated in V4.</w:t>
            </w:r>
          </w:p>
          <w:p w:rsidR="00000000" w:rsidRPr="00BA0C16" w:rsidP="00BA0C16">
            <w:pPr>
              <w:pStyle w:val="BodyText"/>
            </w:pPr>
            <w:r w:rsidRPr="00BA0C16">
              <w:t>ISC upgrade changes to remove references to old OHS legislation and replace with references to new WHS legislation. No change to competency outcome.</w:t>
            </w:r>
          </w:p>
        </w:tc>
      </w:tr>
    </w:tbl>
    <w:p w:rsidR="00000000" w:rsidRPr="00BA0C16" w:rsidP="00BA0C16">
      <w:pPr>
        <w:pStyle w:val="BodyText"/>
      </w:pPr>
    </w:p>
    <w:p w:rsidR="00000000" w:rsidRPr="00BA0C16" w:rsidP="00BA0C16">
      <w:pPr>
        <w:pStyle w:val="AllowPageBreak"/>
      </w:pPr>
    </w:p>
    <w:p w:rsidR="00000000" w:rsidRPr="00BA0C16" w:rsidP="00BA0C16">
      <w:pPr>
        <w:pStyle w:val="Heading1"/>
      </w:pPr>
      <w:bookmarkStart w:id="2" w:name="O_445493"/>
      <w:bookmarkEnd w:id="2"/>
      <w:r w:rsidRPr="00BA0C16">
        <w:t>Unit Descriptor</w:t>
      </w:r>
    </w:p>
    <w:tbl>
      <w:tblPr>
        <w:tblW w:w="0" w:type="auto"/>
        <w:tblLayout w:type="fixed"/>
        <w:tblCellMar>
          <w:left w:w="62" w:type="dxa"/>
          <w:right w:w="62" w:type="dxa"/>
        </w:tblCellMar>
        <w:tblLook w:val="0000"/>
      </w:tblPr>
      <w:tblGrid>
        <w:gridCol w:w="3338"/>
        <w:gridCol w:w="5218"/>
      </w:tblGrid>
      <w:tr w:rsidTr="008701AF">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BA0C16">
            <w:pPr>
              <w:pStyle w:val="BodyText"/>
              <w:rPr>
                <w:lang w:val="en-NZ"/>
              </w:rPr>
            </w:pPr>
            <w:r w:rsidRPr="00BA0C16">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BA0C16" w:rsidP="00BA0C16">
            <w:pPr>
              <w:pStyle w:val="BodyText"/>
            </w:pPr>
            <w:r w:rsidRPr="00BA0C16">
              <w:t>This unit deals with the skills and knowledge required for ed</w:t>
            </w:r>
            <w:r w:rsidRPr="00BA0C16">
              <w:t>ucation support workers to contribute to a continuous improvement process in order to enhance levels of education service delivery</w:t>
            </w:r>
          </w:p>
        </w:tc>
      </w:tr>
    </w:tbl>
    <w:p w:rsidR="008701AF" w:rsidP="00BA0C16">
      <w:pPr>
        <w:pStyle w:val="BodyText"/>
      </w:pPr>
    </w:p>
    <w:p w:rsidR="008701AF" w:rsidP="00BA0C16">
      <w:pPr>
        <w:pStyle w:val="BodyText"/>
      </w:pPr>
    </w:p>
    <w:p w:rsidR="00000000" w:rsidRPr="00BA0C16" w:rsidP="00BA0C16">
      <w:pPr>
        <w:pStyle w:val="Heading1"/>
      </w:pPr>
      <w:bookmarkStart w:id="3" w:name="O_445483"/>
      <w:bookmarkEnd w:id="3"/>
      <w:r w:rsidRPr="00BA0C16">
        <w:t>Application of the Unit</w:t>
      </w:r>
    </w:p>
    <w:tbl>
      <w:tblPr>
        <w:tblW w:w="0" w:type="auto"/>
        <w:tblLayout w:type="fixed"/>
        <w:tblCellMar>
          <w:left w:w="62" w:type="dxa"/>
          <w:right w:w="62" w:type="dxa"/>
        </w:tblCellMar>
        <w:tblLook w:val="0000"/>
      </w:tblPr>
      <w:tblGrid>
        <w:gridCol w:w="3349"/>
        <w:gridCol w:w="5207"/>
      </w:tblGrid>
      <w:tr w:rsidTr="008701AF">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BA0C16">
            <w:pPr>
              <w:pStyle w:val="BodyText"/>
              <w:rPr>
                <w:lang w:val="en-NZ"/>
              </w:rPr>
            </w:pPr>
            <w:r w:rsidRPr="00BA0C16">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BA0C16" w:rsidP="00BA0C16">
            <w:pPr>
              <w:pStyle w:val="BodyText"/>
            </w:pPr>
            <w:r w:rsidRPr="00BA0C16">
              <w:t>This unit applies in a variety of education contexts where it is essential for education support workers to review strategies in order to deliver optimum services</w:t>
            </w:r>
          </w:p>
          <w:p w:rsidR="00000000" w:rsidRPr="00BA0C16" w:rsidP="00BA0C16">
            <w:pPr>
              <w:pStyle w:val="BodyText"/>
            </w:pPr>
            <w:r w:rsidRPr="00BA0C16">
              <w:t xml:space="preserve">This unit applies to work undertaken with appropriate guidance, support and supervision by a </w:t>
            </w:r>
            <w:r w:rsidRPr="00BA0C16">
              <w:t>nominated teacher or other education professional</w:t>
            </w:r>
          </w:p>
        </w:tc>
      </w:tr>
    </w:tbl>
    <w:p w:rsidR="008701AF" w:rsidP="00BA0C16">
      <w:pPr>
        <w:pStyle w:val="BodyText"/>
      </w:pPr>
    </w:p>
    <w:p w:rsidR="008701AF" w:rsidP="00BA0C16">
      <w:pPr>
        <w:pStyle w:val="BodyText"/>
      </w:pPr>
    </w:p>
    <w:p w:rsidR="00000000" w:rsidRPr="00BA0C16" w:rsidP="00BA0C16">
      <w:pPr>
        <w:pStyle w:val="Heading1"/>
      </w:pPr>
      <w:bookmarkStart w:id="4" w:name="O_445489"/>
      <w:bookmarkEnd w:id="4"/>
      <w:r w:rsidRPr="00BA0C16">
        <w:t>Licensing/Regulatory Information</w:t>
      </w:r>
    </w:p>
    <w:p w:rsidR="00000000" w:rsidRPr="00BA0C16" w:rsidP="00BA0C16">
      <w:pPr>
        <w:pStyle w:val="BodyText"/>
      </w:pPr>
      <w:r w:rsidRPr="00BA0C16">
        <w:t>Not Applicable</w:t>
      </w:r>
    </w:p>
    <w:p w:rsidR="00000000" w:rsidRPr="00BA0C16" w:rsidP="00BA0C16">
      <w:pPr>
        <w:pStyle w:val="AllowPageBreak"/>
      </w:pPr>
    </w:p>
    <w:p w:rsidR="00000000" w:rsidRPr="00BA0C16" w:rsidP="00BA0C16">
      <w:pPr>
        <w:pStyle w:val="Heading1"/>
      </w:pPr>
      <w:bookmarkStart w:id="5" w:name="O_445490"/>
      <w:bookmarkEnd w:id="5"/>
      <w:r w:rsidRPr="00BA0C16">
        <w:t>Pre-Requisites</w:t>
      </w:r>
    </w:p>
    <w:p w:rsidR="00000000" w:rsidRPr="00BA0C16" w:rsidP="00BA0C16">
      <w:pPr>
        <w:pStyle w:val="BodyText"/>
      </w:pPr>
      <w:r w:rsidRPr="00BA0C16">
        <w:t>Not Applicable</w:t>
      </w:r>
    </w:p>
    <w:p w:rsidR="00000000" w:rsidRPr="00BA0C16" w:rsidP="00BA0C16">
      <w:pPr>
        <w:pStyle w:val="AllowPageBreak"/>
      </w:pPr>
    </w:p>
    <w:p w:rsidR="00000000" w:rsidRPr="00BA0C16" w:rsidP="00BA0C16">
      <w:pPr>
        <w:pStyle w:val="Heading1"/>
      </w:pPr>
      <w:bookmarkStart w:id="6" w:name="O_445486"/>
      <w:bookmarkEnd w:id="6"/>
      <w:r w:rsidRPr="00BA0C16">
        <w:t>Employability Skills Information</w:t>
      </w:r>
    </w:p>
    <w:tbl>
      <w:tblPr>
        <w:tblW w:w="0" w:type="auto"/>
        <w:tblLayout w:type="fixed"/>
        <w:tblCellMar>
          <w:left w:w="62" w:type="dxa"/>
          <w:right w:w="62" w:type="dxa"/>
        </w:tblCellMar>
        <w:tblLook w:val="0000"/>
      </w:tblPr>
      <w:tblGrid>
        <w:gridCol w:w="3320"/>
        <w:gridCol w:w="5236"/>
      </w:tblGrid>
      <w:tr w:rsidTr="008701A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A0C16">
            <w:pPr>
              <w:pStyle w:val="BodyText"/>
              <w:rPr>
                <w:lang w:val="en-NZ"/>
              </w:rPr>
            </w:pPr>
            <w:r w:rsidRPr="00BA0C1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A0C16" w:rsidP="00BA0C16">
            <w:pPr>
              <w:pStyle w:val="BodyText"/>
            </w:pPr>
            <w:r w:rsidRPr="00BA0C16">
              <w:t>This unit contains</w:t>
            </w:r>
            <w:r w:rsidRPr="00BA0C16">
              <w:t xml:space="preserve"> Employability Skills</w:t>
            </w:r>
          </w:p>
        </w:tc>
      </w:tr>
    </w:tbl>
    <w:p w:rsidR="008701AF" w:rsidP="00BA0C16">
      <w:pPr>
        <w:pStyle w:val="BodyText"/>
      </w:pPr>
    </w:p>
    <w:p w:rsidR="008701AF" w:rsidP="00BA0C16">
      <w:pPr>
        <w:pStyle w:val="BodyText"/>
      </w:pPr>
    </w:p>
    <w:p w:rsidR="00000000" w:rsidRPr="00BA0C16" w:rsidP="00BA0C16">
      <w:pPr>
        <w:pStyle w:val="Heading1"/>
      </w:pPr>
      <w:bookmarkStart w:id="7" w:name="O_445485"/>
      <w:bookmarkEnd w:id="7"/>
      <w:r w:rsidRPr="00BA0C16">
        <w:t>Elements and Performance Criteria Pre-Content</w:t>
      </w:r>
    </w:p>
    <w:tbl>
      <w:tblPr>
        <w:tblW w:w="0" w:type="auto"/>
        <w:tblLayout w:type="fixed"/>
        <w:tblCellMar>
          <w:left w:w="62" w:type="dxa"/>
          <w:right w:w="62" w:type="dxa"/>
        </w:tblCellMar>
        <w:tblLook w:val="0000"/>
      </w:tblPr>
      <w:tblGrid>
        <w:gridCol w:w="3369"/>
        <w:gridCol w:w="5702"/>
      </w:tblGrid>
      <w:tr w:rsidTr="008701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A0C16">
            <w:pPr>
              <w:pStyle w:val="BodyText"/>
              <w:rPr>
                <w:lang w:val="en-NZ"/>
              </w:rPr>
            </w:pPr>
            <w:r w:rsidRPr="00BA0C1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A0C16" w:rsidP="00BA0C16">
            <w:pPr>
              <w:pStyle w:val="BodyText"/>
            </w:pPr>
            <w:r w:rsidRPr="00BA0C16">
              <w:t>The Performance Criteria specify the level of performance required to demonstrate achievement of the El</w:t>
            </w:r>
            <w:r w:rsidRPr="00BA0C16">
              <w:t xml:space="preserve">ement. Terms in italics are elaborated in the Range Statement. </w:t>
            </w:r>
          </w:p>
        </w:tc>
      </w:tr>
    </w:tbl>
    <w:p w:rsidR="00000000" w:rsidRPr="00BA0C16" w:rsidP="00BA0C16">
      <w:pPr>
        <w:pStyle w:val="BodyText"/>
      </w:pPr>
    </w:p>
    <w:p w:rsidR="00000000" w:rsidRPr="00BA0C16" w:rsidP="00BA0C16">
      <w:pPr>
        <w:pStyle w:val="AllowPageBreak"/>
      </w:pPr>
    </w:p>
    <w:p w:rsidR="00000000" w:rsidRPr="00BA0C16" w:rsidP="00BA0C16">
      <w:pPr>
        <w:pStyle w:val="Heading1"/>
      </w:pPr>
      <w:bookmarkStart w:id="8" w:name="O_445484"/>
      <w:bookmarkEnd w:id="8"/>
      <w:r w:rsidRPr="00BA0C16">
        <w:t>Elements and Performance Criteria</w:t>
      </w:r>
    </w:p>
    <w:tbl>
      <w:tblPr>
        <w:tblW w:w="0" w:type="auto"/>
        <w:tblLayout w:type="fixed"/>
        <w:tblCellMar>
          <w:left w:w="62" w:type="dxa"/>
          <w:right w:w="62" w:type="dxa"/>
        </w:tblCellMar>
        <w:tblLook w:val="0000"/>
      </w:tblPr>
      <w:tblGrid>
        <w:gridCol w:w="3369"/>
        <w:gridCol w:w="5702"/>
      </w:tblGrid>
      <w:tr w:rsidTr="008701A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A0C16" w:rsidP="00BA0C16">
            <w:pPr>
              <w:pStyle w:val="BodyText"/>
            </w:pPr>
            <w:r w:rsidRPr="00BA0C1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A0C16">
            <w:pPr>
              <w:pStyle w:val="BodyText"/>
              <w:rPr>
                <w:lang w:val="en-NZ"/>
              </w:rPr>
            </w:pPr>
            <w:r w:rsidRPr="00BA0C16">
              <w:rPr>
                <w:rStyle w:val="SpecialBold"/>
              </w:rPr>
              <w:t>PERFORMANCE CRITERIA</w:t>
            </w:r>
          </w:p>
        </w:tc>
      </w:tr>
      <w:tr w:rsidTr="008701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A0C16">
            <w:pPr>
              <w:pStyle w:val="List"/>
              <w:rPr>
                <w:lang w:val="en-NZ"/>
              </w:rPr>
            </w:pPr>
            <w:r w:rsidRPr="00BA0C16">
              <w:t>1.</w:t>
            </w:r>
            <w:r w:rsidRPr="00BA0C16">
              <w:tab/>
              <w:t>Implement continuous improvement processes</w:t>
            </w:r>
          </w:p>
        </w:tc>
        <w:tc>
          <w:tcPr>
            <w:tcW w:w="5702" w:type="dxa"/>
            <w:tcBorders>
              <w:top w:val="nil"/>
              <w:left w:val="nil"/>
              <w:bottom w:val="nil"/>
              <w:right w:val="nil"/>
            </w:tcBorders>
            <w:tcMar>
              <w:top w:w="0" w:type="dxa"/>
              <w:left w:w="62" w:type="dxa"/>
              <w:bottom w:w="0" w:type="dxa"/>
              <w:right w:w="62" w:type="dxa"/>
            </w:tcMar>
          </w:tcPr>
          <w:p w:rsidR="00000000" w:rsidRPr="00BA0C16" w:rsidP="00BA0C16">
            <w:pPr>
              <w:pStyle w:val="BodyText"/>
            </w:pPr>
            <w:r w:rsidRPr="00BA0C16">
              <w:t>1.1</w:t>
            </w:r>
            <w:r w:rsidRPr="00BA0C16">
              <w:tab/>
              <w:t xml:space="preserve">Demonstrate awareness of </w:t>
            </w:r>
            <w:r w:rsidRPr="00BA0C16">
              <w:rPr>
                <w:rStyle w:val="Emphasis"/>
              </w:rPr>
              <w:t>continuous improvement processes</w:t>
            </w:r>
          </w:p>
          <w:p w:rsidR="00000000" w:rsidRPr="00BA0C16" w:rsidP="00BA0C16">
            <w:pPr>
              <w:pStyle w:val="BodyText"/>
            </w:pPr>
            <w:r w:rsidRPr="00BA0C16">
              <w:t>1.2</w:t>
            </w:r>
            <w:r w:rsidRPr="00BA0C16">
              <w:tab/>
              <w:t>Accept delegated responsibility and demonstrate effective participation in decision-making processes</w:t>
            </w:r>
          </w:p>
          <w:p w:rsidR="00000000" w:rsidP="00BA0C16">
            <w:pPr>
              <w:pStyle w:val="BodyText"/>
              <w:rPr>
                <w:lang w:val="en-NZ"/>
              </w:rPr>
            </w:pPr>
            <w:r w:rsidRPr="00BA0C16">
              <w:t>1.3</w:t>
            </w:r>
            <w:r w:rsidRPr="00BA0C16">
              <w:tab/>
              <w:t>Implement the organisation's continuous improvement processes</w:t>
            </w:r>
          </w:p>
        </w:tc>
      </w:tr>
      <w:tr w:rsidTr="008701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A0C16">
            <w:pPr>
              <w:pStyle w:val="BodyText"/>
              <w:rPr>
                <w:lang w:val="en-NZ"/>
              </w:rPr>
            </w:pPr>
          </w:p>
        </w:tc>
      </w:tr>
      <w:tr w:rsidTr="008701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A0C16">
            <w:pPr>
              <w:pStyle w:val="List"/>
              <w:rPr>
                <w:lang w:val="en-NZ"/>
              </w:rPr>
            </w:pPr>
            <w:r w:rsidRPr="00BA0C16">
              <w:t>2.</w:t>
            </w:r>
            <w:r w:rsidRPr="00BA0C16">
              <w:tab/>
              <w:t>Monitor service delivery as directed by teacher</w:t>
            </w:r>
          </w:p>
        </w:tc>
        <w:tc>
          <w:tcPr>
            <w:tcW w:w="5702" w:type="dxa"/>
            <w:tcBorders>
              <w:top w:val="nil"/>
              <w:left w:val="nil"/>
              <w:bottom w:val="nil"/>
              <w:right w:val="nil"/>
            </w:tcBorders>
            <w:tcMar>
              <w:top w:w="0" w:type="dxa"/>
              <w:left w:w="62" w:type="dxa"/>
              <w:bottom w:w="0" w:type="dxa"/>
              <w:right w:w="62" w:type="dxa"/>
            </w:tcMar>
          </w:tcPr>
          <w:p w:rsidR="00000000" w:rsidRPr="00BA0C16" w:rsidP="00BA0C16">
            <w:pPr>
              <w:pStyle w:val="BodyText"/>
            </w:pPr>
            <w:r w:rsidRPr="00BA0C16">
              <w:t>2.1</w:t>
            </w:r>
            <w:r w:rsidRPr="00BA0C16">
              <w:tab/>
              <w:t>Record personal reflection</w:t>
            </w:r>
            <w:r w:rsidRPr="00BA0C16">
              <w:t xml:space="preserve">s relating to </w:t>
            </w:r>
            <w:r w:rsidRPr="00BA0C16">
              <w:rPr>
                <w:rStyle w:val="Emphasis"/>
              </w:rPr>
              <w:t>operations and services</w:t>
            </w:r>
            <w:r w:rsidRPr="00BA0C16">
              <w:t xml:space="preserve"> provided to the education community </w:t>
            </w:r>
          </w:p>
          <w:p w:rsidR="00000000" w:rsidRPr="00BA0C16" w:rsidP="00BA0C16">
            <w:pPr>
              <w:pStyle w:val="BodyText"/>
            </w:pPr>
            <w:r w:rsidRPr="00BA0C16">
              <w:t>2.2</w:t>
            </w:r>
            <w:r w:rsidRPr="00BA0C16">
              <w:tab/>
              <w:t xml:space="preserve">Gather information on the </w:t>
            </w:r>
            <w:r w:rsidRPr="00BA0C16">
              <w:rPr>
                <w:rStyle w:val="Emphasis"/>
              </w:rPr>
              <w:t>effectiveness of service</w:t>
            </w:r>
            <w:r w:rsidRPr="00BA0C16">
              <w:t xml:space="preserve"> </w:t>
            </w:r>
            <w:r w:rsidRPr="00BA0C16">
              <w:rPr>
                <w:rStyle w:val="Emphasis"/>
              </w:rPr>
              <w:t>delivery</w:t>
            </w:r>
            <w:r w:rsidRPr="00BA0C16">
              <w:t xml:space="preserve"> from </w:t>
            </w:r>
            <w:r w:rsidRPr="00BA0C16">
              <w:rPr>
                <w:rStyle w:val="Emphasis"/>
              </w:rPr>
              <w:t>team members</w:t>
            </w:r>
            <w:r w:rsidRPr="00BA0C16">
              <w:t>, adult stakeholders and relevant students</w:t>
            </w:r>
          </w:p>
          <w:p w:rsidR="00000000" w:rsidRPr="00BA0C16" w:rsidP="00BA0C16">
            <w:pPr>
              <w:pStyle w:val="BodyText"/>
            </w:pPr>
            <w:r w:rsidRPr="00BA0C16">
              <w:t>2.3</w:t>
            </w:r>
            <w:r w:rsidRPr="00BA0C16">
              <w:tab/>
              <w:t>Review service delivery using feedback from all stake</w:t>
            </w:r>
            <w:r w:rsidRPr="00BA0C16">
              <w:t>holders</w:t>
            </w:r>
          </w:p>
          <w:p w:rsidR="00000000" w:rsidP="00BA0C16">
            <w:pPr>
              <w:pStyle w:val="BodyText"/>
              <w:rPr>
                <w:lang w:val="en-NZ"/>
              </w:rPr>
            </w:pPr>
            <w:r w:rsidRPr="00BA0C16">
              <w:t>2.4</w:t>
            </w:r>
            <w:r w:rsidRPr="00BA0C16">
              <w:tab/>
              <w:t xml:space="preserve">Formulate </w:t>
            </w:r>
            <w:r w:rsidRPr="00BA0C16">
              <w:rPr>
                <w:rStyle w:val="Emphasis"/>
              </w:rPr>
              <w:t>recommendations for improvement</w:t>
            </w:r>
            <w:r w:rsidRPr="00BA0C16">
              <w:t xml:space="preserve"> and discuss them with the team</w:t>
            </w:r>
          </w:p>
        </w:tc>
      </w:tr>
      <w:tr w:rsidTr="008701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A0C16">
            <w:pPr>
              <w:pStyle w:val="BodyText"/>
              <w:rPr>
                <w:lang w:val="en-NZ"/>
              </w:rPr>
            </w:pPr>
          </w:p>
        </w:tc>
      </w:tr>
      <w:tr w:rsidTr="008701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A0C16">
            <w:pPr>
              <w:pStyle w:val="List"/>
              <w:rPr>
                <w:lang w:val="en-NZ"/>
              </w:rPr>
            </w:pPr>
            <w:r w:rsidRPr="00BA0C16">
              <w:t>3.</w:t>
            </w:r>
            <w:r w:rsidRPr="00BA0C16">
              <w:tab/>
              <w:t>Report on service delivery</w:t>
            </w:r>
          </w:p>
        </w:tc>
        <w:tc>
          <w:tcPr>
            <w:tcW w:w="5702" w:type="dxa"/>
            <w:tcBorders>
              <w:top w:val="nil"/>
              <w:left w:val="nil"/>
              <w:bottom w:val="nil"/>
              <w:right w:val="nil"/>
            </w:tcBorders>
            <w:tcMar>
              <w:top w:w="0" w:type="dxa"/>
              <w:left w:w="62" w:type="dxa"/>
              <w:bottom w:w="0" w:type="dxa"/>
              <w:right w:w="62" w:type="dxa"/>
            </w:tcMar>
          </w:tcPr>
          <w:p w:rsidR="00000000" w:rsidRPr="00BA0C16" w:rsidP="00BA0C16">
            <w:pPr>
              <w:pStyle w:val="BodyText"/>
            </w:pPr>
            <w:r w:rsidRPr="00BA0C16">
              <w:t>3.1</w:t>
            </w:r>
            <w:r w:rsidRPr="00BA0C16">
              <w:tab/>
              <w:t>Articulate recommendations for action to be taken based on arguments for and against particular recommendations</w:t>
            </w:r>
          </w:p>
          <w:p w:rsidR="00000000" w:rsidRPr="00BA0C16" w:rsidP="00BA0C16">
            <w:pPr>
              <w:pStyle w:val="BodyText"/>
            </w:pPr>
            <w:r w:rsidRPr="00BA0C16">
              <w:t>3.2</w:t>
            </w:r>
            <w:r w:rsidRPr="00BA0C16">
              <w:tab/>
            </w:r>
            <w:r w:rsidRPr="00BA0C16">
              <w:t xml:space="preserve">Provide issues and recommendations for improvement in a </w:t>
            </w:r>
            <w:r w:rsidRPr="00BA0C16">
              <w:rPr>
                <w:rStyle w:val="Emphasis"/>
              </w:rPr>
              <w:t>report</w:t>
            </w:r>
            <w:r w:rsidRPr="00BA0C16">
              <w:t xml:space="preserve"> to relevant personnel</w:t>
            </w:r>
          </w:p>
          <w:p w:rsidR="00000000" w:rsidP="00BA0C16">
            <w:pPr>
              <w:pStyle w:val="BodyText"/>
              <w:rPr>
                <w:lang w:val="en-NZ"/>
              </w:rPr>
            </w:pPr>
            <w:r w:rsidRPr="00BA0C16">
              <w:t>3.3</w:t>
            </w:r>
            <w:r w:rsidRPr="00BA0C16">
              <w:tab/>
              <w:t>Adjust operational plans in line with recommendations and communicate these to the persons responsible for implementation</w:t>
            </w:r>
          </w:p>
        </w:tc>
      </w:tr>
      <w:tr w:rsidTr="008701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A0C16">
            <w:pPr>
              <w:pStyle w:val="BodyText"/>
              <w:rPr>
                <w:lang w:val="en-NZ"/>
              </w:rPr>
            </w:pPr>
          </w:p>
        </w:tc>
      </w:tr>
      <w:tr w:rsidTr="008701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A0C16">
            <w:pPr>
              <w:pStyle w:val="List"/>
              <w:rPr>
                <w:lang w:val="en-NZ"/>
              </w:rPr>
            </w:pPr>
            <w:r w:rsidRPr="00BA0C16">
              <w:t>4.</w:t>
            </w:r>
            <w:r w:rsidRPr="00BA0C16">
              <w:tab/>
              <w:t xml:space="preserve">Consolidate opportunities for further </w:t>
            </w:r>
            <w:r w:rsidRPr="00BA0C16">
              <w:t>improvement</w:t>
            </w:r>
          </w:p>
        </w:tc>
        <w:tc>
          <w:tcPr>
            <w:tcW w:w="5702" w:type="dxa"/>
            <w:tcBorders>
              <w:top w:val="nil"/>
              <w:left w:val="nil"/>
              <w:bottom w:val="nil"/>
              <w:right w:val="nil"/>
            </w:tcBorders>
            <w:tcMar>
              <w:top w:w="0" w:type="dxa"/>
              <w:left w:w="62" w:type="dxa"/>
              <w:bottom w:w="0" w:type="dxa"/>
              <w:right w:w="62" w:type="dxa"/>
            </w:tcMar>
          </w:tcPr>
          <w:p w:rsidR="00000000" w:rsidRPr="00BA0C16" w:rsidP="00BA0C16">
            <w:pPr>
              <w:pStyle w:val="BodyText"/>
            </w:pPr>
            <w:r w:rsidRPr="00BA0C16">
              <w:t>4.1</w:t>
            </w:r>
            <w:r w:rsidRPr="00BA0C16">
              <w:tab/>
            </w:r>
            <w:r w:rsidRPr="00BA0C16">
              <w:rPr>
                <w:rStyle w:val="Emphasis"/>
              </w:rPr>
              <w:t>Document own work performance</w:t>
            </w:r>
            <w:r w:rsidRPr="00BA0C16">
              <w:t xml:space="preserve"> and use the information to identify opportunities for further </w:t>
            </w:r>
            <w:r w:rsidRPr="00BA0C16">
              <w:rPr>
                <w:rStyle w:val="Emphasis"/>
              </w:rPr>
              <w:t>professional development</w:t>
            </w:r>
            <w:r w:rsidRPr="00BA0C16">
              <w:t xml:space="preserve"> </w:t>
            </w:r>
          </w:p>
          <w:p w:rsidR="00000000" w:rsidRPr="00BA0C16" w:rsidP="00BA0C16">
            <w:pPr>
              <w:pStyle w:val="BodyText"/>
            </w:pPr>
            <w:r w:rsidRPr="00BA0C16">
              <w:t>4.2</w:t>
            </w:r>
            <w:r w:rsidRPr="00BA0C16">
              <w:tab/>
              <w:t>Embed in practice responsibility for own professional development</w:t>
            </w:r>
          </w:p>
          <w:p w:rsidR="00000000" w:rsidP="00BA0C16">
            <w:pPr>
              <w:pStyle w:val="BodyText"/>
              <w:rPr>
                <w:lang w:val="en-NZ"/>
              </w:rPr>
            </w:pPr>
            <w:r w:rsidRPr="00BA0C16">
              <w:t>4.3</w:t>
            </w:r>
            <w:r w:rsidRPr="00BA0C16">
              <w:tab/>
              <w:t>Incorporate new knowledge and skills into work p</w:t>
            </w:r>
            <w:r w:rsidRPr="00BA0C16">
              <w:t xml:space="preserve">ractice </w:t>
            </w:r>
          </w:p>
        </w:tc>
      </w:tr>
      <w:tr w:rsidTr="008701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A0C16" w:rsidP="00BA0C16">
            <w:pPr>
              <w:pStyle w:val="BodyText"/>
            </w:pPr>
          </w:p>
        </w:tc>
      </w:tr>
    </w:tbl>
    <w:p w:rsidR="008701AF" w:rsidP="00BA0C16">
      <w:pPr>
        <w:pStyle w:val="BodyText"/>
      </w:pPr>
    </w:p>
    <w:p w:rsidR="008701AF" w:rsidP="00BA0C16">
      <w:pPr>
        <w:pStyle w:val="BodyText"/>
      </w:pPr>
    </w:p>
    <w:p w:rsidR="00000000" w:rsidRPr="00BA0C16" w:rsidP="00BA0C16">
      <w:pPr>
        <w:pStyle w:val="Heading1"/>
      </w:pPr>
      <w:bookmarkStart w:id="9" w:name="O_445492"/>
      <w:bookmarkEnd w:id="9"/>
      <w:r w:rsidRPr="00BA0C16">
        <w:t>Required Skills and Knowledge</w:t>
      </w:r>
    </w:p>
    <w:tbl>
      <w:tblPr>
        <w:tblW w:w="0" w:type="auto"/>
        <w:tblLayout w:type="fixed"/>
        <w:tblCellMar>
          <w:left w:w="62" w:type="dxa"/>
          <w:right w:w="62" w:type="dxa"/>
        </w:tblCellMar>
        <w:tblLook w:val="0000"/>
      </w:tblPr>
      <w:tblGrid>
        <w:gridCol w:w="9072"/>
      </w:tblGrid>
      <w:tr w:rsidTr="008701A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A0C16">
            <w:pPr>
              <w:pStyle w:val="BodyText"/>
              <w:rPr>
                <w:lang w:val="en-NZ"/>
              </w:rPr>
            </w:pPr>
            <w:r w:rsidRPr="00BA0C16">
              <w:rPr>
                <w:rStyle w:val="SpecialBold"/>
              </w:rPr>
              <w:t>REQUIRED SKILLS AND KNOWLEDGE</w:t>
            </w:r>
          </w:p>
        </w:tc>
      </w:tr>
      <w:tr w:rsidTr="008701A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A0C16">
            <w:pPr>
              <w:pStyle w:val="BodyText"/>
              <w:rPr>
                <w:lang w:val="en-NZ"/>
              </w:rPr>
            </w:pPr>
          </w:p>
        </w:tc>
      </w:tr>
      <w:tr w:rsidTr="008701A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A0C16">
            <w:pPr>
              <w:pStyle w:val="BodyText"/>
              <w:rPr>
                <w:lang w:val="en-NZ"/>
              </w:rPr>
            </w:pPr>
            <w:r w:rsidRPr="00BA0C16">
              <w:t>This describes the essential skills and knowledge and their level required for this unit.</w:t>
            </w:r>
          </w:p>
        </w:tc>
      </w:tr>
      <w:tr w:rsidTr="008701A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A0C16">
            <w:pPr>
              <w:pStyle w:val="BodyText"/>
              <w:rPr>
                <w:lang w:val="en-NZ"/>
              </w:rPr>
            </w:pPr>
          </w:p>
        </w:tc>
      </w:tr>
      <w:tr w:rsidTr="008701A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A0C16" w:rsidP="00BA0C16">
            <w:pPr>
              <w:pStyle w:val="BodyText"/>
            </w:pPr>
            <w:r w:rsidRPr="00BA0C16">
              <w:rPr>
                <w:rStyle w:val="Emphasis"/>
              </w:rPr>
              <w:t>Essential knowledge</w:t>
            </w:r>
            <w:r w:rsidRPr="00BA0C16">
              <w:t>:</w:t>
            </w:r>
          </w:p>
          <w:p w:rsidR="00000000" w:rsidRPr="00BA0C16" w:rsidP="00BA0C16">
            <w:pPr>
              <w:pStyle w:val="BodyText"/>
            </w:pPr>
            <w:r w:rsidRPr="00BA0C1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BA0C16" w:rsidP="00BA0C16">
            <w:pPr>
              <w:pStyle w:val="BodyText"/>
            </w:pPr>
            <w:r w:rsidRPr="00BA0C16">
              <w:t xml:space="preserve">These include </w:t>
            </w:r>
            <w:r w:rsidRPr="00BA0C16">
              <w:t>knowledge of:</w:t>
            </w:r>
          </w:p>
          <w:p w:rsidR="00000000" w:rsidRPr="00BA0C16" w:rsidP="00BA0C16">
            <w:pPr>
              <w:pStyle w:val="ListBullet"/>
            </w:pPr>
            <w:r w:rsidRPr="00BA0C16">
              <w:t>Policies and procedures of the organisation that apply to document preparation</w:t>
            </w:r>
          </w:p>
          <w:p w:rsidR="00000000" w:rsidRPr="00BA0C16" w:rsidP="00BA0C16">
            <w:pPr>
              <w:pStyle w:val="ListBullet"/>
            </w:pPr>
            <w:r w:rsidRPr="00BA0C16">
              <w:t>Methods that are used in continuous improvement in an education environment</w:t>
            </w:r>
          </w:p>
          <w:p w:rsidR="00000000" w:rsidRPr="00BA0C16" w:rsidP="00BA0C16">
            <w:pPr>
              <w:pStyle w:val="ListBullet"/>
            </w:pPr>
            <w:r w:rsidRPr="00BA0C16">
              <w:t xml:space="preserve">Policies of circulation of records </w:t>
            </w:r>
          </w:p>
          <w:p w:rsidR="00000000" w:rsidRPr="00BA0C16" w:rsidP="00BA0C16">
            <w:pPr>
              <w:pStyle w:val="ListBullet"/>
            </w:pPr>
            <w:r w:rsidRPr="00BA0C16">
              <w:t>Organisation's standards for service delivery</w:t>
            </w:r>
          </w:p>
          <w:p w:rsidR="00000000" w:rsidRPr="00BA0C16" w:rsidP="00BA0C16">
            <w:pPr>
              <w:pStyle w:val="ListBullet"/>
            </w:pPr>
            <w:r w:rsidRPr="00BA0C16">
              <w:t>Organisation's recording, reporting and recommendation processes to facilitate continuous improvement</w:t>
            </w:r>
          </w:p>
          <w:p w:rsidR="00000000" w:rsidRPr="00BA0C16" w:rsidP="00BA0C16">
            <w:pPr>
              <w:pStyle w:val="ListBullet"/>
            </w:pPr>
            <w:r w:rsidRPr="00BA0C16">
              <w:t>Benefits of continuous improvement</w:t>
            </w:r>
          </w:p>
          <w:p w:rsidR="00000000" w:rsidRPr="00BA0C16" w:rsidP="00BA0C16">
            <w:pPr>
              <w:pStyle w:val="ListBullet"/>
            </w:pPr>
            <w:r w:rsidRPr="00BA0C16">
              <w:t>Barriers to continuous improvement</w:t>
            </w:r>
          </w:p>
          <w:p w:rsidR="00000000" w:rsidP="00BA0C16">
            <w:pPr>
              <w:pStyle w:val="ListBullet"/>
              <w:rPr>
                <w:lang w:val="en-NZ"/>
              </w:rPr>
            </w:pPr>
            <w:r w:rsidRPr="00BA0C16">
              <w:t>Formal and informal opportunities for professional development</w:t>
            </w:r>
          </w:p>
        </w:tc>
      </w:tr>
      <w:tr w:rsidTr="008701A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A0C16">
            <w:pPr>
              <w:pStyle w:val="BodyText"/>
              <w:rPr>
                <w:lang w:val="en-NZ"/>
              </w:rPr>
            </w:pPr>
          </w:p>
        </w:tc>
      </w:tr>
      <w:tr w:rsidTr="008701A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A0C16" w:rsidP="00BA0C16">
            <w:pPr>
              <w:pStyle w:val="BodyText"/>
            </w:pPr>
            <w:r w:rsidRPr="00BA0C16">
              <w:rPr>
                <w:rStyle w:val="Emphasis"/>
              </w:rPr>
              <w:t>Essential skills</w:t>
            </w:r>
            <w:r w:rsidRPr="00BA0C16">
              <w:t>:</w:t>
            </w:r>
          </w:p>
          <w:p w:rsidR="00000000" w:rsidRPr="00BA0C16" w:rsidP="00BA0C16">
            <w:pPr>
              <w:pStyle w:val="BodyText"/>
            </w:pPr>
            <w:r w:rsidRPr="00BA0C16">
              <w:t>It is critical that the candidate demonstrate the ability to:</w:t>
            </w:r>
          </w:p>
          <w:p w:rsidR="00000000" w:rsidRPr="00BA0C16" w:rsidP="00BA0C16">
            <w:pPr>
              <w:pStyle w:val="ListBullet"/>
            </w:pPr>
            <w:r w:rsidRPr="00BA0C16">
              <w:t>Demonstrate participation in organisations continuous improvement processes</w:t>
            </w:r>
          </w:p>
          <w:p w:rsidR="00000000" w:rsidRPr="00BA0C16" w:rsidP="00BA0C16">
            <w:pPr>
              <w:pStyle w:val="ListBullet"/>
            </w:pPr>
            <w:r w:rsidRPr="00BA0C16">
              <w:t>Comply with legislation requirements of the education environment</w:t>
            </w:r>
          </w:p>
          <w:p w:rsidR="00000000" w:rsidRPr="00BA0C16" w:rsidP="00BA0C16">
            <w:pPr>
              <w:pStyle w:val="ListBullet"/>
            </w:pPr>
            <w:r w:rsidRPr="00BA0C16">
              <w:t>Effectively relate to a diverse range of people</w:t>
            </w:r>
          </w:p>
          <w:p w:rsidR="00000000" w:rsidRPr="00BA0C16" w:rsidP="00BA0C16">
            <w:pPr>
              <w:pStyle w:val="ListBullet"/>
            </w:pPr>
            <w:r w:rsidRPr="00BA0C16">
              <w:t>Demo</w:t>
            </w:r>
            <w:r w:rsidRPr="00BA0C16">
              <w:t>nstrate practical application of new knowledge and skills in the workplace</w:t>
            </w:r>
          </w:p>
          <w:p w:rsidR="00000000" w:rsidRPr="00BA0C16" w:rsidP="00BA0C16">
            <w:pPr>
              <w:pStyle w:val="ListBullet"/>
            </w:pPr>
            <w:r w:rsidRPr="00BA0C16">
              <w:t xml:space="preserve">Follow organisation policies and procedures for record-keeping </w:t>
            </w:r>
          </w:p>
          <w:p w:rsidR="00000000" w:rsidRPr="00BA0C16" w:rsidP="00BA0C16">
            <w:pPr>
              <w:pStyle w:val="ListBullet"/>
            </w:pPr>
            <w:r w:rsidRPr="00BA0C16">
              <w:t>Use literacy to access organisation's information and complete documents accurately</w:t>
            </w:r>
          </w:p>
          <w:p w:rsidR="00000000" w:rsidRPr="00BA0C16" w:rsidP="00BA0C16">
            <w:pPr>
              <w:pStyle w:val="ListBullet"/>
            </w:pPr>
            <w:r w:rsidRPr="00BA0C16">
              <w:t>Monitor and evaluate service deli</w:t>
            </w:r>
            <w:r w:rsidRPr="00BA0C16">
              <w:t>very on own, team and organisation level</w:t>
            </w:r>
          </w:p>
          <w:p w:rsidR="00000000" w:rsidRPr="00BA0C16" w:rsidP="00BA0C16">
            <w:pPr>
              <w:pStyle w:val="ListBullet"/>
            </w:pPr>
            <w:r w:rsidRPr="00BA0C16">
              <w:t>Use communication methods appropriately to meet recipient needs</w:t>
            </w:r>
          </w:p>
          <w:p w:rsidR="00000000" w:rsidRPr="00BA0C16" w:rsidP="00BA0C16">
            <w:pPr>
              <w:pStyle w:val="ListBullet"/>
            </w:pPr>
            <w:r w:rsidRPr="00BA0C16">
              <w:t>Use clear, concise and accurate communication skills with diverse range of individuals</w:t>
            </w:r>
          </w:p>
          <w:p w:rsidR="00000000" w:rsidRPr="00BA0C16" w:rsidP="00BA0C16">
            <w:pPr>
              <w:pStyle w:val="ListBullet"/>
            </w:pPr>
            <w:r w:rsidRPr="00BA0C16">
              <w:t>Follow organisation policies for preparing documents</w:t>
            </w:r>
          </w:p>
          <w:p w:rsidR="00000000" w:rsidRPr="00BA0C16" w:rsidP="00BA0C16">
            <w:pPr>
              <w:pStyle w:val="ListBullet"/>
            </w:pPr>
            <w:r w:rsidRPr="00BA0C16">
              <w:t xml:space="preserve">Demonstrate accurate spelling, grammar and punctuation </w:t>
            </w:r>
          </w:p>
          <w:p w:rsidR="00000000" w:rsidRPr="00BA0C16" w:rsidP="00BA0C16">
            <w:pPr>
              <w:pStyle w:val="ListBullet"/>
            </w:pPr>
            <w:r w:rsidRPr="00BA0C16">
              <w:t>Apply time management for prioritising the distribution of information</w:t>
            </w:r>
          </w:p>
          <w:p w:rsidR="00000000" w:rsidP="00BA0C16">
            <w:pPr>
              <w:pStyle w:val="ListBullet"/>
              <w:rPr>
                <w:lang w:val="en-NZ"/>
              </w:rPr>
            </w:pPr>
            <w:r w:rsidRPr="00BA0C16">
              <w:t xml:space="preserve">Use desktop computer and printer </w:t>
            </w:r>
          </w:p>
        </w:tc>
      </w:tr>
      <w:tr w:rsidTr="008701A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A0C16" w:rsidP="00BA0C16">
            <w:pPr>
              <w:pStyle w:val="BodyText"/>
            </w:pPr>
          </w:p>
        </w:tc>
      </w:tr>
    </w:tbl>
    <w:p w:rsidR="008701AF" w:rsidP="00BA0C16">
      <w:pPr>
        <w:pStyle w:val="BodyText"/>
      </w:pPr>
    </w:p>
    <w:p w:rsidR="008701AF" w:rsidP="00BA0C16">
      <w:pPr>
        <w:pStyle w:val="BodyText"/>
      </w:pPr>
    </w:p>
    <w:p w:rsidR="00000000" w:rsidRPr="00BA0C16" w:rsidP="00BA0C16">
      <w:pPr>
        <w:pStyle w:val="Heading1"/>
      </w:pPr>
      <w:bookmarkStart w:id="10" w:name="O_445487"/>
      <w:bookmarkEnd w:id="10"/>
      <w:r w:rsidRPr="00BA0C16">
        <w:t>Evidence Guide</w:t>
      </w:r>
    </w:p>
    <w:tbl>
      <w:tblPr>
        <w:tblW w:w="0" w:type="auto"/>
        <w:tblLayout w:type="fixed"/>
        <w:tblCellMar>
          <w:left w:w="62" w:type="dxa"/>
          <w:right w:w="62" w:type="dxa"/>
        </w:tblCellMar>
        <w:tblLook w:val="0000"/>
      </w:tblPr>
      <w:tblGrid>
        <w:gridCol w:w="3402"/>
        <w:gridCol w:w="5670"/>
      </w:tblGrid>
      <w:tr w:rsidTr="008701A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A0C16">
            <w:pPr>
              <w:pStyle w:val="BodyText"/>
              <w:rPr>
                <w:lang w:val="en-NZ"/>
              </w:rPr>
            </w:pPr>
            <w:r w:rsidRPr="00BA0C16">
              <w:rPr>
                <w:rStyle w:val="SpecialBold"/>
              </w:rPr>
              <w:t>EVIDENCE GUIDE</w:t>
            </w:r>
          </w:p>
        </w:tc>
      </w:tr>
      <w:tr w:rsidTr="008701A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A0C16">
            <w:pPr>
              <w:pStyle w:val="BodyText"/>
              <w:rPr>
                <w:lang w:val="en-NZ"/>
              </w:rPr>
            </w:pPr>
          </w:p>
        </w:tc>
      </w:tr>
      <w:tr w:rsidTr="008701A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A0C16">
            <w:pPr>
              <w:pStyle w:val="BodyText"/>
              <w:rPr>
                <w:lang w:val="en-NZ"/>
              </w:rPr>
            </w:pPr>
            <w:r w:rsidRPr="00BA0C16">
              <w:t>The evidence guide provides advice on assessment and must be read in conjunction with the Performance Criteria, Required Skills and Knowledge, the Range Statement and the Assessment Guidelines for this Training Package.</w:t>
            </w:r>
          </w:p>
        </w:tc>
      </w:tr>
      <w:tr w:rsidTr="008701A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A0C16">
            <w:pPr>
              <w:pStyle w:val="BodyText"/>
              <w:rPr>
                <w:lang w:val="en-NZ"/>
              </w:rPr>
            </w:pPr>
          </w:p>
        </w:tc>
      </w:tr>
      <w:tr w:rsidTr="00870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0C16">
            <w:pPr>
              <w:pStyle w:val="BodyText"/>
              <w:rPr>
                <w:lang w:val="en-NZ"/>
              </w:rPr>
            </w:pPr>
            <w:r w:rsidRPr="00BA0C16">
              <w:rPr>
                <w:rStyle w:val="Emphasis"/>
              </w:rPr>
              <w:t>Critical aspects for assessment</w:t>
            </w:r>
            <w:r w:rsidRPr="00BA0C16">
              <w:rPr>
                <w:rStyle w:val="Emphasis"/>
              </w:rPr>
              <w:t xml:space="preserve"> and evidence required to demonstrate this unit of competency</w:t>
            </w:r>
            <w:r w:rsidRPr="00BA0C16">
              <w:t xml:space="preserve">: </w:t>
            </w:r>
          </w:p>
        </w:tc>
        <w:tc>
          <w:tcPr>
            <w:tcW w:w="5670" w:type="dxa"/>
            <w:tcBorders>
              <w:top w:val="nil"/>
              <w:left w:val="nil"/>
              <w:bottom w:val="nil"/>
              <w:right w:val="nil"/>
            </w:tcBorders>
            <w:tcMar>
              <w:top w:w="0" w:type="dxa"/>
              <w:left w:w="62" w:type="dxa"/>
              <w:bottom w:w="0" w:type="dxa"/>
              <w:right w:w="62" w:type="dxa"/>
            </w:tcMar>
          </w:tcPr>
          <w:p w:rsidR="00000000" w:rsidRPr="00BA0C16" w:rsidP="00BA0C16">
            <w:pPr>
              <w:pStyle w:val="ListBullet"/>
            </w:pPr>
            <w:r w:rsidRPr="00BA0C16">
              <w:t>The individual being assessed must provide evidence of specified essential knowledge as well as skills</w:t>
            </w:r>
          </w:p>
          <w:p w:rsidR="00000000" w:rsidP="00BA0C16">
            <w:pPr>
              <w:pStyle w:val="ListBullet"/>
              <w:rPr>
                <w:lang w:val="en-NZ"/>
              </w:rPr>
            </w:pPr>
            <w:r w:rsidRPr="00BA0C16">
              <w:t>This unit could be assessed either on the job or off the job through an appropriate workp</w:t>
            </w:r>
            <w:r w:rsidRPr="00BA0C16">
              <w:t>lace simulation for a range of age groups and a range of conditions over a number of assessment situations</w:t>
            </w:r>
          </w:p>
        </w:tc>
      </w:tr>
      <w:tr w:rsidTr="00870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0C16">
            <w:pPr>
              <w:pStyle w:val="BodyText"/>
              <w:rPr>
                <w:lang w:val="en-NZ"/>
              </w:rPr>
            </w:pPr>
          </w:p>
        </w:tc>
      </w:tr>
      <w:tr w:rsidTr="00870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0C16">
            <w:pPr>
              <w:pStyle w:val="BodyText"/>
              <w:rPr>
                <w:lang w:val="en-NZ"/>
              </w:rPr>
            </w:pPr>
            <w:r w:rsidRPr="00BA0C16">
              <w:rPr>
                <w:rStyle w:val="Emphasis"/>
              </w:rPr>
              <w:t>Access and equity considerations</w:t>
            </w:r>
            <w:r w:rsidRPr="00BA0C16">
              <w:t>:</w:t>
            </w:r>
          </w:p>
        </w:tc>
        <w:tc>
          <w:tcPr>
            <w:tcW w:w="5670" w:type="dxa"/>
            <w:tcBorders>
              <w:top w:val="nil"/>
              <w:left w:val="nil"/>
              <w:bottom w:val="nil"/>
              <w:right w:val="nil"/>
            </w:tcBorders>
            <w:tcMar>
              <w:top w:w="0" w:type="dxa"/>
              <w:left w:w="62" w:type="dxa"/>
              <w:bottom w:w="0" w:type="dxa"/>
              <w:right w:w="62" w:type="dxa"/>
            </w:tcMar>
          </w:tcPr>
          <w:p w:rsidR="00000000" w:rsidRPr="00BA0C16" w:rsidP="00BA0C16">
            <w:pPr>
              <w:pStyle w:val="ListBullet"/>
            </w:pPr>
            <w:r w:rsidRPr="00BA0C16">
              <w:t>All workers in community services should be aware of access, equity and human rights issues in relation to their own area of work</w:t>
            </w:r>
          </w:p>
          <w:p w:rsidR="00000000" w:rsidRPr="00BA0C16" w:rsidP="00BA0C16">
            <w:pPr>
              <w:pStyle w:val="ListBullet"/>
            </w:pPr>
            <w:r w:rsidRPr="00BA0C16">
              <w:t xml:space="preserve">All workers should develop their ability to work in a culturally diverse environment </w:t>
            </w:r>
          </w:p>
          <w:p w:rsidR="00000000" w:rsidRPr="00BA0C16" w:rsidP="00BA0C16">
            <w:pPr>
              <w:pStyle w:val="ListBullet"/>
            </w:pPr>
            <w:r w:rsidRPr="00BA0C16">
              <w:t>In recognition of particular issues faci</w:t>
            </w:r>
            <w:r w:rsidRPr="00BA0C16">
              <w:t>ng Aboriginal and Torres Strait Islander communities, workers should be aware of cultural, historical and current issues impacting on Aboriginal and Torres Strait Islander people</w:t>
            </w:r>
          </w:p>
          <w:p w:rsidR="00000000" w:rsidP="00BA0C16">
            <w:pPr>
              <w:pStyle w:val="ListBullet"/>
              <w:rPr>
                <w:lang w:val="en-NZ"/>
              </w:rPr>
            </w:pPr>
            <w:r w:rsidRPr="00BA0C16">
              <w:t>Assessors and trainers must take into account relevant access and equity issu</w:t>
            </w:r>
            <w:r w:rsidRPr="00BA0C16">
              <w:t>es, in particular relating to factors impacting on Aboriginal and/or Torres Strait Islander clients and communities</w:t>
            </w:r>
          </w:p>
        </w:tc>
      </w:tr>
      <w:tr w:rsidTr="00870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0C16">
            <w:pPr>
              <w:pStyle w:val="BodyText"/>
              <w:rPr>
                <w:lang w:val="en-NZ"/>
              </w:rPr>
            </w:pPr>
          </w:p>
        </w:tc>
      </w:tr>
      <w:tr w:rsidTr="00870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0C16">
            <w:pPr>
              <w:pStyle w:val="BodyText"/>
              <w:rPr>
                <w:lang w:val="en-NZ"/>
              </w:rPr>
            </w:pPr>
            <w:r w:rsidRPr="00BA0C16">
              <w:rPr>
                <w:rStyle w:val="Emphasis"/>
              </w:rPr>
              <w:t>Context of and specific resources for assessment</w:t>
            </w:r>
            <w:r w:rsidRPr="00BA0C16">
              <w:t xml:space="preserve">: </w:t>
            </w:r>
          </w:p>
        </w:tc>
        <w:tc>
          <w:tcPr>
            <w:tcW w:w="5670" w:type="dxa"/>
            <w:tcBorders>
              <w:top w:val="nil"/>
              <w:left w:val="nil"/>
              <w:bottom w:val="nil"/>
              <w:right w:val="nil"/>
            </w:tcBorders>
            <w:tcMar>
              <w:top w:w="0" w:type="dxa"/>
              <w:left w:w="62" w:type="dxa"/>
              <w:bottom w:w="0" w:type="dxa"/>
              <w:right w:w="62" w:type="dxa"/>
            </w:tcMar>
          </w:tcPr>
          <w:p w:rsidR="00000000" w:rsidRPr="00BA0C16" w:rsidP="00BA0C16">
            <w:pPr>
              <w:pStyle w:val="ListBullet"/>
            </w:pPr>
            <w:r w:rsidRPr="00BA0C16">
              <w:t>This unit can be assessed independently, however holistic assessment practice with ot</w:t>
            </w:r>
            <w:r w:rsidRPr="00BA0C16">
              <w:t>her community services units of competency is encouraged</w:t>
            </w:r>
          </w:p>
          <w:p w:rsidR="00000000" w:rsidRPr="00BA0C16" w:rsidP="00BA0C16">
            <w:pPr>
              <w:pStyle w:val="ListBullet"/>
            </w:pPr>
            <w:r w:rsidRPr="00BA0C16">
              <w:t>Assessment requires access to a range of opportunities defined in the Range Statement, including:</w:t>
            </w:r>
          </w:p>
          <w:p w:rsidR="00000000" w:rsidRPr="00BA0C16" w:rsidP="00BA0C16">
            <w:pPr>
              <w:pStyle w:val="ListBullet2"/>
            </w:pPr>
            <w:r w:rsidRPr="00BA0C16">
              <w:t>appropriate workplace where assessment can take place</w:t>
            </w:r>
          </w:p>
          <w:p w:rsidR="00000000" w:rsidRPr="00BA0C16" w:rsidP="00BA0C16">
            <w:pPr>
              <w:pStyle w:val="ListBullet2"/>
            </w:pPr>
            <w:r w:rsidRPr="00BA0C16">
              <w:t xml:space="preserve">simulation of realistic workplace environment for assessment </w:t>
            </w:r>
          </w:p>
          <w:p w:rsidR="00000000" w:rsidRPr="00BA0C16" w:rsidP="00BA0C16">
            <w:pPr>
              <w:pStyle w:val="ListBullet2"/>
            </w:pPr>
            <w:r w:rsidRPr="00BA0C16">
              <w:t>relevant school/centre policy, protocols and procedures</w:t>
            </w:r>
          </w:p>
          <w:p w:rsidR="00000000" w:rsidRPr="00BA0C16" w:rsidP="00BA0C16">
            <w:pPr>
              <w:pStyle w:val="ListBullet2"/>
            </w:pPr>
            <w:r w:rsidRPr="00BA0C16">
              <w:t>appropriate documentation templates</w:t>
            </w:r>
          </w:p>
          <w:p w:rsidR="00000000" w:rsidRPr="00BA0C16" w:rsidP="00BA0C16">
            <w:pPr>
              <w:pStyle w:val="ListBullet2"/>
            </w:pPr>
            <w:r w:rsidRPr="00BA0C16">
              <w:t>a computer and printer similar to that used in the organisation context</w:t>
            </w:r>
          </w:p>
          <w:p w:rsidR="00000000" w:rsidRPr="00BA0C16" w:rsidP="00BA0C16">
            <w:pPr>
              <w:pStyle w:val="ListBullet2"/>
            </w:pPr>
            <w:r w:rsidRPr="00BA0C16">
              <w:t>organisation standards</w:t>
            </w:r>
          </w:p>
          <w:p w:rsidR="00000000" w:rsidP="00BA0C16">
            <w:pPr>
              <w:pStyle w:val="ListBullet2"/>
              <w:rPr>
                <w:lang w:val="en-NZ"/>
              </w:rPr>
            </w:pPr>
            <w:r w:rsidRPr="00BA0C16">
              <w:t>informa</w:t>
            </w:r>
            <w:r w:rsidRPr="00BA0C16">
              <w:t>tion about the organisations continuous improvement processes</w:t>
            </w:r>
          </w:p>
        </w:tc>
      </w:tr>
      <w:tr w:rsidTr="00870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0C16">
            <w:pPr>
              <w:pStyle w:val="BodyText"/>
              <w:rPr>
                <w:lang w:val="en-NZ"/>
              </w:rPr>
            </w:pPr>
          </w:p>
        </w:tc>
      </w:tr>
      <w:tr w:rsidTr="00870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0C16">
            <w:pPr>
              <w:pStyle w:val="BodyText"/>
              <w:rPr>
                <w:lang w:val="en-NZ"/>
              </w:rPr>
            </w:pPr>
            <w:r w:rsidRPr="00BA0C16">
              <w:rPr>
                <w:rStyle w:val="Emphasis"/>
              </w:rPr>
              <w:t>Method of assessment</w:t>
            </w:r>
            <w:r w:rsidRPr="00BA0C16">
              <w:t>:</w:t>
            </w:r>
          </w:p>
        </w:tc>
        <w:tc>
          <w:tcPr>
            <w:tcW w:w="5670" w:type="dxa"/>
            <w:tcBorders>
              <w:top w:val="nil"/>
              <w:left w:val="nil"/>
              <w:bottom w:val="nil"/>
              <w:right w:val="nil"/>
            </w:tcBorders>
            <w:tcMar>
              <w:top w:w="0" w:type="dxa"/>
              <w:left w:w="62" w:type="dxa"/>
              <w:bottom w:w="0" w:type="dxa"/>
              <w:right w:w="62" w:type="dxa"/>
            </w:tcMar>
          </w:tcPr>
          <w:p w:rsidR="00000000" w:rsidRPr="00BA0C16" w:rsidP="00BA0C16">
            <w:pPr>
              <w:pStyle w:val="ListBullet"/>
            </w:pPr>
            <w:r w:rsidRPr="00BA0C16">
              <w:t>In cases where the learner does not have the opportunity to cover all relevant aspects in the work environment, the remainder should be assessed through realistic simul</w:t>
            </w:r>
            <w:r w:rsidRPr="00BA0C16">
              <w:t>ations, projects, previous relevant experience or oral questioning on 'What if?' scenarios</w:t>
            </w:r>
          </w:p>
          <w:p w:rsidR="00000000" w:rsidRPr="00BA0C16" w:rsidP="00BA0C16">
            <w:pPr>
              <w:pStyle w:val="ListBullet"/>
            </w:pPr>
            <w:r w:rsidRPr="00BA0C16">
              <w:t>Assessment of this unit of competence will usually include observation of processes and procedures, oral and/or written questioning on Essential knowledge and skills and consideration of required attitudes</w:t>
            </w:r>
          </w:p>
          <w:p w:rsidR="00000000" w:rsidP="00BA0C16">
            <w:pPr>
              <w:pStyle w:val="ListBullet"/>
              <w:rPr>
                <w:lang w:val="en-NZ"/>
              </w:rPr>
            </w:pPr>
            <w:r w:rsidRPr="00BA0C16">
              <w:t xml:space="preserve">Where performance is not directly observed and/or </w:t>
            </w:r>
            <w:r w:rsidRPr="00BA0C16">
              <w:t>is required to be demonstrated over a 'period of time' and/or in a 'number of locations', any evidence should be authenticated by colleagues, supervisors, clients or other appropriate persons</w:t>
            </w:r>
          </w:p>
        </w:tc>
      </w:tr>
      <w:tr w:rsidTr="00870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A0C16" w:rsidP="00BA0C16">
            <w:pPr>
              <w:pStyle w:val="BodyText"/>
            </w:pPr>
          </w:p>
        </w:tc>
      </w:tr>
    </w:tbl>
    <w:p w:rsidR="008701AF" w:rsidP="00BA0C16">
      <w:pPr>
        <w:pStyle w:val="BodyText"/>
      </w:pPr>
    </w:p>
    <w:p w:rsidR="008701AF" w:rsidP="00BA0C16">
      <w:pPr>
        <w:pStyle w:val="BodyText"/>
      </w:pPr>
    </w:p>
    <w:p w:rsidR="00000000" w:rsidRPr="00BA0C16" w:rsidP="00BA0C16">
      <w:pPr>
        <w:pStyle w:val="Heading1"/>
      </w:pPr>
      <w:bookmarkStart w:id="11" w:name="O_445491"/>
      <w:bookmarkEnd w:id="11"/>
      <w:r w:rsidRPr="00BA0C16">
        <w:t>Range Statement</w:t>
      </w:r>
    </w:p>
    <w:tbl>
      <w:tblPr>
        <w:tblW w:w="0" w:type="auto"/>
        <w:tblLayout w:type="fixed"/>
        <w:tblCellMar>
          <w:left w:w="62" w:type="dxa"/>
          <w:right w:w="62" w:type="dxa"/>
        </w:tblCellMar>
        <w:tblLook w:val="0000"/>
      </w:tblPr>
      <w:tblGrid>
        <w:gridCol w:w="3402"/>
        <w:gridCol w:w="5670"/>
      </w:tblGrid>
      <w:tr w:rsidTr="008701A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A0C16">
            <w:pPr>
              <w:pStyle w:val="BodyText"/>
              <w:rPr>
                <w:lang w:val="en-NZ"/>
              </w:rPr>
            </w:pPr>
            <w:r w:rsidRPr="00BA0C16">
              <w:rPr>
                <w:rStyle w:val="SpecialBold"/>
              </w:rPr>
              <w:t>RANGE STATEMENT</w:t>
            </w:r>
          </w:p>
        </w:tc>
      </w:tr>
      <w:tr w:rsidTr="008701A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A0C16">
            <w:pPr>
              <w:pStyle w:val="BodyText"/>
              <w:rPr>
                <w:lang w:val="en-NZ"/>
              </w:rPr>
            </w:pPr>
          </w:p>
        </w:tc>
      </w:tr>
      <w:tr w:rsidTr="008701A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A0C16">
            <w:pPr>
              <w:pStyle w:val="BodyText"/>
              <w:rPr>
                <w:lang w:val="en-NZ"/>
              </w:rPr>
            </w:pPr>
            <w:r w:rsidRPr="00BA0C16">
              <w:t>The Range Statement relates to the unit of competency as a whole. It allows for different work environments and situations that may affect performance. Add any essential operating conditions that may be present with training and assessment depending on the</w:t>
            </w:r>
            <w:r w:rsidRPr="00BA0C16">
              <w:t xml:space="preserve"> work situation, needs of the candidate, accessibility of the item, and local industry and regional contexts.</w:t>
            </w:r>
          </w:p>
        </w:tc>
      </w:tr>
      <w:tr w:rsidTr="00870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0C16">
            <w:pPr>
              <w:pStyle w:val="BodyText"/>
              <w:rPr>
                <w:lang w:val="en-NZ"/>
              </w:rPr>
            </w:pPr>
          </w:p>
        </w:tc>
      </w:tr>
      <w:tr w:rsidTr="00870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0C16">
            <w:pPr>
              <w:pStyle w:val="BodyText"/>
              <w:rPr>
                <w:lang w:val="en-NZ"/>
              </w:rPr>
            </w:pPr>
            <w:r w:rsidRPr="00BA0C16">
              <w:rPr>
                <w:rStyle w:val="Emphasis"/>
              </w:rPr>
              <w:t>Continuous improvement processes may include</w:t>
            </w:r>
            <w:r w:rsidRPr="00BA0C16">
              <w:t>:</w:t>
            </w:r>
          </w:p>
        </w:tc>
        <w:tc>
          <w:tcPr>
            <w:tcW w:w="5670" w:type="dxa"/>
            <w:tcBorders>
              <w:top w:val="nil"/>
              <w:left w:val="nil"/>
              <w:bottom w:val="nil"/>
              <w:right w:val="nil"/>
            </w:tcBorders>
            <w:tcMar>
              <w:top w:w="0" w:type="dxa"/>
              <w:left w:w="62" w:type="dxa"/>
              <w:bottom w:w="0" w:type="dxa"/>
              <w:right w:w="62" w:type="dxa"/>
            </w:tcMar>
          </w:tcPr>
          <w:p w:rsidR="00000000" w:rsidRPr="00BA0C16" w:rsidP="00BA0C16">
            <w:pPr>
              <w:pStyle w:val="ListBullet"/>
            </w:pPr>
            <w:r w:rsidRPr="00BA0C16">
              <w:t>Policies and procedures which allow the organisation to systematically review and improve the q</w:t>
            </w:r>
            <w:r w:rsidRPr="00BA0C16">
              <w:t>uality of its services and procedures</w:t>
            </w:r>
          </w:p>
          <w:p w:rsidR="00000000" w:rsidRPr="00BA0C16" w:rsidP="00BA0C16">
            <w:pPr>
              <w:pStyle w:val="ListBullet"/>
            </w:pPr>
            <w:r w:rsidRPr="00BA0C16">
              <w:t>Cyclical audits and reviews of workplace, team and individual performance</w:t>
            </w:r>
          </w:p>
          <w:p w:rsidR="00000000" w:rsidRPr="00BA0C16" w:rsidP="00BA0C16">
            <w:pPr>
              <w:pStyle w:val="ListBullet"/>
            </w:pPr>
            <w:r w:rsidRPr="00BA0C16">
              <w:t>Seeking and considering feedback from a range of stakeholders</w:t>
            </w:r>
          </w:p>
          <w:p w:rsidR="00000000" w:rsidRPr="00BA0C16" w:rsidP="00BA0C16">
            <w:pPr>
              <w:pStyle w:val="ListBullet"/>
            </w:pPr>
            <w:r w:rsidRPr="00BA0C16">
              <w:t>Modifications and improvements to systems, processes, services and products</w:t>
            </w:r>
          </w:p>
          <w:p w:rsidR="00000000" w:rsidP="00BA0C16">
            <w:pPr>
              <w:pStyle w:val="ListBullet"/>
              <w:rPr>
                <w:lang w:val="en-NZ"/>
              </w:rPr>
            </w:pPr>
            <w:r w:rsidRPr="00BA0C16">
              <w:t>Monitoring and evaluation of effectiveness</w:t>
            </w:r>
          </w:p>
        </w:tc>
      </w:tr>
      <w:tr w:rsidTr="00870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0C16">
            <w:pPr>
              <w:pStyle w:val="BodyText"/>
              <w:rPr>
                <w:lang w:val="en-NZ"/>
              </w:rPr>
            </w:pPr>
          </w:p>
        </w:tc>
      </w:tr>
      <w:tr w:rsidTr="00870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0C16">
            <w:pPr>
              <w:pStyle w:val="BodyText"/>
              <w:rPr>
                <w:lang w:val="en-NZ"/>
              </w:rPr>
            </w:pPr>
            <w:r w:rsidRPr="00BA0C16">
              <w:rPr>
                <w:rStyle w:val="Emphasis"/>
              </w:rPr>
              <w:t>Operations and services may include</w:t>
            </w:r>
            <w:r w:rsidRPr="00BA0C16">
              <w:t>:</w:t>
            </w:r>
          </w:p>
        </w:tc>
        <w:tc>
          <w:tcPr>
            <w:tcW w:w="5670" w:type="dxa"/>
            <w:tcBorders>
              <w:top w:val="nil"/>
              <w:left w:val="nil"/>
              <w:bottom w:val="nil"/>
              <w:right w:val="nil"/>
            </w:tcBorders>
            <w:tcMar>
              <w:top w:w="0" w:type="dxa"/>
              <w:left w:w="62" w:type="dxa"/>
              <w:bottom w:w="0" w:type="dxa"/>
              <w:right w:w="62" w:type="dxa"/>
            </w:tcMar>
          </w:tcPr>
          <w:p w:rsidR="00000000" w:rsidRPr="00BA0C16" w:rsidP="00BA0C16">
            <w:pPr>
              <w:pStyle w:val="ListBullet"/>
            </w:pPr>
            <w:r w:rsidRPr="00BA0C16">
              <w:t>Development and/or provision of teaching/learning resources</w:t>
            </w:r>
          </w:p>
          <w:p w:rsidR="00000000" w:rsidRPr="00BA0C16" w:rsidP="00BA0C16">
            <w:pPr>
              <w:pStyle w:val="ListBullet"/>
            </w:pPr>
            <w:r w:rsidRPr="00BA0C16">
              <w:t>Teacher support</w:t>
            </w:r>
          </w:p>
          <w:p w:rsidR="00000000" w:rsidRPr="00BA0C16" w:rsidP="00BA0C16">
            <w:pPr>
              <w:pStyle w:val="ListBullet"/>
            </w:pPr>
            <w:r w:rsidRPr="00BA0C16">
              <w:t>Student support</w:t>
            </w:r>
          </w:p>
          <w:p w:rsidR="00000000" w:rsidRPr="00BA0C16" w:rsidP="00BA0C16">
            <w:pPr>
              <w:pStyle w:val="ListBullet"/>
            </w:pPr>
            <w:r w:rsidRPr="00BA0C16">
              <w:t>Communication with parents and community members</w:t>
            </w:r>
          </w:p>
          <w:p w:rsidR="00000000" w:rsidRPr="00BA0C16" w:rsidP="00BA0C16">
            <w:pPr>
              <w:pStyle w:val="ListBullet"/>
            </w:pPr>
            <w:r w:rsidRPr="00BA0C16">
              <w:t>Administrative functions</w:t>
            </w:r>
          </w:p>
          <w:p w:rsidR="00000000" w:rsidRPr="00BA0C16" w:rsidP="00BA0C16">
            <w:pPr>
              <w:pStyle w:val="ListBullet"/>
            </w:pPr>
            <w:r w:rsidRPr="00BA0C16">
              <w:t>Operat</w:t>
            </w:r>
            <w:r w:rsidRPr="00BA0C16">
              <w:t>ing equipment</w:t>
            </w:r>
          </w:p>
          <w:p w:rsidR="00000000" w:rsidRPr="00BA0C16" w:rsidP="00BA0C16">
            <w:pPr>
              <w:pStyle w:val="ListBullet"/>
            </w:pPr>
            <w:r w:rsidRPr="00BA0C16">
              <w:t>Maintenance of equipment</w:t>
            </w:r>
          </w:p>
          <w:p w:rsidR="00000000" w:rsidRPr="00BA0C16" w:rsidP="00BA0C16">
            <w:pPr>
              <w:pStyle w:val="ListBullet"/>
            </w:pPr>
            <w:r w:rsidRPr="00BA0C16">
              <w:t>Technology services</w:t>
            </w:r>
          </w:p>
          <w:p w:rsidR="00000000" w:rsidRPr="00BA0C16" w:rsidP="00BA0C16">
            <w:pPr>
              <w:pStyle w:val="ListBullet"/>
            </w:pPr>
            <w:r w:rsidRPr="00BA0C16">
              <w:t>Reporting</w:t>
            </w:r>
          </w:p>
          <w:p w:rsidR="00000000" w:rsidRPr="00BA0C16" w:rsidP="00BA0C16">
            <w:pPr>
              <w:pStyle w:val="ListBullet"/>
            </w:pPr>
            <w:r w:rsidRPr="00BA0C16">
              <w:t>Stocktaking</w:t>
            </w:r>
          </w:p>
          <w:p w:rsidR="00000000" w:rsidRPr="00BA0C16" w:rsidP="00BA0C16">
            <w:pPr>
              <w:pStyle w:val="ListBullet"/>
            </w:pPr>
            <w:r w:rsidRPr="00BA0C16">
              <w:t>Setting up and dismantling of displays/learning spaces and activities</w:t>
            </w:r>
          </w:p>
          <w:p w:rsidR="00000000" w:rsidRPr="00BA0C16" w:rsidP="00BA0C16">
            <w:pPr>
              <w:pStyle w:val="ListBullet"/>
            </w:pPr>
            <w:r w:rsidRPr="00BA0C16">
              <w:t>Projects</w:t>
            </w:r>
          </w:p>
          <w:p w:rsidR="00000000" w:rsidP="00BA0C16">
            <w:pPr>
              <w:pStyle w:val="ListBullet"/>
              <w:rPr>
                <w:lang w:val="en-NZ"/>
              </w:rPr>
            </w:pPr>
            <w:r w:rsidRPr="00BA0C16">
              <w:t>Facilitation of VET in schools</w:t>
            </w:r>
          </w:p>
        </w:tc>
      </w:tr>
      <w:tr w:rsidTr="00870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0C16">
            <w:pPr>
              <w:pStyle w:val="BodyText"/>
              <w:rPr>
                <w:lang w:val="en-NZ"/>
              </w:rPr>
            </w:pPr>
          </w:p>
        </w:tc>
      </w:tr>
      <w:tr w:rsidTr="00870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0C16">
            <w:pPr>
              <w:pStyle w:val="BodyText"/>
              <w:rPr>
                <w:lang w:val="en-NZ"/>
              </w:rPr>
            </w:pPr>
            <w:r w:rsidRPr="00BA0C16">
              <w:rPr>
                <w:rStyle w:val="Emphasis"/>
              </w:rPr>
              <w:t>Effectiveness of service delivery may include</w:t>
            </w:r>
            <w:r w:rsidRPr="00BA0C16">
              <w:t>:</w:t>
            </w:r>
          </w:p>
        </w:tc>
        <w:tc>
          <w:tcPr>
            <w:tcW w:w="5670" w:type="dxa"/>
            <w:tcBorders>
              <w:top w:val="nil"/>
              <w:left w:val="nil"/>
              <w:bottom w:val="nil"/>
              <w:right w:val="nil"/>
            </w:tcBorders>
            <w:tcMar>
              <w:top w:w="0" w:type="dxa"/>
              <w:left w:w="62" w:type="dxa"/>
              <w:bottom w:w="0" w:type="dxa"/>
              <w:right w:w="62" w:type="dxa"/>
            </w:tcMar>
          </w:tcPr>
          <w:p w:rsidR="00000000" w:rsidRPr="00BA0C16" w:rsidP="00BA0C16">
            <w:pPr>
              <w:pStyle w:val="ListBullet"/>
            </w:pPr>
            <w:r w:rsidRPr="00BA0C16">
              <w:t>Being in the right place at the right time</w:t>
            </w:r>
          </w:p>
          <w:p w:rsidR="00000000" w:rsidRPr="00BA0C16" w:rsidP="00BA0C16">
            <w:pPr>
              <w:pStyle w:val="ListBullet"/>
            </w:pPr>
            <w:r w:rsidRPr="00BA0C16">
              <w:t>Accurate provision of resources</w:t>
            </w:r>
          </w:p>
          <w:p w:rsidR="00000000" w:rsidRPr="00BA0C16" w:rsidP="00BA0C16">
            <w:pPr>
              <w:pStyle w:val="ListBullet"/>
            </w:pPr>
            <w:r w:rsidRPr="00BA0C16">
              <w:t>Timely provision of resources</w:t>
            </w:r>
          </w:p>
          <w:p w:rsidR="00000000" w:rsidRPr="00BA0C16" w:rsidP="00BA0C16">
            <w:pPr>
              <w:pStyle w:val="ListBullet"/>
            </w:pPr>
            <w:r w:rsidRPr="00BA0C16">
              <w:t>Contributing ideas and suggestions</w:t>
            </w:r>
          </w:p>
          <w:p w:rsidR="00000000" w:rsidRPr="00BA0C16" w:rsidP="00BA0C16">
            <w:pPr>
              <w:pStyle w:val="ListBullet"/>
            </w:pPr>
            <w:r w:rsidRPr="00BA0C16">
              <w:t>Following guidelines/policies/directions/codes of conduct</w:t>
            </w:r>
          </w:p>
          <w:p w:rsidR="00000000" w:rsidRPr="00BA0C16" w:rsidP="00BA0C16">
            <w:pPr>
              <w:pStyle w:val="ListBullet"/>
            </w:pPr>
            <w:r w:rsidRPr="00BA0C16">
              <w:t>Using initiative</w:t>
            </w:r>
          </w:p>
          <w:p w:rsidR="00000000" w:rsidRPr="00BA0C16" w:rsidP="00BA0C16">
            <w:pPr>
              <w:pStyle w:val="ListBullet"/>
            </w:pPr>
            <w:r w:rsidRPr="00BA0C16">
              <w:t>Management of students</w:t>
            </w:r>
          </w:p>
          <w:p w:rsidR="00000000" w:rsidRPr="00BA0C16" w:rsidP="00BA0C16">
            <w:pPr>
              <w:pStyle w:val="ListBullet"/>
            </w:pPr>
            <w:r w:rsidRPr="00BA0C16">
              <w:t>Keeping a sense of</w:t>
            </w:r>
            <w:r w:rsidRPr="00BA0C16">
              <w:t xml:space="preserve"> humour</w:t>
            </w:r>
          </w:p>
          <w:p w:rsidR="00000000" w:rsidRPr="00BA0C16" w:rsidP="00BA0C16">
            <w:pPr>
              <w:pStyle w:val="ListBullet"/>
            </w:pPr>
            <w:r w:rsidRPr="00BA0C16">
              <w:t>Role modelling for students</w:t>
            </w:r>
          </w:p>
          <w:p w:rsidR="00000000" w:rsidRPr="00BA0C16" w:rsidP="00BA0C16">
            <w:pPr>
              <w:pStyle w:val="ListBullet"/>
            </w:pPr>
            <w:r w:rsidRPr="00BA0C16">
              <w:t>Valuing diversity</w:t>
            </w:r>
          </w:p>
          <w:p w:rsidR="00000000" w:rsidRPr="00BA0C16" w:rsidP="00BA0C16">
            <w:pPr>
              <w:pStyle w:val="ListBullet"/>
            </w:pPr>
            <w:r w:rsidRPr="00BA0C16">
              <w:t>Following work health and safety (WHS) procedures</w:t>
            </w:r>
          </w:p>
          <w:p w:rsidR="00000000" w:rsidP="00BA0C16">
            <w:pPr>
              <w:pStyle w:val="ListBullet"/>
              <w:rPr>
                <w:lang w:val="en-NZ"/>
              </w:rPr>
            </w:pPr>
            <w:r w:rsidRPr="00BA0C16">
              <w:t>Compliance with principles of practice used in the education environment</w:t>
            </w:r>
          </w:p>
        </w:tc>
      </w:tr>
      <w:tr w:rsidTr="00870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0C16">
            <w:pPr>
              <w:pStyle w:val="BodyText"/>
              <w:rPr>
                <w:lang w:val="en-NZ"/>
              </w:rPr>
            </w:pPr>
          </w:p>
        </w:tc>
      </w:tr>
      <w:tr w:rsidTr="00870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0C16">
            <w:pPr>
              <w:pStyle w:val="BodyText"/>
              <w:rPr>
                <w:lang w:val="en-NZ"/>
              </w:rPr>
            </w:pPr>
            <w:r w:rsidRPr="00BA0C16">
              <w:rPr>
                <w:rStyle w:val="Emphasis"/>
              </w:rPr>
              <w:t>Team members may include</w:t>
            </w:r>
            <w:r w:rsidRPr="00BA0C16">
              <w:t>:</w:t>
            </w:r>
          </w:p>
        </w:tc>
        <w:tc>
          <w:tcPr>
            <w:tcW w:w="5670" w:type="dxa"/>
            <w:tcBorders>
              <w:top w:val="nil"/>
              <w:left w:val="nil"/>
              <w:bottom w:val="nil"/>
              <w:right w:val="nil"/>
            </w:tcBorders>
            <w:tcMar>
              <w:top w:w="0" w:type="dxa"/>
              <w:left w:w="62" w:type="dxa"/>
              <w:bottom w:w="0" w:type="dxa"/>
              <w:right w:w="62" w:type="dxa"/>
            </w:tcMar>
          </w:tcPr>
          <w:p w:rsidR="00000000" w:rsidRPr="00BA0C16" w:rsidP="00BA0C16">
            <w:pPr>
              <w:pStyle w:val="ListBullet"/>
            </w:pPr>
            <w:r w:rsidRPr="00BA0C16">
              <w:t>Teachers</w:t>
            </w:r>
          </w:p>
          <w:p w:rsidR="00000000" w:rsidRPr="00BA0C16" w:rsidP="00BA0C16">
            <w:pPr>
              <w:pStyle w:val="ListBullet"/>
            </w:pPr>
            <w:r w:rsidRPr="00BA0C16">
              <w:t>Principals</w:t>
            </w:r>
          </w:p>
          <w:p w:rsidR="00000000" w:rsidRPr="00BA0C16" w:rsidP="00BA0C16">
            <w:pPr>
              <w:pStyle w:val="ListBullet"/>
            </w:pPr>
            <w:r w:rsidRPr="00BA0C16">
              <w:t>Deputy Principal</w:t>
            </w:r>
          </w:p>
          <w:p w:rsidR="00000000" w:rsidRPr="00BA0C16" w:rsidP="00BA0C16">
            <w:pPr>
              <w:pStyle w:val="ListBullet"/>
            </w:pPr>
            <w:r w:rsidRPr="00BA0C16">
              <w:t>Head of Department</w:t>
            </w:r>
          </w:p>
          <w:p w:rsidR="00000000" w:rsidRPr="00BA0C16" w:rsidP="00BA0C16">
            <w:pPr>
              <w:pStyle w:val="ListBullet"/>
            </w:pPr>
            <w:r w:rsidRPr="00BA0C16">
              <w:t>Parents of a student</w:t>
            </w:r>
          </w:p>
          <w:p w:rsidR="00000000" w:rsidRPr="00BA0C16" w:rsidP="00BA0C16">
            <w:pPr>
              <w:pStyle w:val="ListBullet"/>
            </w:pPr>
            <w:r w:rsidRPr="00BA0C16">
              <w:t>Students</w:t>
            </w:r>
          </w:p>
          <w:p w:rsidR="00000000" w:rsidRPr="00BA0C16" w:rsidP="00BA0C16">
            <w:pPr>
              <w:pStyle w:val="ListBullet"/>
            </w:pPr>
            <w:r w:rsidRPr="00BA0C16">
              <w:t>Education support workers</w:t>
            </w:r>
          </w:p>
          <w:p w:rsidR="00000000" w:rsidRPr="00BA0C16" w:rsidP="00BA0C16">
            <w:pPr>
              <w:pStyle w:val="ListBullet"/>
            </w:pPr>
            <w:r w:rsidRPr="00BA0C16">
              <w:t>Cleaners</w:t>
            </w:r>
          </w:p>
          <w:p w:rsidR="00000000" w:rsidRPr="00BA0C16" w:rsidP="00BA0C16">
            <w:pPr>
              <w:pStyle w:val="ListBullet"/>
            </w:pPr>
            <w:r w:rsidRPr="00BA0C16">
              <w:t xml:space="preserve">Administration </w:t>
            </w:r>
          </w:p>
          <w:p w:rsidR="00000000" w:rsidRPr="00BA0C16" w:rsidP="00BA0C16">
            <w:pPr>
              <w:pStyle w:val="ListBullet"/>
            </w:pPr>
            <w:r w:rsidRPr="00BA0C16">
              <w:t>Staff school officers</w:t>
            </w:r>
          </w:p>
          <w:p w:rsidR="00000000" w:rsidRPr="00BA0C16" w:rsidP="00BA0C16">
            <w:pPr>
              <w:pStyle w:val="ListBullet"/>
            </w:pPr>
            <w:r w:rsidRPr="00BA0C16">
              <w:t>Tutors</w:t>
            </w:r>
          </w:p>
          <w:p w:rsidR="00000000" w:rsidP="00BA0C16">
            <w:pPr>
              <w:pStyle w:val="ListBullet"/>
              <w:rPr>
                <w:lang w:val="en-NZ"/>
              </w:rPr>
            </w:pPr>
            <w:r w:rsidRPr="00BA0C16">
              <w:t>Volunteers</w:t>
            </w:r>
          </w:p>
        </w:tc>
      </w:tr>
      <w:tr w:rsidTr="00870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0C16">
            <w:pPr>
              <w:pStyle w:val="BodyText"/>
              <w:rPr>
                <w:lang w:val="en-NZ"/>
              </w:rPr>
            </w:pPr>
          </w:p>
        </w:tc>
      </w:tr>
      <w:tr w:rsidTr="00870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0C16">
            <w:pPr>
              <w:pStyle w:val="BodyText"/>
              <w:rPr>
                <w:lang w:val="en-NZ"/>
              </w:rPr>
            </w:pPr>
            <w:r w:rsidRPr="00BA0C16">
              <w:rPr>
                <w:rStyle w:val="Emphasis"/>
              </w:rPr>
              <w:t>Recommendations for improvement may include</w:t>
            </w:r>
            <w:r w:rsidRPr="00BA0C16">
              <w:t xml:space="preserve">: </w:t>
            </w:r>
          </w:p>
        </w:tc>
        <w:tc>
          <w:tcPr>
            <w:tcW w:w="5670" w:type="dxa"/>
            <w:tcBorders>
              <w:top w:val="nil"/>
              <w:left w:val="nil"/>
              <w:bottom w:val="nil"/>
              <w:right w:val="nil"/>
            </w:tcBorders>
            <w:tcMar>
              <w:top w:w="0" w:type="dxa"/>
              <w:left w:w="62" w:type="dxa"/>
              <w:bottom w:w="0" w:type="dxa"/>
              <w:right w:w="62" w:type="dxa"/>
            </w:tcMar>
          </w:tcPr>
          <w:p w:rsidR="00000000" w:rsidRPr="00BA0C16" w:rsidP="00BA0C16">
            <w:pPr>
              <w:pStyle w:val="ListBullet"/>
            </w:pPr>
            <w:r w:rsidRPr="00BA0C16">
              <w:t>Alterations to timetables</w:t>
            </w:r>
          </w:p>
          <w:p w:rsidR="00000000" w:rsidRPr="00BA0C16" w:rsidP="00BA0C16">
            <w:pPr>
              <w:pStyle w:val="ListBullet"/>
            </w:pPr>
            <w:r w:rsidRPr="00BA0C16">
              <w:t>Scheduling maintenance</w:t>
            </w:r>
          </w:p>
          <w:p w:rsidR="00000000" w:rsidRPr="00BA0C16" w:rsidP="00BA0C16">
            <w:pPr>
              <w:pStyle w:val="ListBullet"/>
            </w:pPr>
            <w:r w:rsidRPr="00BA0C16">
              <w:t>Alternative resources</w:t>
            </w:r>
          </w:p>
          <w:p w:rsidR="00000000" w:rsidRPr="00BA0C16" w:rsidP="00BA0C16">
            <w:pPr>
              <w:pStyle w:val="ListBullet"/>
            </w:pPr>
            <w:r w:rsidRPr="00BA0C16">
              <w:t>Alternative suppliers</w:t>
            </w:r>
          </w:p>
          <w:p w:rsidR="00000000" w:rsidRPr="00BA0C16" w:rsidP="00BA0C16">
            <w:pPr>
              <w:pStyle w:val="ListBullet"/>
            </w:pPr>
            <w:r w:rsidRPr="00BA0C16">
              <w:t>Alternative systems/software</w:t>
            </w:r>
          </w:p>
          <w:p w:rsidR="00000000" w:rsidRPr="00BA0C16" w:rsidP="00BA0C16">
            <w:pPr>
              <w:pStyle w:val="ListBullet"/>
            </w:pPr>
            <w:r w:rsidRPr="00BA0C16">
              <w:t>Reallocation of responsibilities</w:t>
            </w:r>
          </w:p>
          <w:p w:rsidR="00000000" w:rsidRPr="00BA0C16" w:rsidP="00BA0C16">
            <w:pPr>
              <w:pStyle w:val="ListBullet"/>
            </w:pPr>
            <w:r w:rsidRPr="00BA0C16">
              <w:t>Rescheduling duties</w:t>
            </w:r>
          </w:p>
          <w:p w:rsidR="00000000" w:rsidP="00BA0C16">
            <w:pPr>
              <w:pStyle w:val="ListBullet"/>
              <w:rPr>
                <w:lang w:val="en-NZ"/>
              </w:rPr>
            </w:pPr>
            <w:r w:rsidRPr="00BA0C16">
              <w:t>Professional development</w:t>
            </w:r>
          </w:p>
        </w:tc>
      </w:tr>
      <w:tr w:rsidTr="00870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0C16">
            <w:pPr>
              <w:pStyle w:val="BodyText"/>
              <w:rPr>
                <w:lang w:val="en-NZ"/>
              </w:rPr>
            </w:pPr>
          </w:p>
        </w:tc>
      </w:tr>
      <w:tr w:rsidTr="00870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0C16">
            <w:pPr>
              <w:pStyle w:val="BodyText"/>
              <w:rPr>
                <w:lang w:val="en-NZ"/>
              </w:rPr>
            </w:pPr>
            <w:r w:rsidRPr="00BA0C16">
              <w:rPr>
                <w:rStyle w:val="Emphasis"/>
              </w:rPr>
              <w:t>Report may include</w:t>
            </w:r>
            <w:r w:rsidRPr="00BA0C16">
              <w:t>:</w:t>
            </w:r>
          </w:p>
        </w:tc>
        <w:tc>
          <w:tcPr>
            <w:tcW w:w="5670" w:type="dxa"/>
            <w:tcBorders>
              <w:top w:val="nil"/>
              <w:left w:val="nil"/>
              <w:bottom w:val="nil"/>
              <w:right w:val="nil"/>
            </w:tcBorders>
            <w:tcMar>
              <w:top w:w="0" w:type="dxa"/>
              <w:left w:w="62" w:type="dxa"/>
              <w:bottom w:w="0" w:type="dxa"/>
              <w:right w:w="62" w:type="dxa"/>
            </w:tcMar>
          </w:tcPr>
          <w:p w:rsidR="00000000" w:rsidRPr="00BA0C16" w:rsidP="00BA0C16">
            <w:pPr>
              <w:pStyle w:val="ListBullet"/>
            </w:pPr>
            <w:r w:rsidRPr="00BA0C16">
              <w:t>Verbal reports</w:t>
            </w:r>
          </w:p>
          <w:p w:rsidR="00000000" w:rsidRPr="00BA0C16" w:rsidP="00BA0C16">
            <w:pPr>
              <w:pStyle w:val="ListBullet"/>
            </w:pPr>
            <w:r w:rsidRPr="00BA0C16">
              <w:t>Written reports</w:t>
            </w:r>
          </w:p>
          <w:p w:rsidR="00000000" w:rsidRPr="00BA0C16" w:rsidP="00BA0C16">
            <w:pPr>
              <w:pStyle w:val="ListBullet"/>
            </w:pPr>
            <w:r w:rsidRPr="00BA0C16">
              <w:t>Completed forms</w:t>
            </w:r>
          </w:p>
          <w:p w:rsidR="00000000" w:rsidRPr="00BA0C16" w:rsidP="00BA0C16">
            <w:pPr>
              <w:pStyle w:val="ListBullet"/>
            </w:pPr>
            <w:r w:rsidRPr="00BA0C16">
              <w:t>Agenda items</w:t>
            </w:r>
          </w:p>
          <w:p w:rsidR="00000000" w:rsidRPr="00BA0C16" w:rsidP="00BA0C16">
            <w:pPr>
              <w:pStyle w:val="ListBullet"/>
            </w:pPr>
            <w:r w:rsidRPr="00BA0C16">
              <w:t>Risk assessments</w:t>
            </w:r>
          </w:p>
          <w:p w:rsidR="00000000" w:rsidP="00BA0C16">
            <w:pPr>
              <w:pStyle w:val="ListBullet"/>
              <w:rPr>
                <w:lang w:val="en-NZ"/>
              </w:rPr>
            </w:pPr>
            <w:r w:rsidRPr="00BA0C16">
              <w:t>Log entries</w:t>
            </w:r>
          </w:p>
        </w:tc>
      </w:tr>
      <w:tr w:rsidTr="00870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0C16">
            <w:pPr>
              <w:pStyle w:val="BodyText"/>
              <w:rPr>
                <w:lang w:val="en-NZ"/>
              </w:rPr>
            </w:pPr>
          </w:p>
        </w:tc>
      </w:tr>
      <w:tr w:rsidTr="00870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0C16">
            <w:pPr>
              <w:pStyle w:val="BodyText"/>
              <w:rPr>
                <w:lang w:val="en-NZ"/>
              </w:rPr>
            </w:pPr>
            <w:r w:rsidRPr="00BA0C16">
              <w:rPr>
                <w:rStyle w:val="Emphasis"/>
              </w:rPr>
              <w:t>Document own work performance may include</w:t>
            </w:r>
            <w:r w:rsidRPr="00BA0C16">
              <w:t>:</w:t>
            </w:r>
          </w:p>
        </w:tc>
        <w:tc>
          <w:tcPr>
            <w:tcW w:w="5670" w:type="dxa"/>
            <w:tcBorders>
              <w:top w:val="nil"/>
              <w:left w:val="nil"/>
              <w:bottom w:val="nil"/>
              <w:right w:val="nil"/>
            </w:tcBorders>
            <w:tcMar>
              <w:top w:w="0" w:type="dxa"/>
              <w:left w:w="62" w:type="dxa"/>
              <w:bottom w:w="0" w:type="dxa"/>
              <w:right w:w="62" w:type="dxa"/>
            </w:tcMar>
          </w:tcPr>
          <w:p w:rsidR="00000000" w:rsidRPr="00BA0C16" w:rsidP="00BA0C16">
            <w:pPr>
              <w:pStyle w:val="ListBullet"/>
            </w:pPr>
            <w:r w:rsidRPr="00BA0C16">
              <w:t>Anecdotal notes</w:t>
            </w:r>
          </w:p>
          <w:p w:rsidR="00000000" w:rsidRPr="00BA0C16" w:rsidP="00BA0C16">
            <w:pPr>
              <w:pStyle w:val="ListBullet"/>
            </w:pPr>
            <w:r w:rsidRPr="00BA0C16">
              <w:t>Diary entries</w:t>
            </w:r>
          </w:p>
          <w:p w:rsidR="00000000" w:rsidRPr="00BA0C16" w:rsidP="00BA0C16">
            <w:pPr>
              <w:pStyle w:val="ListBullet"/>
            </w:pPr>
            <w:r w:rsidRPr="00BA0C16">
              <w:t>Commendations</w:t>
            </w:r>
          </w:p>
          <w:p w:rsidR="00000000" w:rsidRPr="00BA0C16" w:rsidP="00BA0C16">
            <w:pPr>
              <w:pStyle w:val="ListBullet"/>
            </w:pPr>
            <w:r w:rsidRPr="00BA0C16">
              <w:t>Certificates</w:t>
            </w:r>
          </w:p>
          <w:p w:rsidR="00000000" w:rsidRPr="00BA0C16" w:rsidP="00BA0C16">
            <w:pPr>
              <w:pStyle w:val="ListBullet"/>
            </w:pPr>
            <w:r w:rsidRPr="00BA0C16">
              <w:t>Feedback received</w:t>
            </w:r>
          </w:p>
          <w:p w:rsidR="00000000" w:rsidP="00BA0C16">
            <w:pPr>
              <w:pStyle w:val="ListBullet"/>
              <w:rPr>
                <w:lang w:val="en-NZ"/>
              </w:rPr>
            </w:pPr>
            <w:r w:rsidRPr="00BA0C16">
              <w:t>Visual feedback/ photos/video records</w:t>
            </w:r>
          </w:p>
        </w:tc>
      </w:tr>
      <w:tr w:rsidTr="00870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0C16">
            <w:pPr>
              <w:pStyle w:val="BodyText"/>
              <w:rPr>
                <w:lang w:val="en-NZ"/>
              </w:rPr>
            </w:pPr>
          </w:p>
        </w:tc>
      </w:tr>
      <w:tr w:rsidTr="00870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0C16">
            <w:pPr>
              <w:pStyle w:val="BodyText"/>
              <w:rPr>
                <w:lang w:val="en-NZ"/>
              </w:rPr>
            </w:pPr>
            <w:r w:rsidRPr="00BA0C16">
              <w:rPr>
                <w:rStyle w:val="Emphasis"/>
              </w:rPr>
              <w:t>Professional development may include</w:t>
            </w:r>
            <w:r w:rsidRPr="00BA0C16">
              <w:t>:</w:t>
            </w:r>
          </w:p>
        </w:tc>
        <w:tc>
          <w:tcPr>
            <w:tcW w:w="5670" w:type="dxa"/>
            <w:tcBorders>
              <w:top w:val="nil"/>
              <w:left w:val="nil"/>
              <w:bottom w:val="nil"/>
              <w:right w:val="nil"/>
            </w:tcBorders>
            <w:tcMar>
              <w:top w:w="0" w:type="dxa"/>
              <w:left w:w="62" w:type="dxa"/>
              <w:bottom w:w="0" w:type="dxa"/>
              <w:right w:w="62" w:type="dxa"/>
            </w:tcMar>
          </w:tcPr>
          <w:p w:rsidR="00000000" w:rsidRPr="00BA0C16" w:rsidP="00BA0C16">
            <w:pPr>
              <w:pStyle w:val="ListBullet"/>
            </w:pPr>
            <w:r w:rsidRPr="00BA0C16">
              <w:t>Participating in mentoring and coaching</w:t>
            </w:r>
          </w:p>
          <w:p w:rsidR="00000000" w:rsidRPr="00BA0C16" w:rsidP="00BA0C16">
            <w:pPr>
              <w:pStyle w:val="ListBullet"/>
            </w:pPr>
            <w:r w:rsidRPr="00BA0C16">
              <w:t>On the job learning</w:t>
            </w:r>
          </w:p>
          <w:p w:rsidR="00000000" w:rsidRPr="00BA0C16" w:rsidP="00BA0C16">
            <w:pPr>
              <w:pStyle w:val="ListBullet"/>
            </w:pPr>
            <w:r w:rsidRPr="00BA0C16">
              <w:t>Undertaking research</w:t>
            </w:r>
          </w:p>
          <w:p w:rsidR="00000000" w:rsidRPr="00BA0C16" w:rsidP="00BA0C16">
            <w:pPr>
              <w:pStyle w:val="ListBullet"/>
            </w:pPr>
            <w:r w:rsidRPr="00BA0C16">
              <w:t>Attending seminars</w:t>
            </w:r>
          </w:p>
          <w:p w:rsidR="00000000" w:rsidRPr="00BA0C16" w:rsidP="00BA0C16">
            <w:pPr>
              <w:pStyle w:val="ListBullet"/>
            </w:pPr>
            <w:r w:rsidRPr="00BA0C16">
              <w:t>Attending courses</w:t>
            </w:r>
          </w:p>
          <w:p w:rsidR="00000000" w:rsidRPr="00BA0C16" w:rsidP="00BA0C16">
            <w:pPr>
              <w:pStyle w:val="ListBullet"/>
            </w:pPr>
            <w:r w:rsidRPr="00BA0C16">
              <w:t>Participating in networks</w:t>
            </w:r>
          </w:p>
          <w:p w:rsidR="00000000" w:rsidRPr="00BA0C16" w:rsidP="00BA0C16">
            <w:pPr>
              <w:pStyle w:val="ListBullet"/>
            </w:pPr>
            <w:r w:rsidRPr="00BA0C16">
              <w:t>Work shadowing</w:t>
            </w:r>
          </w:p>
          <w:p w:rsidR="00000000" w:rsidRPr="00BA0C16" w:rsidP="00BA0C16">
            <w:pPr>
              <w:pStyle w:val="ListBullet"/>
            </w:pPr>
            <w:r w:rsidRPr="00BA0C16">
              <w:t>Job rotation</w:t>
            </w:r>
          </w:p>
          <w:p w:rsidR="00000000" w:rsidRPr="00BA0C16" w:rsidP="00BA0C16">
            <w:pPr>
              <w:pStyle w:val="ListBullet"/>
            </w:pPr>
            <w:r w:rsidRPr="00BA0C16">
              <w:t>Discussions with supervisors and/or colleagues</w:t>
            </w:r>
          </w:p>
          <w:p w:rsidR="00000000" w:rsidP="00BA0C16">
            <w:pPr>
              <w:pStyle w:val="ListBullet"/>
              <w:rPr>
                <w:lang w:val="en-NZ"/>
              </w:rPr>
            </w:pPr>
            <w:r w:rsidRPr="00BA0C16">
              <w:t>Participation as a member of committees</w:t>
            </w:r>
          </w:p>
        </w:tc>
      </w:tr>
      <w:tr w:rsidTr="008701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A0C16" w:rsidP="00BA0C16">
            <w:pPr>
              <w:pStyle w:val="BodyText"/>
            </w:pPr>
          </w:p>
        </w:tc>
      </w:tr>
    </w:tbl>
    <w:p w:rsidR="008701AF" w:rsidP="00BA0C16">
      <w:pPr>
        <w:pStyle w:val="BodyText"/>
      </w:pPr>
    </w:p>
    <w:p w:rsidR="008701AF" w:rsidP="00BA0C16">
      <w:pPr>
        <w:pStyle w:val="BodyText"/>
      </w:pPr>
    </w:p>
    <w:p w:rsidR="00000000" w:rsidRPr="00BA0C16" w:rsidP="00BA0C16">
      <w:pPr>
        <w:pStyle w:val="Heading1"/>
      </w:pPr>
      <w:bookmarkStart w:id="12" w:name="O_445494"/>
      <w:bookmarkEnd w:id="12"/>
      <w:r w:rsidRPr="00BA0C16">
        <w:t>Unit Sector(s)</w:t>
      </w:r>
    </w:p>
    <w:p w:rsidR="00000000" w:rsidRPr="00BA0C16" w:rsidP="00BA0C16">
      <w:pPr>
        <w:pStyle w:val="BodyText"/>
      </w:pPr>
      <w:r w:rsidRPr="00BA0C16">
        <w:t>Not Applicable</w:t>
      </w:r>
    </w:p>
    <w:p w:rsidR="00000000" w:rsidRPr="00BA0C16" w:rsidP="00BA0C16"/>
    <w:sectPr w:rsidSect="00BA0C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C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01AF" w:rsidP="008701A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C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1AF" w:rsidP="00BA0C1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701AF" w:rsidP="00BA0C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701AF" w:rsidP="00BA0C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C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C16" w:rsidRPr="008701AF" w:rsidP="008701A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C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1AF" w:rsidRPr="002D2AF8" w:rsidP="00BA0C16">
    <w:pPr>
      <w:pStyle w:val="Header"/>
      <w:framePr w:wrap="around"/>
    </w:pPr>
    <w:r>
      <w:fldChar w:fldCharType="begin"/>
    </w:r>
    <w:r>
      <w:instrText xml:space="preserve"> TITLE   \* MERGEFORMAT </w:instrText>
    </w:r>
    <w:r>
      <w:fldChar w:fldCharType="separate"/>
    </w:r>
    <w:r>
      <w:t>CHCEDS412B Contribute to continuous improvement processes within the education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8701AF" w:rsidP="00BA0C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F4DB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A6E1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6020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C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0C16"/>
    <w:pPr>
      <w:spacing w:before="360" w:after="60"/>
      <w:outlineLvl w:val="0"/>
    </w:pPr>
    <w:rPr>
      <w:sz w:val="32"/>
    </w:rPr>
  </w:style>
  <w:style w:type="paragraph" w:styleId="Heading2">
    <w:name w:val="heading 2"/>
    <w:basedOn w:val="HeadingBase"/>
    <w:next w:val="BodyText"/>
    <w:link w:val="Heading2Char"/>
    <w:qFormat/>
    <w:rsid w:val="00BA0C16"/>
    <w:pPr>
      <w:keepLines/>
      <w:spacing w:before="240" w:after="120"/>
      <w:outlineLvl w:val="1"/>
    </w:pPr>
    <w:rPr>
      <w:sz w:val="28"/>
      <w:szCs w:val="40"/>
    </w:rPr>
  </w:style>
  <w:style w:type="paragraph" w:styleId="Heading3">
    <w:name w:val="heading 3"/>
    <w:basedOn w:val="HeadingBase"/>
    <w:next w:val="BodyText"/>
    <w:link w:val="Heading3Char"/>
    <w:qFormat/>
    <w:rsid w:val="00BA0C16"/>
    <w:pPr>
      <w:spacing w:before="180" w:after="120"/>
      <w:outlineLvl w:val="2"/>
    </w:pPr>
    <w:rPr>
      <w:spacing w:val="-10"/>
      <w:kern w:val="32"/>
    </w:rPr>
  </w:style>
  <w:style w:type="paragraph" w:styleId="Heading4">
    <w:name w:val="heading 4"/>
    <w:basedOn w:val="HeadingBase"/>
    <w:next w:val="BodyText"/>
    <w:link w:val="Heading4Char"/>
    <w:qFormat/>
    <w:rsid w:val="00BA0C16"/>
    <w:pPr>
      <w:spacing w:before="160" w:after="120"/>
      <w:outlineLvl w:val="3"/>
    </w:pPr>
    <w:rPr>
      <w:sz w:val="22"/>
    </w:rPr>
  </w:style>
  <w:style w:type="paragraph" w:styleId="Heading5">
    <w:name w:val="heading 5"/>
    <w:basedOn w:val="HeadingBase"/>
    <w:next w:val="Normal"/>
    <w:link w:val="Heading5Char"/>
    <w:qFormat/>
    <w:rsid w:val="00BA0C16"/>
    <w:pPr>
      <w:spacing w:before="80"/>
      <w:outlineLvl w:val="4"/>
    </w:pPr>
    <w:rPr>
      <w:color w:val="918585"/>
      <w:sz w:val="20"/>
    </w:rPr>
  </w:style>
  <w:style w:type="paragraph" w:styleId="Heading6">
    <w:name w:val="heading 6"/>
    <w:basedOn w:val="HeadingBase"/>
    <w:next w:val="Normal"/>
    <w:link w:val="Heading6Char"/>
    <w:qFormat/>
    <w:rsid w:val="00BA0C16"/>
    <w:pPr>
      <w:spacing w:before="60"/>
      <w:outlineLvl w:val="5"/>
    </w:pPr>
    <w:rPr>
      <w:color w:val="918585"/>
      <w:sz w:val="20"/>
    </w:rPr>
  </w:style>
  <w:style w:type="paragraph" w:styleId="Heading7">
    <w:name w:val="heading 7"/>
    <w:basedOn w:val="Normal"/>
    <w:next w:val="Normal"/>
    <w:link w:val="Heading7Char"/>
    <w:qFormat/>
    <w:rsid w:val="00BA0C16"/>
    <w:pPr>
      <w:ind w:left="720"/>
      <w:outlineLvl w:val="6"/>
    </w:pPr>
    <w:rPr>
      <w:i/>
    </w:rPr>
  </w:style>
  <w:style w:type="paragraph" w:styleId="Heading8">
    <w:name w:val="heading 8"/>
    <w:basedOn w:val="Normal"/>
    <w:next w:val="Normal"/>
    <w:link w:val="Heading8Char"/>
    <w:qFormat/>
    <w:rsid w:val="00BA0C16"/>
    <w:pPr>
      <w:ind w:left="720"/>
      <w:outlineLvl w:val="7"/>
    </w:pPr>
    <w:rPr>
      <w:i/>
    </w:rPr>
  </w:style>
  <w:style w:type="paragraph" w:styleId="Heading9">
    <w:name w:val="heading 9"/>
    <w:basedOn w:val="Normal"/>
    <w:next w:val="Normal"/>
    <w:link w:val="Heading9Char"/>
    <w:qFormat/>
    <w:rsid w:val="00BA0C16"/>
    <w:pPr>
      <w:ind w:left="720"/>
      <w:outlineLvl w:val="8"/>
    </w:pPr>
    <w:rPr>
      <w:i/>
    </w:rPr>
  </w:style>
  <w:style w:type="character" w:default="1" w:styleId="DefaultParagraphFont">
    <w:name w:val="Default Paragraph Font"/>
    <w:uiPriority w:val="1"/>
    <w:unhideWhenUsed/>
    <w:rsid w:val="00BA0C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0C16"/>
  </w:style>
  <w:style w:type="character" w:customStyle="1" w:styleId="Heading1Char">
    <w:name w:val="Heading 1 Char"/>
    <w:basedOn w:val="DefaultParagraphFont"/>
    <w:link w:val="Heading1"/>
    <w:rsid w:val="00BA0C16"/>
    <w:rPr>
      <w:rFonts w:ascii="Times New Roman" w:eastAsia="Times New Roman" w:hAnsi="Times New Roman" w:cs="Times New Roman"/>
      <w:b/>
      <w:sz w:val="32"/>
      <w:szCs w:val="20"/>
      <w:lang w:eastAsia="en-US"/>
    </w:rPr>
  </w:style>
  <w:style w:type="paragraph" w:styleId="BodyText">
    <w:name w:val="Body Text"/>
    <w:basedOn w:val="Normal"/>
    <w:link w:val="BodyTextChar"/>
    <w:rsid w:val="00BA0C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0C16"/>
    <w:rPr>
      <w:rFonts w:ascii="Times New Roman" w:eastAsia="Times New Roman" w:hAnsi="Times New Roman" w:cs="Times New Roman"/>
      <w:sz w:val="24"/>
      <w:lang w:eastAsia="en-US"/>
    </w:rPr>
  </w:style>
  <w:style w:type="paragraph" w:styleId="Footer">
    <w:name w:val="footer"/>
    <w:basedOn w:val="Normal"/>
    <w:link w:val="FooterChar"/>
    <w:rsid w:val="00BA0C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0C16"/>
    <w:rPr>
      <w:rFonts w:ascii="Times New Roman" w:eastAsia="Times New Roman" w:hAnsi="Times New Roman" w:cs="Times New Roman"/>
      <w:sz w:val="16"/>
      <w:lang w:eastAsia="en-US"/>
    </w:rPr>
  </w:style>
  <w:style w:type="paragraph" w:styleId="List">
    <w:name w:val="List"/>
    <w:basedOn w:val="BodyText"/>
    <w:next w:val="BodyText"/>
    <w:rsid w:val="00BA0C16"/>
    <w:pPr>
      <w:tabs>
        <w:tab w:val="left" w:pos="340"/>
      </w:tabs>
      <w:spacing w:before="60" w:after="60"/>
      <w:ind w:left="340" w:hanging="340"/>
    </w:pPr>
  </w:style>
  <w:style w:type="paragraph" w:styleId="ListBullet">
    <w:name w:val="List Bullet"/>
    <w:basedOn w:val="List"/>
    <w:rsid w:val="00BA0C16"/>
    <w:pPr>
      <w:numPr>
        <w:numId w:val="13"/>
      </w:numPr>
      <w:tabs>
        <w:tab w:val="clear" w:pos="340"/>
      </w:tabs>
      <w:spacing w:before="40" w:after="40"/>
    </w:pPr>
  </w:style>
  <w:style w:type="character" w:customStyle="1" w:styleId="SpecialBold">
    <w:name w:val="Special Bold"/>
    <w:basedOn w:val="DefaultParagraphFont"/>
    <w:rsid w:val="00BA0C16"/>
    <w:rPr>
      <w:b/>
      <w:spacing w:val="0"/>
    </w:rPr>
  </w:style>
  <w:style w:type="paragraph" w:styleId="ListBullet2">
    <w:name w:val="List Bullet 2"/>
    <w:basedOn w:val="List2"/>
    <w:rsid w:val="00BA0C16"/>
    <w:pPr>
      <w:numPr>
        <w:numId w:val="14"/>
      </w:numPr>
      <w:tabs>
        <w:tab w:val="clear" w:pos="680"/>
      </w:tabs>
    </w:pPr>
  </w:style>
  <w:style w:type="character" w:styleId="Emphasis">
    <w:name w:val="Emphasis"/>
    <w:basedOn w:val="DefaultParagraphFont"/>
    <w:qFormat/>
    <w:rsid w:val="00BA0C16"/>
    <w:rPr>
      <w:i/>
    </w:rPr>
  </w:style>
  <w:style w:type="paragraph" w:customStyle="1" w:styleId="SuperHeading">
    <w:name w:val="SuperHeading"/>
    <w:basedOn w:val="Normal"/>
    <w:rsid w:val="00BA0C16"/>
    <w:pPr>
      <w:spacing w:before="240" w:after="120"/>
      <w:outlineLvl w:val="0"/>
    </w:pPr>
    <w:rPr>
      <w:rFonts w:ascii="Times New Roman" w:hAnsi="Times New Roman"/>
      <w:b/>
      <w:sz w:val="28"/>
    </w:rPr>
  </w:style>
  <w:style w:type="paragraph" w:customStyle="1" w:styleId="AllowPageBreak">
    <w:name w:val="AllowPageBreak"/>
    <w:rsid w:val="00BA0C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0C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0C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0C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0C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0C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0C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0C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0C16"/>
    <w:rPr>
      <w:rFonts w:ascii="Courier New" w:eastAsia="Times New Roman" w:hAnsi="Courier New" w:cs="Times New Roman"/>
      <w:i/>
      <w:szCs w:val="20"/>
      <w:lang w:eastAsia="en-US"/>
    </w:rPr>
  </w:style>
  <w:style w:type="paragraph" w:customStyle="1" w:styleId="HeadingBase">
    <w:name w:val="Heading Base"/>
    <w:rsid w:val="00BA0C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0C16"/>
    <w:pPr>
      <w:tabs>
        <w:tab w:val="right" w:leader="dot" w:pos="9072"/>
      </w:tabs>
      <w:ind w:left="567"/>
    </w:pPr>
    <w:rPr>
      <w:szCs w:val="22"/>
    </w:rPr>
  </w:style>
  <w:style w:type="paragraph" w:customStyle="1" w:styleId="TOCBase">
    <w:name w:val="TOC Base"/>
    <w:rsid w:val="00BA0C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0C16"/>
    <w:pPr>
      <w:tabs>
        <w:tab w:val="right" w:leader="dot" w:pos="9072"/>
      </w:tabs>
      <w:spacing w:before="40" w:after="40"/>
      <w:ind w:left="284"/>
    </w:pPr>
    <w:rPr>
      <w:rFonts w:ascii="Times New Roman" w:hAnsi="Times New Roman"/>
    </w:rPr>
  </w:style>
  <w:style w:type="paragraph" w:styleId="TOC1">
    <w:name w:val="toc 1"/>
    <w:basedOn w:val="TOCBase"/>
    <w:next w:val="Normal"/>
    <w:rsid w:val="00BA0C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0C16"/>
    <w:pPr>
      <w:spacing w:before="5040"/>
      <w:jc w:val="center"/>
    </w:pPr>
    <w:rPr>
      <w:sz w:val="48"/>
      <w:szCs w:val="72"/>
      <w:lang w:val="en-US"/>
    </w:rPr>
  </w:style>
  <w:style w:type="character" w:customStyle="1" w:styleId="TitleChar">
    <w:name w:val="Title Char"/>
    <w:basedOn w:val="DefaultParagraphFont"/>
    <w:link w:val="Title"/>
    <w:rsid w:val="00BA0C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0C16"/>
    <w:pPr>
      <w:tabs>
        <w:tab w:val="left" w:pos="3600"/>
        <w:tab w:val="left" w:pos="3958"/>
      </w:tabs>
    </w:pPr>
  </w:style>
  <w:style w:type="paragraph" w:customStyle="1" w:styleId="Note">
    <w:name w:val="Note"/>
    <w:basedOn w:val="BodyText"/>
    <w:rsid w:val="00BA0C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0C16"/>
    <w:pPr>
      <w:framePr w:wrap="auto" w:hAnchor="text" w:y="6049"/>
    </w:pPr>
    <w:rPr>
      <w:color w:val="000000"/>
      <w:sz w:val="40"/>
    </w:rPr>
  </w:style>
  <w:style w:type="paragraph" w:customStyle="1" w:styleId="TOCTitle">
    <w:name w:val="TOCTitle"/>
    <w:basedOn w:val="Heading1"/>
    <w:rsid w:val="00BA0C16"/>
    <w:pPr>
      <w:spacing w:after="240"/>
      <w:jc w:val="center"/>
      <w:outlineLvl w:val="9"/>
    </w:pPr>
    <w:rPr>
      <w:caps/>
    </w:rPr>
  </w:style>
  <w:style w:type="paragraph" w:customStyle="1" w:styleId="Version">
    <w:name w:val="Version"/>
    <w:rsid w:val="00BA0C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0C16"/>
    <w:pPr>
      <w:keepNext w:val="0"/>
      <w:tabs>
        <w:tab w:val="right" w:pos="4176"/>
      </w:tabs>
      <w:ind w:left="198" w:hanging="198"/>
    </w:pPr>
    <w:rPr>
      <w:rFonts w:ascii="Garamond" w:hAnsi="Garamond"/>
    </w:rPr>
  </w:style>
  <w:style w:type="paragraph" w:styleId="IndexHeading">
    <w:name w:val="index heading"/>
    <w:basedOn w:val="Normal"/>
    <w:next w:val="Index1"/>
    <w:semiHidden/>
    <w:rsid w:val="00BA0C16"/>
    <w:pPr>
      <w:spacing w:before="120" w:after="120"/>
    </w:pPr>
    <w:rPr>
      <w:rFonts w:ascii="Arial" w:hAnsi="Arial"/>
      <w:b/>
      <w:color w:val="918585"/>
      <w:sz w:val="24"/>
    </w:rPr>
  </w:style>
  <w:style w:type="paragraph" w:styleId="Header">
    <w:name w:val="header"/>
    <w:basedOn w:val="Normal"/>
    <w:link w:val="HeaderChar"/>
    <w:rsid w:val="00BA0C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0C16"/>
    <w:rPr>
      <w:rFonts w:ascii="Times New Roman" w:eastAsia="Times New Roman" w:hAnsi="Times New Roman" w:cs="Times New Roman"/>
      <w:sz w:val="16"/>
      <w:szCs w:val="20"/>
      <w:lang w:val="en-GB" w:eastAsia="en-US"/>
    </w:rPr>
  </w:style>
  <w:style w:type="paragraph" w:customStyle="1" w:styleId="Chapter">
    <w:name w:val="Chapter"/>
    <w:basedOn w:val="Normal"/>
    <w:rsid w:val="00BA0C16"/>
    <w:pPr>
      <w:spacing w:before="240"/>
    </w:pPr>
    <w:rPr>
      <w:rFonts w:ascii="Times New Roman" w:hAnsi="Times New Roman"/>
      <w:smallCaps/>
      <w:spacing w:val="80"/>
      <w:sz w:val="28"/>
    </w:rPr>
  </w:style>
  <w:style w:type="paragraph" w:customStyle="1" w:styleId="InChapter">
    <w:name w:val="InChapter"/>
    <w:basedOn w:val="Heading3"/>
    <w:rsid w:val="00BA0C16"/>
    <w:pPr>
      <w:spacing w:after="240"/>
      <w:outlineLvl w:val="9"/>
    </w:pPr>
    <w:rPr>
      <w:noProof/>
    </w:rPr>
  </w:style>
  <w:style w:type="paragraph" w:styleId="Index2">
    <w:name w:val="index 2"/>
    <w:basedOn w:val="Normal"/>
    <w:next w:val="Normal"/>
    <w:semiHidden/>
    <w:rsid w:val="00BA0C16"/>
    <w:pPr>
      <w:tabs>
        <w:tab w:val="right" w:pos="4176"/>
      </w:tabs>
      <w:ind w:left="568" w:hanging="284"/>
    </w:pPr>
    <w:rPr>
      <w:rFonts w:ascii="Garamond" w:hAnsi="Garamond"/>
    </w:rPr>
  </w:style>
  <w:style w:type="paragraph" w:customStyle="1" w:styleId="Byline">
    <w:name w:val="Byline"/>
    <w:rsid w:val="00BA0C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0C16"/>
    <w:pPr>
      <w:tabs>
        <w:tab w:val="clear" w:pos="3600"/>
        <w:tab w:val="clear" w:pos="3958"/>
      </w:tabs>
      <w:jc w:val="right"/>
    </w:pPr>
  </w:style>
  <w:style w:type="paragraph" w:styleId="Caption">
    <w:name w:val="caption"/>
    <w:basedOn w:val="BodyText"/>
    <w:next w:val="Normal"/>
    <w:qFormat/>
    <w:rsid w:val="00BA0C16"/>
    <w:pPr>
      <w:framePr w:w="2268" w:hSpace="181" w:vSpace="181" w:wrap="around" w:vAnchor="text" w:hAnchor="page" w:x="1135" w:y="285" w:anchorLock="1"/>
    </w:pPr>
    <w:rPr>
      <w:i/>
    </w:rPr>
  </w:style>
  <w:style w:type="paragraph" w:customStyle="1" w:styleId="MiniTOCTitle">
    <w:name w:val="MiniTOCTitle"/>
    <w:basedOn w:val="Heading4"/>
    <w:rsid w:val="00BA0C16"/>
    <w:pPr>
      <w:spacing w:before="240"/>
      <w:outlineLvl w:val="9"/>
    </w:pPr>
    <w:rPr>
      <w:noProof/>
      <w:sz w:val="24"/>
    </w:rPr>
  </w:style>
  <w:style w:type="paragraph" w:customStyle="1" w:styleId="MiniTOCItem">
    <w:name w:val="MiniTOCItem"/>
    <w:basedOn w:val="ListBullet"/>
    <w:rsid w:val="00BA0C16"/>
    <w:pPr>
      <w:numPr>
        <w:numId w:val="0"/>
      </w:numPr>
      <w:tabs>
        <w:tab w:val="right" w:leader="dot" w:pos="6521"/>
      </w:tabs>
      <w:spacing w:before="0" w:after="0"/>
    </w:pPr>
  </w:style>
  <w:style w:type="paragraph" w:customStyle="1" w:styleId="TOFTitle">
    <w:name w:val="TOFTitle"/>
    <w:basedOn w:val="TOCTitle"/>
    <w:rsid w:val="00BA0C16"/>
  </w:style>
  <w:style w:type="paragraph" w:styleId="TableofFigures">
    <w:name w:val="table of figures"/>
    <w:basedOn w:val="Normal"/>
    <w:next w:val="Normal"/>
    <w:semiHidden/>
    <w:rsid w:val="00BA0C16"/>
    <w:pPr>
      <w:tabs>
        <w:tab w:val="right" w:leader="dot" w:pos="9072"/>
      </w:tabs>
      <w:ind w:left="970" w:hanging="403"/>
    </w:pPr>
    <w:rPr>
      <w:rFonts w:ascii="Times New Roman" w:hAnsi="Times New Roman"/>
      <w:b/>
    </w:rPr>
  </w:style>
  <w:style w:type="paragraph" w:styleId="ListNumber">
    <w:name w:val="List Number"/>
    <w:basedOn w:val="List"/>
    <w:rsid w:val="00BA0C16"/>
    <w:pPr>
      <w:numPr>
        <w:numId w:val="11"/>
      </w:numPr>
    </w:pPr>
  </w:style>
  <w:style w:type="character" w:customStyle="1" w:styleId="WingdingSymbols">
    <w:name w:val="Wingding Symbols"/>
    <w:rsid w:val="00BA0C16"/>
    <w:rPr>
      <w:rFonts w:ascii="Wingdings" w:hAnsi="Wingdings"/>
    </w:rPr>
  </w:style>
  <w:style w:type="paragraph" w:customStyle="1" w:styleId="TableHeading">
    <w:name w:val="Table Heading"/>
    <w:basedOn w:val="HeadingBase"/>
    <w:rsid w:val="00BA0C16"/>
    <w:pPr>
      <w:keepLines/>
      <w:pBdr>
        <w:bottom w:val="single" w:sz="6" w:space="1" w:color="918585"/>
      </w:pBdr>
      <w:spacing w:before="240"/>
    </w:pPr>
  </w:style>
  <w:style w:type="character" w:customStyle="1" w:styleId="HotSpot">
    <w:name w:val="HotSpot"/>
    <w:rsid w:val="00BA0C16"/>
    <w:rPr>
      <w:color w:val="0033CC"/>
      <w:u w:val="none"/>
    </w:rPr>
  </w:style>
  <w:style w:type="paragraph" w:customStyle="1" w:styleId="BodyTextRight">
    <w:name w:val="Body Text Right"/>
    <w:basedOn w:val="BodyText"/>
    <w:rsid w:val="00BA0C16"/>
    <w:pPr>
      <w:spacing w:before="0" w:after="0"/>
      <w:jc w:val="right"/>
    </w:pPr>
  </w:style>
  <w:style w:type="paragraph" w:styleId="Index3">
    <w:name w:val="index 3"/>
    <w:basedOn w:val="ListNumber2"/>
    <w:next w:val="Normal"/>
    <w:semiHidden/>
    <w:rsid w:val="00BA0C16"/>
    <w:pPr>
      <w:numPr>
        <w:numId w:val="0"/>
      </w:numPr>
      <w:tabs>
        <w:tab w:val="right" w:leader="dot" w:pos="4176"/>
      </w:tabs>
    </w:pPr>
  </w:style>
  <w:style w:type="paragraph" w:styleId="ListNumber2">
    <w:name w:val="List Number 2"/>
    <w:basedOn w:val="List2"/>
    <w:rsid w:val="00BA0C16"/>
    <w:pPr>
      <w:numPr>
        <w:numId w:val="10"/>
      </w:numPr>
      <w:tabs>
        <w:tab w:val="clear" w:pos="1060"/>
      </w:tabs>
    </w:pPr>
  </w:style>
  <w:style w:type="paragraph" w:customStyle="1" w:styleId="MarginNote">
    <w:name w:val="Margin Note"/>
    <w:basedOn w:val="BodyText"/>
    <w:rsid w:val="00BA0C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0C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0C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0C16"/>
    <w:rPr>
      <w:sz w:val="32"/>
    </w:rPr>
  </w:style>
  <w:style w:type="paragraph" w:customStyle="1" w:styleId="HeadingProcedure">
    <w:name w:val="Heading Procedure"/>
    <w:basedOn w:val="HeadingBase"/>
    <w:next w:val="Normal"/>
    <w:rsid w:val="00BA0C16"/>
    <w:pPr>
      <w:tabs>
        <w:tab w:val="left" w:pos="0"/>
      </w:tabs>
      <w:spacing w:before="120" w:after="60"/>
    </w:pPr>
    <w:rPr>
      <w:i/>
      <w:color w:val="918585"/>
      <w:sz w:val="22"/>
    </w:rPr>
  </w:style>
  <w:style w:type="paragraph" w:customStyle="1" w:styleId="TableBodyText">
    <w:name w:val="Table Body Text"/>
    <w:basedOn w:val="BodyText"/>
    <w:rsid w:val="00BA0C16"/>
    <w:pPr>
      <w:spacing w:before="60" w:after="60"/>
    </w:pPr>
  </w:style>
  <w:style w:type="paragraph" w:styleId="ListContinue">
    <w:name w:val="List Continue"/>
    <w:basedOn w:val="List"/>
    <w:rsid w:val="00BA0C16"/>
    <w:pPr>
      <w:ind w:firstLine="0"/>
    </w:pPr>
  </w:style>
  <w:style w:type="paragraph" w:customStyle="1" w:styleId="ListNote">
    <w:name w:val="List Note"/>
    <w:basedOn w:val="List"/>
    <w:rsid w:val="00BA0C16"/>
    <w:pPr>
      <w:pBdr>
        <w:top w:val="single" w:sz="6" w:space="2" w:color="918585"/>
        <w:bottom w:val="single" w:sz="6" w:space="2" w:color="918585"/>
      </w:pBdr>
      <w:tabs>
        <w:tab w:val="left" w:pos="1021"/>
      </w:tabs>
      <w:ind w:firstLine="0"/>
    </w:pPr>
  </w:style>
  <w:style w:type="paragraph" w:customStyle="1" w:styleId="Warning">
    <w:name w:val="Warning"/>
    <w:basedOn w:val="BodyText"/>
    <w:rsid w:val="00BA0C16"/>
    <w:pPr>
      <w:shd w:val="clear" w:color="auto" w:fill="D9D9D9"/>
      <w:tabs>
        <w:tab w:val="left" w:pos="992"/>
      </w:tabs>
      <w:ind w:left="119" w:right="119"/>
    </w:pPr>
    <w:rPr>
      <w:sz w:val="20"/>
    </w:rPr>
  </w:style>
  <w:style w:type="paragraph" w:customStyle="1" w:styleId="MarginIcons">
    <w:name w:val="Margin Icons"/>
    <w:basedOn w:val="BodyText"/>
    <w:rsid w:val="00BA0C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0C16"/>
    <w:rPr>
      <w:rFonts w:ascii="Courier New" w:hAnsi="Courier New"/>
    </w:rPr>
  </w:style>
  <w:style w:type="paragraph" w:customStyle="1" w:styleId="NoteBullet">
    <w:name w:val="Note Bullet"/>
    <w:basedOn w:val="Note"/>
    <w:rsid w:val="00BA0C16"/>
    <w:pPr>
      <w:tabs>
        <w:tab w:val="clear" w:pos="680"/>
      </w:tabs>
      <w:spacing w:before="60" w:after="60"/>
    </w:pPr>
  </w:style>
  <w:style w:type="paragraph" w:customStyle="1" w:styleId="SubHeading2">
    <w:name w:val="SubHeading2"/>
    <w:basedOn w:val="HeadingBase"/>
    <w:rsid w:val="00BA0C16"/>
    <w:pPr>
      <w:spacing w:before="240" w:after="60"/>
    </w:pPr>
    <w:rPr>
      <w:sz w:val="20"/>
    </w:rPr>
  </w:style>
  <w:style w:type="paragraph" w:customStyle="1" w:styleId="SubHeading1">
    <w:name w:val="SubHeading1"/>
    <w:basedOn w:val="HeadingBase"/>
    <w:rsid w:val="00BA0C16"/>
    <w:pPr>
      <w:spacing w:before="240" w:after="60"/>
    </w:pPr>
    <w:rPr>
      <w:color w:val="918585"/>
      <w:sz w:val="22"/>
    </w:rPr>
  </w:style>
  <w:style w:type="paragraph" w:customStyle="1" w:styleId="SideHeading">
    <w:name w:val="Side Heading"/>
    <w:basedOn w:val="HeadingBase"/>
    <w:rsid w:val="00BA0C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0C16"/>
    <w:pPr>
      <w:numPr>
        <w:numId w:val="12"/>
      </w:numPr>
    </w:pPr>
  </w:style>
  <w:style w:type="paragraph" w:styleId="PlainText">
    <w:name w:val="Plain Text"/>
    <w:basedOn w:val="Normal"/>
    <w:link w:val="PlainTextChar"/>
    <w:rsid w:val="00BA0C16"/>
    <w:rPr>
      <w:sz w:val="20"/>
    </w:rPr>
  </w:style>
  <w:style w:type="character" w:customStyle="1" w:styleId="PlainTextChar">
    <w:name w:val="Plain Text Char"/>
    <w:basedOn w:val="DefaultParagraphFont"/>
    <w:link w:val="PlainText"/>
    <w:rsid w:val="00BA0C16"/>
    <w:rPr>
      <w:rFonts w:ascii="Courier New" w:eastAsia="Times New Roman" w:hAnsi="Courier New" w:cs="Times New Roman"/>
      <w:sz w:val="20"/>
      <w:szCs w:val="20"/>
      <w:lang w:eastAsia="en-US"/>
    </w:rPr>
  </w:style>
  <w:style w:type="character" w:customStyle="1" w:styleId="MenuOption">
    <w:name w:val="Menu Option"/>
    <w:basedOn w:val="DefaultParagraphFont"/>
    <w:rsid w:val="00BA0C16"/>
    <w:rPr>
      <w:b/>
      <w:smallCaps/>
    </w:rPr>
  </w:style>
  <w:style w:type="paragraph" w:customStyle="1" w:styleId="TableListNumber">
    <w:name w:val="Table List Number"/>
    <w:basedOn w:val="ListNumber"/>
    <w:rsid w:val="00BA0C16"/>
    <w:pPr>
      <w:numPr>
        <w:numId w:val="0"/>
      </w:numPr>
    </w:pPr>
  </w:style>
  <w:style w:type="paragraph" w:styleId="TOC4">
    <w:name w:val="toc 4"/>
    <w:basedOn w:val="TOCBase"/>
    <w:next w:val="Normal"/>
    <w:semiHidden/>
    <w:rsid w:val="00BA0C16"/>
    <w:pPr>
      <w:tabs>
        <w:tab w:val="right" w:leader="dot" w:pos="9071"/>
      </w:tabs>
      <w:ind w:left="1701"/>
    </w:pPr>
  </w:style>
  <w:style w:type="paragraph" w:customStyle="1" w:styleId="ListAlpha">
    <w:name w:val="List Alpha"/>
    <w:basedOn w:val="List"/>
    <w:rsid w:val="00BA0C16"/>
    <w:pPr>
      <w:numPr>
        <w:numId w:val="9"/>
      </w:numPr>
    </w:pPr>
  </w:style>
  <w:style w:type="paragraph" w:customStyle="1" w:styleId="ListAlpha2">
    <w:name w:val="List Alpha 2"/>
    <w:basedOn w:val="List2"/>
    <w:rsid w:val="00BA0C16"/>
    <w:pPr>
      <w:numPr>
        <w:numId w:val="8"/>
      </w:numPr>
    </w:pPr>
  </w:style>
  <w:style w:type="paragraph" w:styleId="List2">
    <w:name w:val="List 2"/>
    <w:basedOn w:val="BodyText"/>
    <w:rsid w:val="00BA0C16"/>
    <w:pPr>
      <w:tabs>
        <w:tab w:val="left" w:pos="680"/>
      </w:tabs>
      <w:spacing w:before="60" w:after="60"/>
      <w:ind w:left="680" w:hanging="340"/>
    </w:pPr>
  </w:style>
  <w:style w:type="paragraph" w:styleId="List3">
    <w:name w:val="List 3"/>
    <w:basedOn w:val="BodyText"/>
    <w:rsid w:val="00BA0C16"/>
    <w:pPr>
      <w:tabs>
        <w:tab w:val="left" w:pos="1021"/>
      </w:tabs>
      <w:spacing w:before="60" w:after="60"/>
      <w:ind w:left="1020" w:hanging="340"/>
    </w:pPr>
  </w:style>
  <w:style w:type="paragraph" w:styleId="List4">
    <w:name w:val="List 4"/>
    <w:basedOn w:val="BodyText"/>
    <w:rsid w:val="00BA0C16"/>
    <w:pPr>
      <w:tabs>
        <w:tab w:val="left" w:pos="1361"/>
      </w:tabs>
      <w:spacing w:before="60" w:after="60"/>
      <w:ind w:left="1361" w:hanging="340"/>
    </w:pPr>
  </w:style>
  <w:style w:type="paragraph" w:styleId="List5">
    <w:name w:val="List 5"/>
    <w:basedOn w:val="BodyText"/>
    <w:rsid w:val="00BA0C16"/>
    <w:pPr>
      <w:tabs>
        <w:tab w:val="left" w:pos="1701"/>
      </w:tabs>
      <w:spacing w:before="60" w:after="60"/>
      <w:ind w:left="1701" w:hanging="340"/>
    </w:pPr>
  </w:style>
  <w:style w:type="paragraph" w:styleId="ListBullet3">
    <w:name w:val="List Bullet 3"/>
    <w:basedOn w:val="List3"/>
    <w:rsid w:val="00BA0C16"/>
    <w:pPr>
      <w:numPr>
        <w:numId w:val="15"/>
      </w:numPr>
      <w:tabs>
        <w:tab w:val="clear" w:pos="1021"/>
      </w:tabs>
      <w:ind w:left="1037" w:hanging="357"/>
    </w:pPr>
  </w:style>
  <w:style w:type="paragraph" w:styleId="ListBullet4">
    <w:name w:val="List Bullet 4"/>
    <w:basedOn w:val="List4"/>
    <w:rsid w:val="00BA0C16"/>
    <w:pPr>
      <w:numPr>
        <w:numId w:val="3"/>
      </w:numPr>
    </w:pPr>
  </w:style>
  <w:style w:type="paragraph" w:styleId="ListBullet5">
    <w:name w:val="List Bullet 5"/>
    <w:basedOn w:val="List5"/>
    <w:rsid w:val="00BA0C16"/>
    <w:pPr>
      <w:numPr>
        <w:numId w:val="4"/>
      </w:numPr>
    </w:pPr>
  </w:style>
  <w:style w:type="paragraph" w:styleId="ListContinue2">
    <w:name w:val="List Continue 2"/>
    <w:basedOn w:val="List2"/>
    <w:rsid w:val="00BA0C16"/>
    <w:pPr>
      <w:ind w:firstLine="0"/>
    </w:pPr>
  </w:style>
  <w:style w:type="paragraph" w:styleId="ListContinue3">
    <w:name w:val="List Continue 3"/>
    <w:basedOn w:val="List3"/>
    <w:rsid w:val="00BA0C16"/>
    <w:pPr>
      <w:ind w:left="1021" w:firstLine="0"/>
    </w:pPr>
  </w:style>
  <w:style w:type="paragraph" w:styleId="ListContinue4">
    <w:name w:val="List Continue 4"/>
    <w:basedOn w:val="List4"/>
    <w:rsid w:val="00BA0C16"/>
    <w:pPr>
      <w:ind w:firstLine="0"/>
    </w:pPr>
  </w:style>
  <w:style w:type="paragraph" w:styleId="ListContinue5">
    <w:name w:val="List Continue 5"/>
    <w:basedOn w:val="List5"/>
    <w:rsid w:val="00BA0C16"/>
    <w:pPr>
      <w:ind w:firstLine="0"/>
    </w:pPr>
  </w:style>
  <w:style w:type="paragraph" w:styleId="ListNumber3">
    <w:name w:val="List Number 3"/>
    <w:basedOn w:val="List3"/>
    <w:rsid w:val="00BA0C16"/>
    <w:pPr>
      <w:numPr>
        <w:numId w:val="5"/>
      </w:numPr>
    </w:pPr>
  </w:style>
  <w:style w:type="paragraph" w:styleId="ListNumber4">
    <w:name w:val="List Number 4"/>
    <w:basedOn w:val="List4"/>
    <w:rsid w:val="00BA0C16"/>
    <w:pPr>
      <w:numPr>
        <w:numId w:val="6"/>
      </w:numPr>
    </w:pPr>
  </w:style>
  <w:style w:type="paragraph" w:styleId="ListNumber5">
    <w:name w:val="List Number 5"/>
    <w:basedOn w:val="List5"/>
    <w:rsid w:val="00BA0C16"/>
    <w:pPr>
      <w:numPr>
        <w:numId w:val="7"/>
      </w:numPr>
    </w:pPr>
  </w:style>
  <w:style w:type="paragraph" w:styleId="BlockText">
    <w:name w:val="Block Text"/>
    <w:basedOn w:val="Normal"/>
    <w:rsid w:val="00BA0C16"/>
    <w:pPr>
      <w:spacing w:after="120"/>
      <w:ind w:left="1440" w:right="1440"/>
    </w:pPr>
  </w:style>
  <w:style w:type="character" w:customStyle="1" w:styleId="Subscript">
    <w:name w:val="Subscript"/>
    <w:basedOn w:val="DefaultParagraphFont"/>
    <w:rsid w:val="00BA0C16"/>
    <w:rPr>
      <w:sz w:val="16"/>
      <w:vertAlign w:val="subscript"/>
    </w:rPr>
  </w:style>
  <w:style w:type="character" w:customStyle="1" w:styleId="Superscript">
    <w:name w:val="Superscript"/>
    <w:basedOn w:val="DefaultParagraphFont"/>
    <w:rsid w:val="00BA0C16"/>
    <w:rPr>
      <w:sz w:val="16"/>
      <w:vertAlign w:val="superscript"/>
    </w:rPr>
  </w:style>
  <w:style w:type="character" w:customStyle="1" w:styleId="Symbols">
    <w:name w:val="Symbols"/>
    <w:basedOn w:val="DefaultParagraphFont"/>
    <w:rsid w:val="00BA0C16"/>
    <w:rPr>
      <w:rFonts w:ascii="Symbol" w:hAnsi="Symbol"/>
    </w:rPr>
  </w:style>
  <w:style w:type="character" w:customStyle="1" w:styleId="MenuOptions">
    <w:name w:val="Menu Options"/>
    <w:basedOn w:val="DefaultParagraphFont"/>
    <w:rsid w:val="00BA0C16"/>
    <w:rPr>
      <w:rFonts w:ascii="Arial Narrow" w:hAnsi="Arial Narrow"/>
      <w:smallCaps/>
    </w:rPr>
  </w:style>
  <w:style w:type="character" w:customStyle="1" w:styleId="Buttons">
    <w:name w:val="Buttons"/>
    <w:basedOn w:val="DefaultParagraphFont"/>
    <w:rsid w:val="00BA0C16"/>
    <w:rPr>
      <w:b/>
    </w:rPr>
  </w:style>
  <w:style w:type="character" w:customStyle="1" w:styleId="Underlined">
    <w:name w:val="Underlined"/>
    <w:basedOn w:val="DefaultParagraphFont"/>
    <w:rsid w:val="00BA0C16"/>
    <w:rPr>
      <w:u w:val="single"/>
    </w:rPr>
  </w:style>
  <w:style w:type="paragraph" w:customStyle="1" w:styleId="TableBodyTextRight">
    <w:name w:val="Table Body Text Right"/>
    <w:basedOn w:val="TableBodyText"/>
    <w:rsid w:val="00BA0C16"/>
    <w:pPr>
      <w:widowControl w:val="0"/>
      <w:autoSpaceDE w:val="0"/>
      <w:autoSpaceDN w:val="0"/>
      <w:adjustRightInd w:val="0"/>
      <w:jc w:val="right"/>
    </w:pPr>
    <w:rPr>
      <w:rFonts w:cs="Arial"/>
      <w:szCs w:val="18"/>
    </w:rPr>
  </w:style>
  <w:style w:type="paragraph" w:customStyle="1" w:styleId="CopyrightText">
    <w:name w:val="Copyright Text"/>
    <w:basedOn w:val="BodyText"/>
    <w:rsid w:val="00BA0C16"/>
    <w:rPr>
      <w:sz w:val="18"/>
    </w:rPr>
  </w:style>
  <w:style w:type="paragraph" w:customStyle="1" w:styleId="BodySmallRight">
    <w:name w:val="Body Small Right"/>
    <w:basedOn w:val="BodyTextRight"/>
    <w:rsid w:val="00BA0C16"/>
    <w:rPr>
      <w:sz w:val="18"/>
      <w:szCs w:val="18"/>
    </w:rPr>
  </w:style>
  <w:style w:type="paragraph" w:customStyle="1" w:styleId="MarginEdition">
    <w:name w:val="Margin Edition"/>
    <w:basedOn w:val="MarginNote"/>
    <w:rsid w:val="00BA0C16"/>
    <w:pPr>
      <w:spacing w:before="0" w:after="0"/>
    </w:pPr>
    <w:rPr>
      <w:rFonts w:ascii="Times New Roman" w:hAnsi="Times New Roman"/>
      <w:color w:val="999999"/>
    </w:rPr>
  </w:style>
  <w:style w:type="paragraph" w:customStyle="1" w:styleId="Spacer">
    <w:name w:val="Spacer"/>
    <w:basedOn w:val="Normal"/>
    <w:rsid w:val="00BA0C16"/>
    <w:rPr>
      <w:sz w:val="2"/>
      <w:szCs w:val="2"/>
    </w:rPr>
  </w:style>
  <w:style w:type="character" w:customStyle="1" w:styleId="Small">
    <w:name w:val="Small"/>
    <w:basedOn w:val="DefaultParagraphFont"/>
    <w:rsid w:val="00BA0C16"/>
    <w:rPr>
      <w:sz w:val="16"/>
    </w:rPr>
  </w:style>
  <w:style w:type="paragraph" w:customStyle="1" w:styleId="WideTable">
    <w:name w:val="Wide Table"/>
    <w:basedOn w:val="Normal"/>
    <w:rsid w:val="00BA0C16"/>
    <w:pPr>
      <w:ind w:left="-1418"/>
    </w:pPr>
    <w:rPr>
      <w:sz w:val="2"/>
      <w:szCs w:val="2"/>
    </w:rPr>
  </w:style>
  <w:style w:type="character" w:styleId="PageNumber">
    <w:name w:val="page number"/>
    <w:basedOn w:val="DefaultParagraphFont"/>
    <w:rsid w:val="00BA0C16"/>
  </w:style>
  <w:style w:type="paragraph" w:styleId="Quote">
    <w:name w:val="Quote"/>
    <w:basedOn w:val="Heading1"/>
    <w:link w:val="QuoteChar"/>
    <w:qFormat/>
    <w:rsid w:val="00BA0C16"/>
    <w:rPr>
      <w:b w:val="0"/>
      <w:sz w:val="72"/>
      <w:szCs w:val="72"/>
      <w:lang w:val="en-NZ"/>
    </w:rPr>
  </w:style>
  <w:style w:type="character" w:customStyle="1" w:styleId="QuoteChar">
    <w:name w:val="Quote Char"/>
    <w:basedOn w:val="DefaultParagraphFont"/>
    <w:link w:val="Quote"/>
    <w:rsid w:val="00BA0C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0C16"/>
    <w:pPr>
      <w:pageBreakBefore/>
    </w:pPr>
  </w:style>
  <w:style w:type="paragraph" w:customStyle="1" w:styleId="Border">
    <w:name w:val="Border"/>
    <w:basedOn w:val="Normal"/>
    <w:qFormat/>
    <w:rsid w:val="00BA0C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0C16"/>
    <w:rPr>
      <w:b/>
      <w:bCs/>
      <w:i/>
      <w:iCs/>
      <w:color w:val="auto"/>
    </w:rPr>
  </w:style>
  <w:style w:type="paragraph" w:styleId="IntenseQuote">
    <w:name w:val="Intense Quote"/>
    <w:basedOn w:val="Normal"/>
    <w:next w:val="Normal"/>
    <w:link w:val="IntenseQuoteChar"/>
    <w:uiPriority w:val="30"/>
    <w:qFormat/>
    <w:rsid w:val="00BA0C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0C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0C16"/>
    <w:rPr>
      <w:smallCaps/>
      <w:color w:val="auto"/>
      <w:u w:val="single"/>
    </w:rPr>
  </w:style>
  <w:style w:type="character" w:styleId="IntenseReference">
    <w:name w:val="Intense Reference"/>
    <w:basedOn w:val="DefaultParagraphFont"/>
    <w:uiPriority w:val="32"/>
    <w:qFormat/>
    <w:rsid w:val="00BA0C16"/>
    <w:rPr>
      <w:b/>
      <w:bCs/>
      <w:smallCaps/>
      <w:color w:val="auto"/>
      <w:spacing w:val="5"/>
      <w:u w:val="single"/>
    </w:rPr>
  </w:style>
  <w:style w:type="paragraph" w:customStyle="1" w:styleId="2ColumnHeading">
    <w:name w:val="2Column Heading"/>
    <w:basedOn w:val="BodyText"/>
    <w:qFormat/>
    <w:rsid w:val="00BA0C16"/>
    <w:pPr>
      <w:spacing w:after="60"/>
      <w:ind w:left="-2268"/>
    </w:pPr>
    <w:rPr>
      <w:b/>
    </w:rPr>
  </w:style>
  <w:style w:type="paragraph" w:customStyle="1" w:styleId="Heading1TOC">
    <w:name w:val="Heading1 TOC"/>
    <w:basedOn w:val="Normal"/>
    <w:qFormat/>
    <w:rsid w:val="00BA0C16"/>
    <w:pPr>
      <w:spacing w:before="240" w:after="120"/>
    </w:pPr>
    <w:rPr>
      <w:rFonts w:ascii="Times New Roman" w:hAnsi="Times New Roman"/>
      <w:b/>
      <w:sz w:val="32"/>
    </w:rPr>
  </w:style>
  <w:style w:type="paragraph" w:customStyle="1" w:styleId="Heading2TOC">
    <w:name w:val="Heading2 TOC"/>
    <w:basedOn w:val="Normal"/>
    <w:qFormat/>
    <w:rsid w:val="00BA0C16"/>
    <w:pPr>
      <w:spacing w:before="240" w:after="60"/>
    </w:pPr>
    <w:rPr>
      <w:rFonts w:ascii="Times New Roman" w:hAnsi="Times New Roman"/>
      <w:b/>
      <w:sz w:val="28"/>
    </w:rPr>
  </w:style>
  <w:style w:type="character" w:customStyle="1" w:styleId="Underline">
    <w:name w:val="Underline"/>
    <w:basedOn w:val="DefaultParagraphFont"/>
    <w:qFormat/>
    <w:rsid w:val="00BA0C16"/>
    <w:rPr>
      <w:u w:val="single"/>
    </w:rPr>
  </w:style>
  <w:style w:type="character" w:customStyle="1" w:styleId="BoldandItalics">
    <w:name w:val="Bold and Italics"/>
    <w:qFormat/>
    <w:rsid w:val="00BA0C16"/>
    <w:rPr>
      <w:b/>
      <w:i/>
      <w:u w:val="none"/>
    </w:rPr>
  </w:style>
  <w:style w:type="paragraph" w:styleId="BalloonText">
    <w:name w:val="Balloon Text"/>
    <w:basedOn w:val="Normal"/>
    <w:link w:val="BalloonTextChar"/>
    <w:rsid w:val="00BA0C16"/>
    <w:rPr>
      <w:rFonts w:ascii="Tahoma" w:hAnsi="Tahoma" w:cs="Tahoma"/>
      <w:sz w:val="16"/>
      <w:szCs w:val="16"/>
    </w:rPr>
  </w:style>
  <w:style w:type="character" w:customStyle="1" w:styleId="BalloonTextChar">
    <w:name w:val="Balloon Text Char"/>
    <w:basedOn w:val="DefaultParagraphFont"/>
    <w:link w:val="BalloonText"/>
    <w:rsid w:val="00BA0C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0C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0C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0C16"/>
    <w:rPr>
      <w:b/>
      <w:color w:val="660033"/>
      <w:spacing w:val="0"/>
    </w:rPr>
  </w:style>
  <w:style w:type="paragraph" w:customStyle="1" w:styleId="Nameditemlist">
    <w:name w:val="Named item list"/>
    <w:basedOn w:val="BodyText"/>
    <w:qFormat/>
    <w:rsid w:val="00BA0C1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1383</Words>
  <Characters>9061</Characters>
  <Application>Microsoft Office Word</Application>
  <DocSecurity>0</DocSecurity>
  <Lines>362</Lines>
  <Paragraphs>187</Paragraphs>
  <ScaleCrop>false</ScaleCrop>
  <Company>Author-it Software Corporation Ltd.</Company>
  <LinksUpToDate>false</LinksUpToDate>
  <CharactersWithSpaces>10381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CHCEDS412B Contribute to continuous improvement processes within the education environment</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2012-10-05T15:23:00Z</dcterms:created>
  <dcterms:modified xsi:type="dcterms:W3CDTF">2012-10-05T15:23:00Z</dcterms:modified>
</cp:coreProperties>
</file>