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3B1" w:rsidP="008E43B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CHCEDS318A Work effectively as an Aboriginal or Torres Strait Islander education worker</w:t>
      </w:r>
      <w:r>
        <w:fldChar w:fldCharType="end"/>
      </w:r>
    </w:p>
    <w:p w:rsidR="008E43B1" w:rsidP="008E43B1">
      <w:pPr>
        <w:pStyle w:val="Version"/>
        <w:sectPr w:rsidSect="00C20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6EB" w:rsidP="00C206EB">
      <w:pPr>
        <w:pStyle w:val="SuperHeading"/>
      </w:pPr>
      <w:r w:rsidRPr="00C206EB">
        <w:t>CHCEDS318A Work effectively as an Aboriginal or Torres Strait Islander education worker</w:t>
      </w:r>
    </w:p>
    <w:p w:rsidR="00000000" w:rsidRPr="00C206EB" w:rsidP="00C206EB">
      <w:pPr>
        <w:pStyle w:val="Heading1"/>
      </w:pPr>
      <w:bookmarkStart w:id="1" w:name="O_269068"/>
      <w:bookmarkEnd w:id="1"/>
      <w:r w:rsidRPr="00C206EB">
        <w:t>Modification History</w:t>
      </w:r>
    </w:p>
    <w:p w:rsidR="00000000" w:rsidRPr="00C206EB" w:rsidP="00C206EB">
      <w:pPr>
        <w:pStyle w:val="BodyText"/>
      </w:pPr>
      <w:r w:rsidRPr="00C206EB">
        <w:t>Not Applicable</w:t>
      </w:r>
    </w:p>
    <w:p w:rsidR="00000000" w:rsidRPr="00C206EB" w:rsidP="00C206EB">
      <w:pPr>
        <w:pStyle w:val="AllowPageBreak"/>
      </w:pPr>
    </w:p>
    <w:p w:rsidR="00000000" w:rsidRPr="00C206EB" w:rsidP="00C206EB">
      <w:pPr>
        <w:pStyle w:val="Heading1"/>
      </w:pPr>
      <w:bookmarkStart w:id="2" w:name="O_195637"/>
      <w:bookmarkEnd w:id="2"/>
      <w:r w:rsidRPr="00C206EB">
        <w:t>Unit Desc</w:t>
      </w:r>
      <w:r w:rsidRPr="00C206EB">
        <w:t>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1"/>
        <w:gridCol w:w="5225"/>
      </w:tblGrid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SpecialBold"/>
              </w:rPr>
              <w:t>Descriptor</w:t>
            </w: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BodyText"/>
            </w:pPr>
            <w:r w:rsidRPr="00C206EB">
              <w:t>This unit deals with the skills and knowledge required for an Aboriginal or Torres Strait Islander education worker to manage their work performance in a range of education environments</w:t>
            </w:r>
          </w:p>
          <w:p w:rsidR="00000000" w:rsidRPr="00C206EB" w:rsidP="00C206EB">
            <w:pPr>
              <w:pStyle w:val="BodyText"/>
            </w:pPr>
            <w:r w:rsidRPr="00C206EB">
              <w:t>An Aboriginal or Torres Strait Islander education wo</w:t>
            </w:r>
            <w:r w:rsidRPr="00C206EB">
              <w:t>rker is generally drawn from local communities because of their fluency in a specific language, kinship relationships within the community, a level of knowledge of and respect for, traditional culture and capacity to interact in the wider community</w:t>
            </w:r>
          </w:p>
        </w:tc>
      </w:tr>
    </w:tbl>
    <w:p w:rsidR="008E43B1" w:rsidP="00C206EB">
      <w:pPr>
        <w:pStyle w:val="BodyText"/>
      </w:pPr>
    </w:p>
    <w:p w:rsidR="008E43B1" w:rsidP="00C206EB">
      <w:pPr>
        <w:pStyle w:val="BodyText"/>
      </w:pPr>
    </w:p>
    <w:p w:rsidR="00000000" w:rsidRPr="00C206EB" w:rsidP="00C206EB">
      <w:pPr>
        <w:pStyle w:val="Heading1"/>
      </w:pPr>
      <w:bookmarkStart w:id="3" w:name="O_195639"/>
      <w:bookmarkEnd w:id="3"/>
      <w:r w:rsidRPr="00C206E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SpecialBold"/>
              </w:rPr>
              <w:t>Application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BodyText"/>
            </w:pPr>
            <w:r w:rsidRPr="00C206EB">
              <w:t>This unit covers the personal and professional performance of work as an Aboriginal and/or Torres Strait Islander Education Worker</w:t>
            </w:r>
          </w:p>
          <w:p w:rsidR="00000000" w:rsidRPr="00C206EB" w:rsidP="00C206EB">
            <w:pPr>
              <w:pStyle w:val="BodyText"/>
            </w:pPr>
            <w:r w:rsidRPr="00C206EB">
              <w:t>This work is to be undertaken with appropriate guidance, support and supe</w:t>
            </w:r>
            <w:r w:rsidRPr="00C206EB">
              <w:t>rvision by a nominated teacher</w:t>
            </w:r>
          </w:p>
        </w:tc>
      </w:tr>
    </w:tbl>
    <w:p w:rsidR="008E43B1" w:rsidP="00C206EB">
      <w:pPr>
        <w:pStyle w:val="BodyText"/>
      </w:pPr>
    </w:p>
    <w:p w:rsidR="008E43B1" w:rsidP="00C206EB">
      <w:pPr>
        <w:pStyle w:val="BodyText"/>
      </w:pPr>
    </w:p>
    <w:p w:rsidR="00000000" w:rsidRPr="00C206EB" w:rsidP="00C206EB">
      <w:pPr>
        <w:pStyle w:val="Heading1"/>
      </w:pPr>
      <w:bookmarkStart w:id="4" w:name="O_277328"/>
      <w:bookmarkEnd w:id="4"/>
      <w:r w:rsidRPr="00C206EB">
        <w:t>Licensing/Regulatory Information</w:t>
      </w:r>
    </w:p>
    <w:p w:rsidR="00000000" w:rsidRPr="00C206EB" w:rsidP="00C206EB">
      <w:pPr>
        <w:pStyle w:val="BodyText"/>
      </w:pPr>
      <w:r w:rsidRPr="00C206EB">
        <w:t>Not Applicable</w:t>
      </w:r>
    </w:p>
    <w:p w:rsidR="00000000" w:rsidRPr="00C206EB" w:rsidP="00C206EB">
      <w:pPr>
        <w:pStyle w:val="AllowPageBreak"/>
      </w:pPr>
    </w:p>
    <w:p w:rsidR="00000000" w:rsidRPr="00C206EB" w:rsidP="00C206EB">
      <w:pPr>
        <w:pStyle w:val="Heading1"/>
      </w:pPr>
      <w:bookmarkStart w:id="5" w:name="O_283180"/>
      <w:bookmarkEnd w:id="5"/>
      <w:r w:rsidRPr="00C206EB">
        <w:t>Pre-Requisites</w:t>
      </w:r>
    </w:p>
    <w:p w:rsidR="00000000" w:rsidRPr="00C206EB" w:rsidP="00C206EB">
      <w:pPr>
        <w:pStyle w:val="BodyText"/>
      </w:pPr>
      <w:r w:rsidRPr="00C206EB">
        <w:t>Not Applicable</w:t>
      </w:r>
    </w:p>
    <w:p w:rsidR="00000000" w:rsidRPr="00C206EB" w:rsidP="00C206EB">
      <w:pPr>
        <w:pStyle w:val="AllowPageBreak"/>
      </w:pPr>
    </w:p>
    <w:p w:rsidR="00000000" w:rsidRPr="00C206EB" w:rsidP="00C206EB">
      <w:pPr>
        <w:pStyle w:val="Heading1"/>
      </w:pPr>
      <w:bookmarkStart w:id="6" w:name="O_195638"/>
      <w:bookmarkEnd w:id="6"/>
      <w:r w:rsidRPr="00C206E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BodyText"/>
            </w:pPr>
            <w:r w:rsidRPr="00C206EB">
              <w:t>This unit contains Employability Skills</w:t>
            </w:r>
          </w:p>
        </w:tc>
      </w:tr>
    </w:tbl>
    <w:p w:rsidR="008E43B1" w:rsidP="00C206EB">
      <w:pPr>
        <w:pStyle w:val="BodyText"/>
      </w:pPr>
    </w:p>
    <w:p w:rsidR="008E43B1" w:rsidP="00C206EB">
      <w:pPr>
        <w:pStyle w:val="BodyText"/>
      </w:pPr>
    </w:p>
    <w:p w:rsidR="00000000" w:rsidRPr="00C206EB" w:rsidP="00C206EB">
      <w:pPr>
        <w:pStyle w:val="Heading1"/>
      </w:pPr>
      <w:bookmarkStart w:id="7" w:name="O_287114"/>
      <w:bookmarkEnd w:id="7"/>
      <w:r w:rsidRPr="00C206E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BodyText"/>
            </w:pPr>
            <w:r w:rsidRPr="00C206EB">
              <w:t>The Performance Criteria specify the level of performance required to demonstrate achi</w:t>
            </w:r>
            <w:r w:rsidRPr="00C206EB">
              <w:t xml:space="preserve">evement of the Element. Terms in italics are elaborated in the Range Statement. </w:t>
            </w:r>
          </w:p>
        </w:tc>
      </w:tr>
    </w:tbl>
    <w:p w:rsidR="00000000" w:rsidRPr="00C206EB" w:rsidP="00C206EB">
      <w:pPr>
        <w:pStyle w:val="BodyText"/>
      </w:pPr>
    </w:p>
    <w:p w:rsidR="00000000" w:rsidRPr="00C206EB" w:rsidP="00C206EB">
      <w:pPr>
        <w:pStyle w:val="AllowPageBreak"/>
      </w:pPr>
    </w:p>
    <w:p w:rsidR="00000000" w:rsidRPr="00C206EB" w:rsidP="00C206EB">
      <w:pPr>
        <w:pStyle w:val="Heading1"/>
      </w:pPr>
      <w:bookmarkStart w:id="8" w:name="O_233781"/>
      <w:bookmarkEnd w:id="8"/>
      <w:r w:rsidRPr="00C206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BodyText"/>
            </w:pPr>
            <w:r w:rsidRPr="00C206E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SpecialBold"/>
              </w:rPr>
              <w:t>PERFORMANCE CRITERIA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List"/>
              <w:rPr>
                <w:lang w:val="en-NZ"/>
              </w:rPr>
            </w:pPr>
            <w:r w:rsidRPr="00C206EB">
              <w:t>1.</w:t>
            </w:r>
            <w:r w:rsidRPr="00C206EB">
              <w:tab/>
              <w:t>Manage personal work tasks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BodyText"/>
            </w:pPr>
            <w:r w:rsidRPr="00C206EB">
              <w:t>1.1</w:t>
            </w:r>
            <w:r w:rsidRPr="00C206EB">
              <w:tab/>
              <w:t xml:space="preserve">Maintain </w:t>
            </w:r>
            <w:r w:rsidRPr="00C206EB">
              <w:rPr>
                <w:rStyle w:val="Emphasis"/>
              </w:rPr>
              <w:t>work diary</w:t>
            </w:r>
            <w:r w:rsidRPr="00C206EB">
              <w:t xml:space="preserve"> to timetable appointments and document liaison with Aboriginal and/or Torres Strait Islander students, families and others as required</w:t>
            </w:r>
          </w:p>
          <w:p w:rsidR="00000000" w:rsidRPr="00C206EB" w:rsidP="00C206EB">
            <w:pPr>
              <w:pStyle w:val="BodyText"/>
            </w:pPr>
            <w:r w:rsidRPr="00C206EB">
              <w:t>1.2</w:t>
            </w:r>
            <w:r w:rsidRPr="00C206EB">
              <w:tab/>
              <w:t>Prioritise tasks/jobs in accordance with organisation goals</w:t>
            </w:r>
          </w:p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t>1.3</w:t>
            </w:r>
            <w:r w:rsidRPr="00C206EB">
              <w:tab/>
              <w:t xml:space="preserve">Assess and organise </w:t>
            </w:r>
            <w:r w:rsidRPr="00C206EB">
              <w:rPr>
                <w:rStyle w:val="Emphasis"/>
              </w:rPr>
              <w:t>competing demands</w:t>
            </w:r>
            <w:r w:rsidRPr="00C206EB">
              <w:t xml:space="preserve"> within time co</w:t>
            </w:r>
            <w:r w:rsidRPr="00C206EB">
              <w:t>nstraints to provide an effective and responsive service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List"/>
              <w:rPr>
                <w:lang w:val="en-NZ"/>
              </w:rPr>
            </w:pPr>
            <w:r w:rsidRPr="00C206EB">
              <w:t>2.</w:t>
            </w:r>
            <w:r w:rsidRPr="00C206EB">
              <w:tab/>
              <w:t>Model high standards of personal performance, ethics and integrity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BodyText"/>
            </w:pPr>
            <w:r w:rsidRPr="00C206EB">
              <w:t>2.1</w:t>
            </w:r>
            <w:r w:rsidRPr="00C206EB">
              <w:tab/>
              <w:t xml:space="preserve">Serve as a </w:t>
            </w:r>
            <w:r w:rsidRPr="00C206EB">
              <w:rPr>
                <w:rStyle w:val="Emphasis"/>
              </w:rPr>
              <w:t>role model</w:t>
            </w:r>
            <w:r w:rsidRPr="00C206EB">
              <w:t xml:space="preserve"> for Aboriginal and/or Torres Strait Islander students and community in accordance with performance </w:t>
            </w:r>
            <w:r w:rsidRPr="00C206EB">
              <w:t>standards</w:t>
            </w:r>
          </w:p>
          <w:p w:rsidR="00000000" w:rsidRPr="00C206EB" w:rsidP="00C206EB">
            <w:pPr>
              <w:pStyle w:val="BodyText"/>
            </w:pPr>
            <w:r w:rsidRPr="00C206EB">
              <w:t>2.2</w:t>
            </w:r>
            <w:r w:rsidRPr="00C206EB">
              <w:tab/>
              <w:t xml:space="preserve">Demonstrate </w:t>
            </w:r>
            <w:r w:rsidRPr="00C206EB">
              <w:rPr>
                <w:rStyle w:val="Emphasis"/>
              </w:rPr>
              <w:t>personal and professional integrity</w:t>
            </w:r>
            <w:r w:rsidRPr="00C206EB">
              <w:t xml:space="preserve"> to engender confidence and respect</w:t>
            </w:r>
          </w:p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t>2.3</w:t>
            </w:r>
            <w:r w:rsidRPr="00C206EB">
              <w:tab/>
              <w:t xml:space="preserve">Commit to </w:t>
            </w:r>
            <w:r w:rsidRPr="00C206EB">
              <w:rPr>
                <w:rStyle w:val="Emphasis"/>
              </w:rPr>
              <w:t>organisation's policies and procedures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List"/>
              <w:rPr>
                <w:lang w:val="en-NZ"/>
              </w:rPr>
            </w:pPr>
            <w:r w:rsidRPr="00C206EB">
              <w:t>3.</w:t>
            </w:r>
            <w:r w:rsidRPr="00C206EB">
              <w:tab/>
              <w:t>Assist and support other personnel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BodyText"/>
            </w:pPr>
            <w:r w:rsidRPr="00C206EB">
              <w:t>3.1</w:t>
            </w:r>
            <w:r w:rsidRPr="00C206EB">
              <w:tab/>
              <w:t>Provide informative and constructive feedback to other perso</w:t>
            </w:r>
            <w:r w:rsidRPr="00C206EB">
              <w:t>nnel in a positive manner</w:t>
            </w:r>
          </w:p>
          <w:p w:rsidR="00000000" w:rsidRPr="00C206EB" w:rsidP="00C206EB">
            <w:pPr>
              <w:pStyle w:val="BodyText"/>
            </w:pPr>
            <w:r w:rsidRPr="00C206EB">
              <w:t>3.2</w:t>
            </w:r>
            <w:r w:rsidRPr="00C206EB">
              <w:tab/>
              <w:t xml:space="preserve">Interact with others to promote a productive and harmonious </w:t>
            </w:r>
            <w:r w:rsidRPr="00C206EB">
              <w:rPr>
                <w:rStyle w:val="Emphasis"/>
              </w:rPr>
              <w:t>education environment</w:t>
            </w:r>
          </w:p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t>3.3</w:t>
            </w:r>
            <w:r w:rsidRPr="00C206EB">
              <w:tab/>
              <w:t xml:space="preserve">Provide encouragement, support and advice to personnel as required 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BodyText"/>
            </w:pPr>
          </w:p>
        </w:tc>
      </w:tr>
    </w:tbl>
    <w:p w:rsidR="008E43B1" w:rsidP="00C206EB">
      <w:pPr>
        <w:pStyle w:val="BodyText"/>
      </w:pPr>
    </w:p>
    <w:p w:rsidR="008E43B1" w:rsidP="00C206EB">
      <w:pPr>
        <w:pStyle w:val="BodyText"/>
      </w:pPr>
    </w:p>
    <w:p w:rsidR="00000000" w:rsidRPr="00C206EB" w:rsidP="00C206EB">
      <w:pPr>
        <w:pStyle w:val="Heading1"/>
      </w:pPr>
      <w:bookmarkStart w:id="9" w:name="O_257731"/>
      <w:bookmarkEnd w:id="9"/>
      <w:r w:rsidRPr="00C206E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SpecialBold"/>
              </w:rPr>
              <w:t>REQUIRED SKILLS AND KNOWLEDGE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t>This describes the essential skills and knowledge and their level required for this unit.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BodyText"/>
            </w:pPr>
            <w:r w:rsidRPr="00C206EB">
              <w:rPr>
                <w:rStyle w:val="Emphasis"/>
              </w:rPr>
              <w:t>Essential knowledge</w:t>
            </w:r>
            <w:r w:rsidRPr="00C206EB">
              <w:t>:</w:t>
            </w:r>
          </w:p>
          <w:p w:rsidR="00000000" w:rsidRPr="00C206EB" w:rsidP="00C206EB">
            <w:pPr>
              <w:pStyle w:val="BodyText"/>
            </w:pPr>
            <w:r w:rsidRPr="00C206EB">
              <w:t>The candidate must be able to demonstrate essential knowledge required to effectively do the task outlined in</w:t>
            </w:r>
            <w:r w:rsidRPr="00C206EB">
              <w:t xml:space="preserve"> elements and performance criteria of this unit, manage the task and manage contingencies in the context of the identified work role</w:t>
            </w:r>
          </w:p>
          <w:p w:rsidR="00000000" w:rsidRPr="00C206EB" w:rsidP="00C206EB">
            <w:pPr>
              <w:pStyle w:val="BodyText"/>
            </w:pPr>
            <w:r w:rsidRPr="00C206EB">
              <w:t>These include knowledge of:</w:t>
            </w:r>
          </w:p>
          <w:p w:rsidR="00000000" w:rsidRPr="00C206EB" w:rsidP="00C206EB">
            <w:pPr>
              <w:pStyle w:val="ListBullet"/>
            </w:pPr>
            <w:r w:rsidRPr="00C206EB">
              <w:t>Traditional culture related to language group governing protocols of language use within a comm</w:t>
            </w:r>
            <w:r w:rsidRPr="00C206EB">
              <w:t>unity</w:t>
            </w:r>
          </w:p>
          <w:p w:rsidR="00000000" w:rsidRPr="00C206EB" w:rsidP="00C206EB">
            <w:pPr>
              <w:pStyle w:val="ListBullet"/>
            </w:pPr>
            <w:r w:rsidRPr="00C206EB">
              <w:t>How to access significant people within a language group</w:t>
            </w:r>
          </w:p>
          <w:p w:rsidR="00000000" w:rsidRPr="00C206EB" w:rsidP="00C206EB">
            <w:pPr>
              <w:pStyle w:val="ListBullet"/>
            </w:pPr>
            <w:r w:rsidRPr="00C206EB">
              <w:t>Code of ethics of Aboriginal and/or Torres Strait Islander Education Worker</w:t>
            </w:r>
          </w:p>
          <w:p w:rsidR="00000000" w:rsidRPr="00C206EB" w:rsidP="00C206EB">
            <w:pPr>
              <w:pStyle w:val="ListBullet"/>
            </w:pPr>
            <w:r w:rsidRPr="00C206EB">
              <w:t>Role and responsibilities of an Aboriginal or Torres Strait Islander education worker and specific understanding of own work role and responsibilities</w:t>
            </w:r>
          </w:p>
          <w:p w:rsidR="00000000" w:rsidRPr="00C206EB" w:rsidP="00C206EB">
            <w:pPr>
              <w:pStyle w:val="ListBullet"/>
            </w:pPr>
            <w:r w:rsidRPr="00C206EB">
              <w:t>Basic knowledge of school's/centre's policies and procedures</w:t>
            </w:r>
          </w:p>
          <w:p w:rsidR="00000000" w:rsidRPr="00C206EB" w:rsidP="00C206EB">
            <w:pPr>
              <w:pStyle w:val="ListBullet"/>
            </w:pPr>
            <w:r w:rsidRPr="00C206EB">
              <w:t>Structure of education system</w:t>
            </w:r>
          </w:p>
          <w:p w:rsidR="00000000" w:rsidRPr="00C206EB" w:rsidP="00C206EB">
            <w:pPr>
              <w:pStyle w:val="ListBullet"/>
            </w:pPr>
            <w:r w:rsidRPr="00C206EB">
              <w:t>Safe working p</w:t>
            </w:r>
            <w:r w:rsidRPr="00C206EB">
              <w:t>ractices</w:t>
            </w:r>
          </w:p>
          <w:p w:rsidR="00000000" w:rsidRPr="00C206EB" w:rsidP="00C206EB">
            <w:pPr>
              <w:pStyle w:val="ListBullet"/>
            </w:pPr>
            <w:r w:rsidRPr="00C206EB">
              <w:t>Relevant code /s of ethics</w:t>
            </w:r>
          </w:p>
          <w:p w:rsidR="00000000" w:rsidRPr="00C206EB" w:rsidP="00C206EB">
            <w:pPr>
              <w:pStyle w:val="ListBullet"/>
            </w:pPr>
            <w:r w:rsidRPr="00C206EB">
              <w:t>Cultural and linguistic backgrounds of students and families</w:t>
            </w:r>
          </w:p>
          <w:p w:rsidR="00000000" w:rsidRPr="00C206EB" w:rsidP="00C206EB">
            <w:pPr>
              <w:pStyle w:val="ListBullet"/>
            </w:pPr>
            <w:r w:rsidRPr="00C206EB">
              <w:t>Developmental milestones of children/ young people (cognitive, physical, language, social/emotional)</w:t>
            </w:r>
          </w:p>
          <w:p w:rsidR="00000000" w:rsidRPr="00C206EB" w:rsidP="00C206EB">
            <w:pPr>
              <w:pStyle w:val="ListBullet"/>
            </w:pPr>
            <w:r w:rsidRPr="00C206EB">
              <w:t>Child management techniques</w:t>
            </w:r>
          </w:p>
          <w:p w:rsidR="00000000" w:rsidRPr="00C206EB" w:rsidP="00C206EB">
            <w:pPr>
              <w:pStyle w:val="ListBullet"/>
            </w:pPr>
            <w:r w:rsidRPr="00C206EB">
              <w:t>Positive behaviour guidance st</w:t>
            </w:r>
            <w:r w:rsidRPr="00C206EB">
              <w:t>rategies</w:t>
            </w:r>
          </w:p>
          <w:p w:rsidR="00000000" w:rsidRPr="00C206EB" w:rsidP="00C206EB">
            <w:pPr>
              <w:pStyle w:val="ListBullet"/>
            </w:pPr>
            <w:r w:rsidRPr="00C206EB">
              <w:t>An understanding of own culture, western systems and structures and how this impacts on Aboriginal and /or Torres Strait Islander culture</w:t>
            </w:r>
          </w:p>
          <w:p w:rsidR="00000000" w:rsidRPr="00C206EB" w:rsidP="00C206EB">
            <w:pPr>
              <w:pStyle w:val="ListBullet"/>
            </w:pPr>
            <w:r w:rsidRPr="00C206EB">
              <w:t xml:space="preserve">Impacts of cultural, sub-cultural, social, religious, gender, age, language issues etc. on attitudes towards </w:t>
            </w:r>
            <w:r w:rsidRPr="00C206EB">
              <w:t>education</w:t>
            </w:r>
          </w:p>
          <w:p w:rsidR="00000000" w:rsidRPr="00C206EB" w:rsidP="00C206EB">
            <w:pPr>
              <w:pStyle w:val="ListBullet"/>
            </w:pPr>
            <w:r w:rsidRPr="00C206EB">
              <w:t>Availability of resources and assistance within and external to the school/centre</w:t>
            </w:r>
          </w:p>
          <w:p w:rsidR="00000000" w:rsidRPr="00C206EB" w:rsidP="00C206EB">
            <w:pPr>
              <w:pStyle w:val="ListBullet"/>
            </w:pPr>
            <w:r w:rsidRPr="00C206EB">
              <w:t>Community health issues</w:t>
            </w:r>
          </w:p>
          <w:p w:rsidR="00000000" w:rsidRPr="00C206EB" w:rsidP="00C206EB">
            <w:pPr>
              <w:pStyle w:val="ListBullet"/>
            </w:pPr>
            <w:r w:rsidRPr="00C206EB">
              <w:t>Impact on learning</w:t>
            </w:r>
          </w:p>
          <w:p w:rsidR="00000000" w:rsidP="00C206EB">
            <w:pPr>
              <w:pStyle w:val="ListBullet"/>
              <w:rPr>
                <w:lang w:val="en-NZ"/>
              </w:rPr>
            </w:pPr>
            <w:r w:rsidRPr="00C206EB">
              <w:t>Knowledge of learning and development to implement role and responsibilities in an educational environment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BodyText"/>
            </w:pPr>
            <w:r w:rsidRPr="00C206EB">
              <w:rPr>
                <w:rStyle w:val="Emphasis"/>
              </w:rPr>
              <w:t>Essential skills</w:t>
            </w:r>
            <w:r w:rsidRPr="00C206EB">
              <w:t>:</w:t>
            </w:r>
          </w:p>
          <w:p w:rsidR="00000000" w:rsidRPr="00C206EB" w:rsidP="00C206EB">
            <w:pPr>
              <w:pStyle w:val="BodyText"/>
            </w:pPr>
            <w:r w:rsidRPr="00C206EB">
              <w:t>It is critical that the candidate demonstrate the ability to:</w:t>
            </w:r>
          </w:p>
          <w:p w:rsidR="00000000" w:rsidRPr="00C206EB" w:rsidP="00C206EB">
            <w:pPr>
              <w:pStyle w:val="ListBullet"/>
            </w:pPr>
            <w:r w:rsidRPr="00C206EB">
              <w:t>Identify the capabilities of individual children</w:t>
            </w:r>
          </w:p>
          <w:p w:rsidR="00000000" w:rsidRPr="00C206EB" w:rsidP="00C206EB">
            <w:pPr>
              <w:pStyle w:val="ListBullet"/>
            </w:pPr>
            <w:r w:rsidRPr="00C206EB">
              <w:t>Use and respond to non-verbal communication and cues of children</w:t>
            </w:r>
          </w:p>
          <w:p w:rsidR="00000000" w:rsidRPr="00C206EB" w:rsidP="00C206EB">
            <w:pPr>
              <w:pStyle w:val="ListBullet"/>
            </w:pPr>
            <w:r w:rsidRPr="00C206EB">
              <w:t xml:space="preserve">Apply knowledge of learning and development to implement role </w:t>
            </w:r>
            <w:r w:rsidRPr="00C206EB">
              <w:t>and responsibilities appropriately in an education environment</w:t>
            </w:r>
          </w:p>
          <w:p w:rsidR="00000000" w:rsidRPr="00C206EB" w:rsidP="00C206EB">
            <w:pPr>
              <w:pStyle w:val="ListBullet"/>
            </w:pPr>
            <w:r w:rsidRPr="00C206EB">
              <w:t>Adhere to own work role and responsibilities</w:t>
            </w:r>
          </w:p>
          <w:p w:rsidR="00000000" w:rsidRPr="00C206EB" w:rsidP="00C206EB">
            <w:pPr>
              <w:pStyle w:val="ListBullet"/>
            </w:pPr>
            <w:r w:rsidRPr="00C206EB">
              <w:t>Follow school/centre policies and procedures</w:t>
            </w:r>
          </w:p>
          <w:p w:rsidR="00000000" w:rsidRPr="00C206EB" w:rsidP="00C206EB">
            <w:pPr>
              <w:pStyle w:val="ListBullet"/>
            </w:pPr>
            <w:r w:rsidRPr="00C206EB">
              <w:t>Communicate effectively with other adults in the work environment</w:t>
            </w:r>
          </w:p>
          <w:p w:rsidR="00000000" w:rsidRPr="00C206EB" w:rsidP="00C206EB">
            <w:pPr>
              <w:pStyle w:val="ListBullet"/>
            </w:pPr>
            <w:r w:rsidRPr="00C206EB">
              <w:t>Liaise with relevant personnel</w:t>
            </w:r>
          </w:p>
          <w:p w:rsidR="00000000" w:rsidRPr="00C206EB" w:rsidP="00C206EB">
            <w:pPr>
              <w:pStyle w:val="ListBullet"/>
            </w:pPr>
            <w:r w:rsidRPr="00C206EB">
              <w:t>Commun</w:t>
            </w:r>
            <w:r w:rsidRPr="00C206EB">
              <w:t>icate verbally and non-verbally and to set and apply appropriate limits, taking into account the student's age, development, language, culture and needs</w:t>
            </w:r>
          </w:p>
          <w:p w:rsidR="00000000" w:rsidRPr="00C206EB" w:rsidP="00C206EB">
            <w:pPr>
              <w:pStyle w:val="BodyText"/>
            </w:pPr>
          </w:p>
          <w:p w:rsidR="00000000" w:rsidRPr="00C206EB" w:rsidP="00C206EB">
            <w:pPr>
              <w:pStyle w:val="BodyText"/>
            </w:pPr>
            <w:r w:rsidRPr="00C206EB">
              <w:t>In addition, the candidate must be able to effectively do the task outlined in elements and performanc</w:t>
            </w:r>
            <w:r w:rsidRPr="00C206EB">
              <w:t>e criteria of this unit, manage the task and manage contingencies in the context of the identified work role</w:t>
            </w:r>
          </w:p>
          <w:p w:rsidR="00000000" w:rsidRPr="00C206EB" w:rsidP="00C206EB">
            <w:pPr>
              <w:pStyle w:val="BodyText"/>
            </w:pPr>
            <w:r w:rsidRPr="00C206EB">
              <w:t>These include the ability to:</w:t>
            </w:r>
          </w:p>
          <w:p w:rsidR="00000000" w:rsidRPr="00C206EB" w:rsidP="00C206EB">
            <w:pPr>
              <w:pStyle w:val="ListBullet"/>
            </w:pPr>
            <w:r w:rsidRPr="00C206EB">
              <w:t>Work effectively as a member of a team</w:t>
            </w:r>
          </w:p>
          <w:p w:rsidR="00000000" w:rsidRPr="00C206EB" w:rsidP="00C206EB">
            <w:pPr>
              <w:pStyle w:val="ListBullet"/>
            </w:pPr>
            <w:r w:rsidRPr="00C206EB">
              <w:t>Employ basic conflict resolution and negotiation skills</w:t>
            </w:r>
          </w:p>
          <w:p w:rsidR="00000000" w:rsidRPr="00C206EB" w:rsidP="00C206EB">
            <w:pPr>
              <w:pStyle w:val="ListBullet"/>
            </w:pPr>
            <w:r w:rsidRPr="00C206EB">
              <w:t>Respond effectively to</w:t>
            </w:r>
            <w:r w:rsidRPr="00C206EB">
              <w:t xml:space="preserve"> challenging behaviours</w:t>
            </w:r>
          </w:p>
          <w:p w:rsidR="00000000" w:rsidRPr="00C206EB" w:rsidP="00C206EB">
            <w:pPr>
              <w:pStyle w:val="ListBullet"/>
            </w:pPr>
            <w:r w:rsidRPr="00C206EB">
              <w:t>Respond effectively to health issues</w:t>
            </w:r>
          </w:p>
          <w:p w:rsidR="00000000" w:rsidRPr="00C206EB" w:rsidP="00C206EB">
            <w:pPr>
              <w:pStyle w:val="ListBullet"/>
            </w:pPr>
            <w:r w:rsidRPr="00C206EB">
              <w:t>Demonstrate effective application of skills in:</w:t>
            </w:r>
          </w:p>
          <w:p w:rsidR="00000000" w:rsidRPr="00C206EB" w:rsidP="00C206EB">
            <w:pPr>
              <w:pStyle w:val="ListBullet2"/>
            </w:pPr>
            <w:r w:rsidRPr="00C206EB">
              <w:t>communication/interpersonal skills of questioning, informing, listening and discussing</w:t>
            </w:r>
          </w:p>
          <w:p w:rsidR="00000000" w:rsidRPr="00C206EB" w:rsidP="00C206EB">
            <w:pPr>
              <w:pStyle w:val="ListBullet2"/>
            </w:pPr>
            <w:r w:rsidRPr="00C206EB">
              <w:t>organisation planning, administrative support skills</w:t>
            </w:r>
          </w:p>
          <w:p w:rsidR="00000000" w:rsidRPr="00C206EB" w:rsidP="00C206EB">
            <w:pPr>
              <w:pStyle w:val="ListBullet2"/>
            </w:pPr>
            <w:r w:rsidRPr="00C206EB">
              <w:t>time management skills</w:t>
            </w:r>
          </w:p>
          <w:p w:rsidR="00000000" w:rsidRPr="00C206EB" w:rsidP="00C206EB">
            <w:pPr>
              <w:pStyle w:val="ListBullet2"/>
            </w:pPr>
            <w:r w:rsidRPr="00C206EB">
              <w:t>active listening</w:t>
            </w:r>
          </w:p>
          <w:p w:rsidR="00000000" w:rsidP="00C206EB">
            <w:pPr>
              <w:pStyle w:val="ListBullet2"/>
              <w:rPr>
                <w:lang w:val="en-NZ"/>
              </w:rPr>
            </w:pPr>
            <w:r w:rsidRPr="00C206EB">
              <w:t>study skills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BodyText"/>
            </w:pPr>
          </w:p>
        </w:tc>
      </w:tr>
    </w:tbl>
    <w:p w:rsidR="008E43B1" w:rsidP="00C206EB">
      <w:pPr>
        <w:pStyle w:val="BodyText"/>
      </w:pPr>
    </w:p>
    <w:p w:rsidR="008E43B1" w:rsidP="00C206EB">
      <w:pPr>
        <w:pStyle w:val="BodyText"/>
      </w:pPr>
    </w:p>
    <w:p w:rsidR="00000000" w:rsidRPr="00C206EB" w:rsidP="00C206EB">
      <w:pPr>
        <w:pStyle w:val="Heading1"/>
      </w:pPr>
      <w:bookmarkStart w:id="10" w:name="O_241765"/>
      <w:bookmarkEnd w:id="10"/>
      <w:r w:rsidRPr="00C206E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SpecialBold"/>
              </w:rPr>
              <w:t>EVIDENCE GUIDE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t xml:space="preserve">The evidence guide provides advice on assessment and must be read in conjunction with the Performance Criteria, Required Skills and Knowledge, </w:t>
            </w:r>
            <w:r w:rsidRPr="00C206EB">
              <w:t>the Range Statement and the Assessment Guidelines for this Training Package.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Emphasis"/>
              </w:rPr>
              <w:t>Critical aspects for assessment and evidence required to demonstrate this unit of competency</w:t>
            </w:r>
            <w:r w:rsidRPr="00C206EB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ListBullet"/>
            </w:pPr>
            <w:r w:rsidRPr="00C206EB">
              <w:t>The individual being assessed must provide evidence of specified essential know</w:t>
            </w:r>
            <w:r w:rsidRPr="00C206EB">
              <w:t>ledge as well as skills</w:t>
            </w:r>
          </w:p>
          <w:p w:rsidR="00000000" w:rsidP="00C206EB">
            <w:pPr>
              <w:pStyle w:val="ListBullet"/>
              <w:rPr>
                <w:lang w:val="en-NZ"/>
              </w:rPr>
            </w:pPr>
            <w:r w:rsidRPr="00C206EB">
              <w:t>This unit could be assessed either on the job or off the job through an appropriate workplace simulation for a range of age groups and a range of conditions over a number of assessment situations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Emphasis"/>
              </w:rPr>
              <w:t>Access and equity considerations</w:t>
            </w:r>
            <w:r w:rsidRPr="00C206E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ListBullet"/>
            </w:pPr>
            <w:r w:rsidRPr="00C206EB">
              <w:t>All workers in community services should be aware of access, equity and human rights issues in relation to their own area of work</w:t>
            </w:r>
          </w:p>
          <w:p w:rsidR="00000000" w:rsidRPr="00C206EB" w:rsidP="00C206EB">
            <w:pPr>
              <w:pStyle w:val="ListBullet"/>
            </w:pPr>
            <w:r w:rsidRPr="00C206EB">
              <w:t xml:space="preserve">All workers should develop their ability to work in a culturally diverse environment </w:t>
            </w:r>
          </w:p>
          <w:p w:rsidR="00000000" w:rsidRPr="00C206EB" w:rsidP="00C206EB">
            <w:pPr>
              <w:pStyle w:val="ListBullet"/>
            </w:pPr>
            <w:r w:rsidRPr="00C206EB">
              <w:t>In recognition of particular issues fa</w:t>
            </w:r>
            <w:r w:rsidRPr="00C206EB">
              <w:t>cing Aboriginal and Torres Strait Islander communities, workers should be aware of cultural, historical and current issues impacting on Aboriginal and Torres Strait Islander people</w:t>
            </w:r>
          </w:p>
          <w:p w:rsidR="00000000" w:rsidP="00C206EB">
            <w:pPr>
              <w:pStyle w:val="ListBullet"/>
              <w:rPr>
                <w:lang w:val="en-NZ"/>
              </w:rPr>
            </w:pPr>
            <w:r w:rsidRPr="00C206EB">
              <w:t>Assessors and trainers must take into account relevant access and equity is</w:t>
            </w:r>
            <w:r w:rsidRPr="00C206EB">
              <w:t>sues, in particular relating to factors impacting on Aboriginal and/or Torres Strait Islander clients and communities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Emphasis"/>
              </w:rPr>
              <w:t>Context of and specific resources for assessment</w:t>
            </w:r>
            <w:r w:rsidRPr="00C206EB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ListBullet"/>
            </w:pPr>
            <w:r w:rsidRPr="00C206EB">
              <w:t xml:space="preserve">This unit can be assessed independently, however holistic assessment practice with </w:t>
            </w:r>
            <w:r w:rsidRPr="00C206EB">
              <w:t>other community services units of competency is encouraged</w:t>
            </w:r>
          </w:p>
          <w:p w:rsidR="00000000" w:rsidRPr="00C206EB" w:rsidP="00C206EB">
            <w:pPr>
              <w:pStyle w:val="ListBullet"/>
            </w:pPr>
            <w:r w:rsidRPr="00C206EB">
              <w:t>Assessment requires access to a range of opportunities defined in the range Statement, including:</w:t>
            </w:r>
          </w:p>
          <w:p w:rsidR="00000000" w:rsidRPr="00C206EB" w:rsidP="00C206EB">
            <w:pPr>
              <w:pStyle w:val="ListBullet2"/>
            </w:pPr>
            <w:r w:rsidRPr="00C206EB">
              <w:t>appropriate workplace where assessment can take place</w:t>
            </w:r>
          </w:p>
          <w:p w:rsidR="00000000" w:rsidRPr="00C206EB" w:rsidP="00C206EB">
            <w:pPr>
              <w:pStyle w:val="ListBullet2"/>
            </w:pPr>
            <w:r w:rsidRPr="00C206EB">
              <w:t xml:space="preserve">simulation of realistic workplace environment for assessment </w:t>
            </w:r>
          </w:p>
          <w:p w:rsidR="00000000" w:rsidRPr="00C206EB" w:rsidP="00C206EB">
            <w:pPr>
              <w:pStyle w:val="ListBullet2"/>
            </w:pPr>
            <w:r w:rsidRPr="00C206EB">
              <w:t>relevant school/centre policy, protocols and procedures</w:t>
            </w:r>
          </w:p>
          <w:p w:rsidR="00000000" w:rsidP="00C206EB">
            <w:pPr>
              <w:pStyle w:val="ListBullet2"/>
              <w:rPr>
                <w:lang w:val="en-NZ"/>
              </w:rPr>
            </w:pPr>
            <w:r w:rsidRPr="00C206EB">
              <w:t>educational materials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Emphasis"/>
              </w:rPr>
              <w:t>Method of assessment</w:t>
            </w:r>
            <w:r w:rsidRPr="00C206E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ListBullet"/>
            </w:pPr>
            <w:r w:rsidRPr="00C206EB">
              <w:t xml:space="preserve">In cases where the learner does not have the opportunity to cover all relevant aspects in </w:t>
            </w:r>
            <w:r w:rsidRPr="00C206EB">
              <w:t>the work environment, the remainder should be assessed through realistic simulations, projects, previous relevant experience or oral questioning on 'What if?' scenarios</w:t>
            </w:r>
          </w:p>
          <w:p w:rsidR="00000000" w:rsidRPr="00C206EB" w:rsidP="00C206EB">
            <w:pPr>
              <w:pStyle w:val="ListBullet"/>
            </w:pPr>
            <w:r w:rsidRPr="00C206EB">
              <w:t>Assessment of this unit of competence will usually include observation of processes and</w:t>
            </w:r>
            <w:r w:rsidRPr="00C206EB">
              <w:t xml:space="preserve"> procedures, oral and/or written questioning on Essential knowledge and skills and consideration of required attitudes</w:t>
            </w:r>
          </w:p>
          <w:p w:rsidR="00000000" w:rsidP="00C206EB">
            <w:pPr>
              <w:pStyle w:val="ListBullet"/>
              <w:rPr>
                <w:lang w:val="en-NZ"/>
              </w:rPr>
            </w:pPr>
            <w:r w:rsidRPr="00C206EB">
              <w:t>Where performance is not directly observed and/or is required to be demonstrated over a 'period of time' and/or in a 'number of locations</w:t>
            </w:r>
            <w:r w:rsidRPr="00C206EB">
              <w:t>', any evidence should be authenticated by colleagues, supervisors, clients or other appropriate persons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BodyText"/>
            </w:pPr>
          </w:p>
        </w:tc>
      </w:tr>
    </w:tbl>
    <w:p w:rsidR="008E43B1" w:rsidP="00C206EB">
      <w:pPr>
        <w:pStyle w:val="BodyText"/>
      </w:pPr>
    </w:p>
    <w:p w:rsidR="008E43B1" w:rsidP="00C206EB">
      <w:pPr>
        <w:pStyle w:val="BodyText"/>
      </w:pPr>
    </w:p>
    <w:p w:rsidR="00000000" w:rsidRPr="00C206EB" w:rsidP="00C206EB">
      <w:pPr>
        <w:pStyle w:val="Heading1"/>
      </w:pPr>
      <w:bookmarkStart w:id="11" w:name="O_249748"/>
      <w:bookmarkEnd w:id="11"/>
      <w:r w:rsidRPr="00C206E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SpecialBold"/>
              </w:rPr>
              <w:t>RANGE STATEMENT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C206EB">
              <w:t xml:space="preserve"> work situation, needs of the candidate, accessibility of the item, and local industry and regional contexts.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Emphasis"/>
              </w:rPr>
              <w:t>Work diary may include but is not limited to</w:t>
            </w:r>
            <w:r w:rsidRPr="00C206E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ListBullet"/>
            </w:pPr>
            <w:r w:rsidRPr="00C206EB">
              <w:t>List contact details for:</w:t>
            </w:r>
          </w:p>
          <w:p w:rsidR="00000000" w:rsidRPr="00C206EB" w:rsidP="00C206EB">
            <w:pPr>
              <w:pStyle w:val="ListBullet2"/>
            </w:pPr>
            <w:r w:rsidRPr="00C206EB">
              <w:t>students</w:t>
            </w:r>
          </w:p>
          <w:p w:rsidR="00000000" w:rsidRPr="00C206EB" w:rsidP="00C206EB">
            <w:pPr>
              <w:pStyle w:val="ListBullet2"/>
            </w:pPr>
            <w:r w:rsidRPr="00C206EB">
              <w:t>families</w:t>
            </w:r>
          </w:p>
          <w:p w:rsidR="00000000" w:rsidRPr="00C206EB" w:rsidP="00C206EB">
            <w:pPr>
              <w:pStyle w:val="ListBullet2"/>
            </w:pPr>
            <w:r w:rsidRPr="00C206EB">
              <w:t>significant contacts within education sector</w:t>
            </w:r>
          </w:p>
          <w:p w:rsidR="00000000" w:rsidRPr="00C206EB" w:rsidP="00C206EB">
            <w:pPr>
              <w:pStyle w:val="ListBullet2"/>
            </w:pPr>
            <w:r w:rsidRPr="00C206EB">
              <w:t>references for assistance</w:t>
            </w:r>
          </w:p>
          <w:p w:rsidR="00000000" w:rsidRPr="00C206EB" w:rsidP="00C206EB">
            <w:pPr>
              <w:pStyle w:val="ListBullet"/>
            </w:pPr>
            <w:r w:rsidRPr="00C206EB">
              <w:t>Calendar for:</w:t>
            </w:r>
          </w:p>
          <w:p w:rsidR="00000000" w:rsidRPr="00C206EB" w:rsidP="00C206EB">
            <w:pPr>
              <w:pStyle w:val="ListBullet2"/>
            </w:pPr>
            <w:r w:rsidRPr="00C206EB">
              <w:t>planning work</w:t>
            </w:r>
          </w:p>
          <w:p w:rsidR="00000000" w:rsidRPr="00C206EB" w:rsidP="00C206EB">
            <w:pPr>
              <w:pStyle w:val="ListBullet2"/>
            </w:pPr>
            <w:r w:rsidRPr="00C206EB">
              <w:t>making appointments</w:t>
            </w:r>
          </w:p>
          <w:p w:rsidR="00000000" w:rsidP="00C206EB">
            <w:pPr>
              <w:pStyle w:val="ListBullet2"/>
              <w:rPr>
                <w:lang w:val="en-NZ"/>
              </w:rPr>
            </w:pPr>
            <w:r w:rsidRPr="00C206EB">
              <w:t>recording times of work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Emphasis"/>
              </w:rPr>
              <w:t>Competing demands may include but are not limited to</w:t>
            </w:r>
            <w:r w:rsidRPr="00C206E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ListBullet"/>
            </w:pPr>
            <w:r w:rsidRPr="00C206EB">
              <w:t>Family responsibilities</w:t>
            </w:r>
          </w:p>
          <w:p w:rsidR="00000000" w:rsidRPr="00C206EB" w:rsidP="00C206EB">
            <w:pPr>
              <w:pStyle w:val="ListBullet"/>
            </w:pPr>
            <w:r w:rsidRPr="00C206EB">
              <w:t>Community responsibilities</w:t>
            </w:r>
          </w:p>
          <w:p w:rsidR="00000000" w:rsidRPr="00C206EB" w:rsidP="00C206EB">
            <w:pPr>
              <w:pStyle w:val="ListBullet"/>
            </w:pPr>
            <w:r w:rsidRPr="00C206EB">
              <w:t>Personal health</w:t>
            </w:r>
          </w:p>
          <w:p w:rsidR="00000000" w:rsidP="00C206EB">
            <w:pPr>
              <w:pStyle w:val="ListBullet"/>
              <w:rPr>
                <w:lang w:val="en-NZ"/>
              </w:rPr>
            </w:pPr>
            <w:r w:rsidRPr="00C206EB">
              <w:t>Timing of appointments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Emphasis"/>
              </w:rPr>
              <w:t>Role model refers to</w:t>
            </w:r>
            <w:r w:rsidRPr="00C206E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ListBullet"/>
            </w:pPr>
            <w:r w:rsidRPr="00C206EB">
              <w:t>A person looked to by others in Aboriginal and/or Torres Strait Islander education work as an example to be followed in areas such as:</w:t>
            </w:r>
          </w:p>
          <w:p w:rsidR="00000000" w:rsidRPr="00C206EB" w:rsidP="00C206EB">
            <w:pPr>
              <w:pStyle w:val="ListBullet2"/>
            </w:pPr>
            <w:r w:rsidRPr="00C206EB">
              <w:t>respect for elders and culture</w:t>
            </w:r>
          </w:p>
          <w:p w:rsidR="00000000" w:rsidRPr="00C206EB" w:rsidP="00C206EB">
            <w:pPr>
              <w:pStyle w:val="ListBullet2"/>
            </w:pPr>
            <w:r w:rsidRPr="00C206EB">
              <w:t>respect for Australian values</w:t>
            </w:r>
          </w:p>
          <w:p w:rsidR="00000000" w:rsidRPr="00C206EB" w:rsidP="00C206EB">
            <w:pPr>
              <w:pStyle w:val="ListBullet2"/>
            </w:pPr>
            <w:r w:rsidRPr="00C206EB">
              <w:t>personal behaviour</w:t>
            </w:r>
          </w:p>
          <w:p w:rsidR="00000000" w:rsidP="00C206EB">
            <w:pPr>
              <w:pStyle w:val="ListBullet2"/>
              <w:rPr>
                <w:lang w:val="en-NZ"/>
              </w:rPr>
            </w:pPr>
            <w:r w:rsidRPr="00C206EB">
              <w:t>reliability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Emphasis"/>
              </w:rPr>
              <w:t>Personal and professional integrity refers to</w:t>
            </w:r>
            <w:r w:rsidRPr="00C206E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ListBullet"/>
            </w:pPr>
            <w:r w:rsidRPr="00C206EB">
              <w:t>Being honest</w:t>
            </w:r>
          </w:p>
          <w:p w:rsidR="00000000" w:rsidRPr="00C206EB" w:rsidP="00C206EB">
            <w:pPr>
              <w:pStyle w:val="ListBullet"/>
            </w:pPr>
            <w:r w:rsidRPr="00C206EB">
              <w:t>Showing consistency</w:t>
            </w:r>
          </w:p>
          <w:p w:rsidR="00000000" w:rsidRPr="00C206EB" w:rsidP="00C206EB">
            <w:pPr>
              <w:pStyle w:val="ListBullet"/>
            </w:pPr>
            <w:r w:rsidRPr="00C206EB">
              <w:t>Following code of ethics</w:t>
            </w:r>
          </w:p>
          <w:p w:rsidR="00000000" w:rsidP="00C206EB">
            <w:pPr>
              <w:pStyle w:val="ListBullet"/>
              <w:rPr>
                <w:lang w:val="en-NZ"/>
              </w:rPr>
            </w:pPr>
            <w:r w:rsidRPr="00C206EB">
              <w:t>Unbiased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Emphasis"/>
              </w:rPr>
              <w:t>Organisation's policies and procedures may include</w:t>
            </w:r>
            <w:r w:rsidRPr="00C206E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ListBullet"/>
            </w:pPr>
            <w:r w:rsidRPr="00C206EB">
              <w:t>Child protection legislation</w:t>
            </w:r>
          </w:p>
          <w:p w:rsidR="00000000" w:rsidRPr="00C206EB" w:rsidP="00C206EB">
            <w:pPr>
              <w:pStyle w:val="ListBullet"/>
            </w:pPr>
            <w:r w:rsidRPr="00C206EB">
              <w:t>Anti-discrimination policy</w:t>
            </w:r>
          </w:p>
          <w:p w:rsidR="00000000" w:rsidP="00C206EB">
            <w:pPr>
              <w:pStyle w:val="ListBullet"/>
              <w:rPr>
                <w:lang w:val="en-NZ"/>
              </w:rPr>
            </w:pPr>
            <w:r w:rsidRPr="00C206EB">
              <w:t>State education legislation</w:t>
            </w: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</w:p>
        </w:tc>
      </w:tr>
      <w:tr w:rsidTr="008E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6EB">
            <w:pPr>
              <w:pStyle w:val="BodyText"/>
              <w:rPr>
                <w:lang w:val="en-NZ"/>
              </w:rPr>
            </w:pPr>
            <w:r w:rsidRPr="00C206EB">
              <w:rPr>
                <w:rStyle w:val="Emphasis"/>
              </w:rPr>
              <w:t>Education environment may include</w:t>
            </w:r>
            <w:r w:rsidRPr="00C206E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6EB" w:rsidP="00C206EB">
            <w:pPr>
              <w:pStyle w:val="ListBullet"/>
            </w:pPr>
            <w:r w:rsidRPr="00C206EB">
              <w:t>Government school (pre-primary, primary ad secondary)</w:t>
            </w:r>
          </w:p>
          <w:p w:rsidR="00000000" w:rsidRPr="00C206EB" w:rsidP="00C206EB">
            <w:pPr>
              <w:pStyle w:val="ListBullet"/>
            </w:pPr>
            <w:r w:rsidRPr="00C206EB">
              <w:t>Private /non-government school (pre-primary, primary and secondary)</w:t>
            </w:r>
          </w:p>
          <w:p w:rsidR="00000000" w:rsidRPr="00C206EB" w:rsidP="00C206EB">
            <w:pPr>
              <w:pStyle w:val="ListBullet"/>
            </w:pPr>
            <w:r w:rsidRPr="00C206EB">
              <w:t>Education centre</w:t>
            </w:r>
          </w:p>
          <w:p w:rsidR="00000000" w:rsidRPr="00C206EB" w:rsidP="00C206EB">
            <w:pPr>
              <w:pStyle w:val="ListBullet"/>
            </w:pPr>
            <w:r w:rsidRPr="00C206EB">
              <w:t>Kindergarten</w:t>
            </w:r>
          </w:p>
          <w:p w:rsidR="00000000" w:rsidRPr="00C206EB" w:rsidP="00C206EB">
            <w:pPr>
              <w:pStyle w:val="ListBullet"/>
            </w:pPr>
            <w:r w:rsidRPr="00C206EB">
              <w:t>Special education centre</w:t>
            </w:r>
          </w:p>
          <w:p w:rsidR="00000000" w:rsidRPr="00C206EB" w:rsidP="00C206EB">
            <w:pPr>
              <w:pStyle w:val="ListBullet"/>
            </w:pPr>
            <w:r w:rsidRPr="00C206EB">
              <w:t>Community education centre</w:t>
            </w:r>
          </w:p>
        </w:tc>
      </w:tr>
    </w:tbl>
    <w:p w:rsidR="008E43B1" w:rsidP="00C206EB">
      <w:pPr>
        <w:pStyle w:val="BodyText"/>
      </w:pPr>
    </w:p>
    <w:p w:rsidR="008E43B1" w:rsidP="00C206EB">
      <w:pPr>
        <w:pStyle w:val="BodyText"/>
      </w:pPr>
    </w:p>
    <w:p w:rsidR="00000000" w:rsidRPr="00C206EB" w:rsidP="00C206EB">
      <w:pPr>
        <w:pStyle w:val="Heading1"/>
      </w:pPr>
      <w:bookmarkStart w:id="12" w:name="O_294053"/>
      <w:bookmarkEnd w:id="12"/>
      <w:r w:rsidRPr="00C206EB">
        <w:t>Unit Sector(s)</w:t>
      </w:r>
    </w:p>
    <w:p w:rsidR="00000000" w:rsidRPr="00C206EB" w:rsidP="00C206EB">
      <w:pPr>
        <w:pStyle w:val="BodyText"/>
      </w:pPr>
      <w:r w:rsidRPr="00C206EB">
        <w:t>Not Applicable</w:t>
      </w:r>
    </w:p>
    <w:p w:rsidR="00000000" w:rsidRPr="00C206EB" w:rsidP="00C206EB"/>
    <w:sectPr w:rsidSect="00C206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43B1" w:rsidP="008E43B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B1" w:rsidP="00C20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E43B1" w:rsidP="00C20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E43B1" w:rsidP="00C206E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6EB" w:rsidRPr="008E43B1" w:rsidP="008E43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B1" w:rsidRPr="002D2AF8" w:rsidP="00C20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CHCEDS318A Work effectively as an Aboriginal or Torres Strait Islander education worker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8E43B1" w:rsidP="00C20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721B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607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2063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6EB"/>
  </w:style>
  <w:style w:type="character" w:customStyle="1" w:styleId="Heading1Char">
    <w:name w:val="Heading 1 Char"/>
    <w:basedOn w:val="DefaultParagraphFont"/>
    <w:link w:val="Heading1"/>
    <w:rsid w:val="00C20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6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6E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20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6E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206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06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06EB"/>
    <w:rPr>
      <w:b/>
      <w:spacing w:val="0"/>
    </w:rPr>
  </w:style>
  <w:style w:type="paragraph" w:styleId="ListBullet2">
    <w:name w:val="List Bullet 2"/>
    <w:basedOn w:val="List2"/>
    <w:rsid w:val="00C206E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06EB"/>
    <w:rPr>
      <w:i/>
    </w:rPr>
  </w:style>
  <w:style w:type="paragraph" w:customStyle="1" w:styleId="SuperHeading">
    <w:name w:val="SuperHeading"/>
    <w:basedOn w:val="Normal"/>
    <w:rsid w:val="00C206E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20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20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6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0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0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0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6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0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6EB"/>
  </w:style>
  <w:style w:type="paragraph" w:styleId="TableofFigures">
    <w:name w:val="table of figures"/>
    <w:basedOn w:val="Normal"/>
    <w:next w:val="Normal"/>
    <w:semiHidden/>
    <w:rsid w:val="00C20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6EB"/>
    <w:pPr>
      <w:numPr>
        <w:numId w:val="11"/>
      </w:numPr>
    </w:pPr>
  </w:style>
  <w:style w:type="character" w:customStyle="1" w:styleId="WingdingSymbols">
    <w:name w:val="Wingding Symbols"/>
    <w:rsid w:val="00C206EB"/>
    <w:rPr>
      <w:rFonts w:ascii="Wingdings" w:hAnsi="Wingdings"/>
    </w:rPr>
  </w:style>
  <w:style w:type="paragraph" w:customStyle="1" w:styleId="TableHeading">
    <w:name w:val="Table Heading"/>
    <w:basedOn w:val="HeadingBase"/>
    <w:rsid w:val="00C20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6EB"/>
    <w:rPr>
      <w:color w:val="0033CC"/>
      <w:u w:val="none"/>
    </w:rPr>
  </w:style>
  <w:style w:type="paragraph" w:customStyle="1" w:styleId="BodyTextRight">
    <w:name w:val="Body Text Right"/>
    <w:basedOn w:val="BodyText"/>
    <w:rsid w:val="00C20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6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6EB"/>
    <w:rPr>
      <w:sz w:val="32"/>
    </w:rPr>
  </w:style>
  <w:style w:type="paragraph" w:customStyle="1" w:styleId="HeadingProcedure">
    <w:name w:val="Heading Procedure"/>
    <w:basedOn w:val="HeadingBase"/>
    <w:next w:val="Normal"/>
    <w:rsid w:val="00C20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6EB"/>
    <w:pPr>
      <w:spacing w:before="60" w:after="60"/>
    </w:pPr>
  </w:style>
  <w:style w:type="paragraph" w:styleId="ListContinue">
    <w:name w:val="List Continue"/>
    <w:basedOn w:val="List"/>
    <w:rsid w:val="00C206EB"/>
    <w:pPr>
      <w:ind w:firstLine="0"/>
    </w:pPr>
  </w:style>
  <w:style w:type="paragraph" w:customStyle="1" w:styleId="ListNote">
    <w:name w:val="List Note"/>
    <w:basedOn w:val="List"/>
    <w:rsid w:val="00C20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6EB"/>
    <w:rPr>
      <w:rFonts w:ascii="Courier New" w:hAnsi="Courier New"/>
    </w:rPr>
  </w:style>
  <w:style w:type="paragraph" w:customStyle="1" w:styleId="NoteBullet">
    <w:name w:val="Note Bullet"/>
    <w:basedOn w:val="Note"/>
    <w:rsid w:val="00C20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6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0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6EB"/>
    <w:rPr>
      <w:b/>
      <w:smallCaps/>
    </w:rPr>
  </w:style>
  <w:style w:type="paragraph" w:customStyle="1" w:styleId="TableListNumber">
    <w:name w:val="Table List Number"/>
    <w:basedOn w:val="ListNumber"/>
    <w:rsid w:val="00C20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6EB"/>
    <w:pPr>
      <w:numPr>
        <w:numId w:val="9"/>
      </w:numPr>
    </w:pPr>
  </w:style>
  <w:style w:type="paragraph" w:customStyle="1" w:styleId="ListAlpha2">
    <w:name w:val="List Alpha 2"/>
    <w:basedOn w:val="List2"/>
    <w:rsid w:val="00C206EB"/>
    <w:pPr>
      <w:numPr>
        <w:numId w:val="8"/>
      </w:numPr>
    </w:pPr>
  </w:style>
  <w:style w:type="paragraph" w:styleId="List2">
    <w:name w:val="List 2"/>
    <w:basedOn w:val="BodyText"/>
    <w:rsid w:val="00C20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6E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6EB"/>
    <w:pPr>
      <w:numPr>
        <w:numId w:val="3"/>
      </w:numPr>
    </w:pPr>
  </w:style>
  <w:style w:type="paragraph" w:styleId="ListBullet5">
    <w:name w:val="List Bullet 5"/>
    <w:basedOn w:val="List5"/>
    <w:rsid w:val="00C206EB"/>
    <w:pPr>
      <w:numPr>
        <w:numId w:val="4"/>
      </w:numPr>
    </w:pPr>
  </w:style>
  <w:style w:type="paragraph" w:styleId="ListContinue2">
    <w:name w:val="List Continue 2"/>
    <w:basedOn w:val="List2"/>
    <w:rsid w:val="00C206EB"/>
    <w:pPr>
      <w:ind w:firstLine="0"/>
    </w:pPr>
  </w:style>
  <w:style w:type="paragraph" w:styleId="ListContinue3">
    <w:name w:val="List Continue 3"/>
    <w:basedOn w:val="List3"/>
    <w:rsid w:val="00C206EB"/>
    <w:pPr>
      <w:ind w:left="1021" w:firstLine="0"/>
    </w:pPr>
  </w:style>
  <w:style w:type="paragraph" w:styleId="ListContinue4">
    <w:name w:val="List Continue 4"/>
    <w:basedOn w:val="List4"/>
    <w:rsid w:val="00C206EB"/>
    <w:pPr>
      <w:ind w:firstLine="0"/>
    </w:pPr>
  </w:style>
  <w:style w:type="paragraph" w:styleId="ListContinue5">
    <w:name w:val="List Continue 5"/>
    <w:basedOn w:val="List5"/>
    <w:rsid w:val="00C206EB"/>
    <w:pPr>
      <w:ind w:firstLine="0"/>
    </w:pPr>
  </w:style>
  <w:style w:type="paragraph" w:styleId="ListNumber3">
    <w:name w:val="List Number 3"/>
    <w:basedOn w:val="List3"/>
    <w:rsid w:val="00C206EB"/>
    <w:pPr>
      <w:numPr>
        <w:numId w:val="5"/>
      </w:numPr>
    </w:pPr>
  </w:style>
  <w:style w:type="paragraph" w:styleId="ListNumber4">
    <w:name w:val="List Number 4"/>
    <w:basedOn w:val="List4"/>
    <w:rsid w:val="00C206EB"/>
    <w:pPr>
      <w:numPr>
        <w:numId w:val="6"/>
      </w:numPr>
    </w:pPr>
  </w:style>
  <w:style w:type="paragraph" w:styleId="ListNumber5">
    <w:name w:val="List Number 5"/>
    <w:basedOn w:val="List5"/>
    <w:rsid w:val="00C206EB"/>
    <w:pPr>
      <w:numPr>
        <w:numId w:val="7"/>
      </w:numPr>
    </w:pPr>
  </w:style>
  <w:style w:type="paragraph" w:styleId="BlockText">
    <w:name w:val="Block Text"/>
    <w:basedOn w:val="Normal"/>
    <w:rsid w:val="00C20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6EB"/>
    <w:rPr>
      <w:sz w:val="16"/>
      <w:vertAlign w:val="superscript"/>
    </w:rPr>
  </w:style>
  <w:style w:type="character" w:customStyle="1" w:styleId="Symbols">
    <w:name w:val="Symbols"/>
    <w:basedOn w:val="DefaultParagraphFont"/>
    <w:rsid w:val="00C206EB"/>
    <w:rPr>
      <w:rFonts w:ascii="Symbol" w:hAnsi="Symbol"/>
    </w:rPr>
  </w:style>
  <w:style w:type="character" w:customStyle="1" w:styleId="MenuOptions">
    <w:name w:val="Menu Options"/>
    <w:basedOn w:val="DefaultParagraphFont"/>
    <w:rsid w:val="00C20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6EB"/>
    <w:rPr>
      <w:b/>
    </w:rPr>
  </w:style>
  <w:style w:type="character" w:customStyle="1" w:styleId="Underlined">
    <w:name w:val="Underlined"/>
    <w:basedOn w:val="DefaultParagraphFont"/>
    <w:rsid w:val="00C206EB"/>
    <w:rPr>
      <w:u w:val="single"/>
    </w:rPr>
  </w:style>
  <w:style w:type="paragraph" w:customStyle="1" w:styleId="TableBodyTextRight">
    <w:name w:val="Table Body Text Right"/>
    <w:basedOn w:val="TableBodyText"/>
    <w:rsid w:val="00C20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6EB"/>
    <w:rPr>
      <w:sz w:val="18"/>
    </w:rPr>
  </w:style>
  <w:style w:type="paragraph" w:customStyle="1" w:styleId="BodySmallRight">
    <w:name w:val="Body Small Right"/>
    <w:basedOn w:val="BodyTextRight"/>
    <w:rsid w:val="00C206EB"/>
    <w:rPr>
      <w:sz w:val="18"/>
      <w:szCs w:val="18"/>
    </w:rPr>
  </w:style>
  <w:style w:type="paragraph" w:customStyle="1" w:styleId="MarginEdition">
    <w:name w:val="Margin Edition"/>
    <w:basedOn w:val="MarginNote"/>
    <w:rsid w:val="00C20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6EB"/>
    <w:rPr>
      <w:sz w:val="2"/>
      <w:szCs w:val="2"/>
    </w:rPr>
  </w:style>
  <w:style w:type="character" w:customStyle="1" w:styleId="Small">
    <w:name w:val="Small"/>
    <w:basedOn w:val="DefaultParagraphFont"/>
    <w:rsid w:val="00C206EB"/>
    <w:rPr>
      <w:sz w:val="16"/>
    </w:rPr>
  </w:style>
  <w:style w:type="paragraph" w:customStyle="1" w:styleId="WideTable">
    <w:name w:val="Wide Table"/>
    <w:basedOn w:val="Normal"/>
    <w:rsid w:val="00C20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6EB"/>
  </w:style>
  <w:style w:type="paragraph" w:styleId="Quote">
    <w:name w:val="Quote"/>
    <w:basedOn w:val="Heading1"/>
    <w:link w:val="QuoteChar"/>
    <w:qFormat/>
    <w:rsid w:val="00C20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6EB"/>
    <w:pPr>
      <w:pageBreakBefore/>
    </w:pPr>
  </w:style>
  <w:style w:type="paragraph" w:customStyle="1" w:styleId="Border">
    <w:name w:val="Border"/>
    <w:basedOn w:val="Normal"/>
    <w:qFormat/>
    <w:rsid w:val="00C20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6EB"/>
    <w:rPr>
      <w:u w:val="single"/>
    </w:rPr>
  </w:style>
  <w:style w:type="character" w:customStyle="1" w:styleId="BoldandItalics">
    <w:name w:val="Bold and Italics"/>
    <w:qFormat/>
    <w:rsid w:val="00C206EB"/>
    <w:rPr>
      <w:b/>
      <w:i/>
      <w:u w:val="none"/>
    </w:rPr>
  </w:style>
  <w:style w:type="paragraph" w:styleId="BalloonText">
    <w:name w:val="Balloon Text"/>
    <w:basedOn w:val="Normal"/>
    <w:link w:val="BalloonTextChar"/>
    <w:rsid w:val="00C20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6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6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1337</Words>
  <Characters>8329</Characters>
  <Application>Microsoft Office Word</Application>
  <DocSecurity>0</DocSecurity>
  <Lines>301</Lines>
  <Paragraphs>148</Paragraphs>
  <ScaleCrop>false</ScaleCrop>
  <Company>Author-it Software Corporation Ltd.</Company>
  <LinksUpToDate>false</LinksUpToDate>
  <CharactersWithSpaces>9605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CHCEDS318A Work effectively as an Aboriginal or Torres Strait Islander education worker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2012-10-05T17:32:00Z</dcterms:created>
  <dcterms:modified xsi:type="dcterms:W3CDTF">2012-10-05T17:32:00Z</dcterms:modified>
</cp:coreProperties>
</file>