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FB8" w:rsidP="00BF2FB8">
      <w:pPr>
        <w:pStyle w:val="Title"/>
      </w:pPr>
      <w:bookmarkStart w:id="0" w:name="_GoBack"/>
      <w:bookmarkEnd w:id="0"/>
      <w:r>
        <w:fldChar w:fldCharType="begin"/>
      </w:r>
      <w:r>
        <w:instrText xml:space="preserve"> TITLE   \* MERGEFORMAT </w:instrText>
      </w:r>
      <w:r>
        <w:fldChar w:fldCharType="separate"/>
      </w:r>
      <w:r>
        <w:t>CHCEDS304A Contribute to organisation and management of classroom or centre</w:t>
      </w:r>
      <w:r>
        <w:fldChar w:fldCharType="end"/>
      </w:r>
    </w:p>
    <w:p w:rsidR="00BF2FB8" w:rsidP="00BF2FB8">
      <w:pPr>
        <w:pStyle w:val="Version"/>
        <w:sectPr w:rsidSect="00C223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3BE" w:rsidP="00C223BE">
      <w:pPr>
        <w:pStyle w:val="SuperHeading"/>
      </w:pPr>
      <w:r w:rsidRPr="00C223BE">
        <w:t>CHCEDS304A Contribute to organisation and management of classroom or centre</w:t>
      </w:r>
    </w:p>
    <w:p w:rsidR="00000000" w:rsidRPr="00C223BE" w:rsidP="00C223BE">
      <w:pPr>
        <w:pStyle w:val="Heading1"/>
      </w:pPr>
      <w:bookmarkStart w:id="1" w:name="O_269058"/>
      <w:bookmarkEnd w:id="1"/>
      <w:r w:rsidRPr="00C223BE">
        <w:t>Modification History</w:t>
      </w:r>
    </w:p>
    <w:p w:rsidR="00000000" w:rsidRPr="00C223BE" w:rsidP="00C223BE">
      <w:pPr>
        <w:pStyle w:val="BodyText"/>
      </w:pPr>
      <w:r w:rsidRPr="00C223BE">
        <w:t>Not Applicable</w:t>
      </w:r>
    </w:p>
    <w:p w:rsidR="00000000" w:rsidRPr="00C223BE" w:rsidP="00C223BE">
      <w:pPr>
        <w:pStyle w:val="AllowPageBreak"/>
      </w:pPr>
    </w:p>
    <w:p w:rsidR="00000000" w:rsidRPr="00C223BE" w:rsidP="00C223BE">
      <w:pPr>
        <w:pStyle w:val="Heading1"/>
      </w:pPr>
      <w:bookmarkStart w:id="2" w:name="O_195607"/>
      <w:bookmarkEnd w:id="2"/>
      <w:r w:rsidRPr="00C223BE">
        <w:t>Unit Descriptor</w:t>
      </w:r>
    </w:p>
    <w:tbl>
      <w:tblPr>
        <w:tblW w:w="0" w:type="auto"/>
        <w:tblLayout w:type="fixed"/>
        <w:tblCellMar>
          <w:left w:w="62" w:type="dxa"/>
          <w:right w:w="62" w:type="dxa"/>
        </w:tblCellMar>
        <w:tblLook w:val="0000"/>
      </w:tblPr>
      <w:tblGrid>
        <w:gridCol w:w="3332"/>
        <w:gridCol w:w="5224"/>
      </w:tblGrid>
      <w:tr w:rsidTr="00BF2FB8">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SpecialBold"/>
              </w:rPr>
              <w:t>Descr</w:t>
            </w:r>
            <w:r w:rsidRPr="00C223BE">
              <w:rPr>
                <w:rStyle w:val="SpecialBold"/>
              </w:rPr>
              <w:t>iptor</w:t>
            </w:r>
          </w:p>
        </w:tc>
        <w:tc>
          <w:tcPr>
            <w:tcW w:w="5224"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t>This unit deals with the skills and knowledge required for a teacher's assistant to provide limited organisational support in an educational environment</w:t>
            </w:r>
          </w:p>
          <w:p w:rsidR="00000000" w:rsidRPr="00C223BE" w:rsidP="00C223BE">
            <w:pPr>
              <w:pStyle w:val="BodyText"/>
            </w:pPr>
            <w:r w:rsidRPr="00C223BE">
              <w:t>Work is undertaken under limited supervision and generally within a team environment</w:t>
            </w:r>
          </w:p>
        </w:tc>
      </w:tr>
    </w:tbl>
    <w:p w:rsidR="00BF2FB8" w:rsidP="00C223BE">
      <w:pPr>
        <w:pStyle w:val="BodyText"/>
      </w:pPr>
    </w:p>
    <w:p w:rsidR="00BF2FB8" w:rsidP="00C223BE">
      <w:pPr>
        <w:pStyle w:val="BodyText"/>
      </w:pPr>
    </w:p>
    <w:p w:rsidR="00000000" w:rsidRPr="00C223BE" w:rsidP="00C223BE">
      <w:pPr>
        <w:pStyle w:val="Heading1"/>
      </w:pPr>
      <w:bookmarkStart w:id="3" w:name="O_195609"/>
      <w:bookmarkEnd w:id="3"/>
      <w:r w:rsidRPr="00C223BE">
        <w:t>Application of the Unit</w:t>
      </w:r>
    </w:p>
    <w:tbl>
      <w:tblPr>
        <w:tblW w:w="0" w:type="auto"/>
        <w:tblLayout w:type="fixed"/>
        <w:tblCellMar>
          <w:left w:w="62" w:type="dxa"/>
          <w:right w:w="62" w:type="dxa"/>
        </w:tblCellMar>
        <w:tblLook w:val="0000"/>
      </w:tblPr>
      <w:tblGrid>
        <w:gridCol w:w="3349"/>
        <w:gridCol w:w="5207"/>
      </w:tblGrid>
      <w:tr w:rsidTr="00BF2FB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t>This unit applies to education support work in a variety of contexts and work is to be undertaken with appropriate guidance, support and supervision by a nominated teacher or other education professional</w:t>
            </w:r>
          </w:p>
        </w:tc>
      </w:tr>
    </w:tbl>
    <w:p w:rsidR="00BF2FB8" w:rsidP="00C223BE">
      <w:pPr>
        <w:pStyle w:val="BodyText"/>
      </w:pPr>
    </w:p>
    <w:p w:rsidR="00BF2FB8" w:rsidP="00C223BE">
      <w:pPr>
        <w:pStyle w:val="BodyText"/>
      </w:pPr>
    </w:p>
    <w:p w:rsidR="00000000" w:rsidRPr="00C223BE" w:rsidP="00C223BE">
      <w:pPr>
        <w:pStyle w:val="Heading1"/>
      </w:pPr>
      <w:bookmarkStart w:id="4" w:name="O_277318"/>
      <w:bookmarkEnd w:id="4"/>
      <w:r w:rsidRPr="00C223BE">
        <w:t>Licensing/Regulatory Information</w:t>
      </w:r>
    </w:p>
    <w:p w:rsidR="00000000" w:rsidRPr="00C223BE" w:rsidP="00C223BE">
      <w:pPr>
        <w:pStyle w:val="BodyText"/>
      </w:pPr>
      <w:r w:rsidRPr="00C223BE">
        <w:t>Not Applicable</w:t>
      </w:r>
    </w:p>
    <w:p w:rsidR="00000000" w:rsidRPr="00C223BE" w:rsidP="00C223BE">
      <w:pPr>
        <w:pStyle w:val="AllowPageBreak"/>
      </w:pPr>
    </w:p>
    <w:p w:rsidR="00000000" w:rsidRPr="00C223BE" w:rsidP="00C223BE">
      <w:pPr>
        <w:pStyle w:val="Heading1"/>
      </w:pPr>
      <w:bookmarkStart w:id="5" w:name="O_283170"/>
      <w:bookmarkEnd w:id="5"/>
      <w:r w:rsidRPr="00C223BE">
        <w:t>Pre-Requisites</w:t>
      </w:r>
    </w:p>
    <w:p w:rsidR="00000000" w:rsidRPr="00C223BE" w:rsidP="00C223BE">
      <w:pPr>
        <w:pStyle w:val="BodyText"/>
      </w:pPr>
      <w:r w:rsidRPr="00C223BE">
        <w:t>Not Applicable</w:t>
      </w:r>
    </w:p>
    <w:p w:rsidR="00000000" w:rsidRPr="00C223BE" w:rsidP="00C223BE">
      <w:pPr>
        <w:pStyle w:val="AllowPageBreak"/>
      </w:pPr>
    </w:p>
    <w:p w:rsidR="00000000" w:rsidRPr="00C223BE" w:rsidP="00C223BE">
      <w:pPr>
        <w:pStyle w:val="Heading1"/>
      </w:pPr>
      <w:bookmarkStart w:id="6" w:name="O_195608"/>
      <w:bookmarkEnd w:id="6"/>
      <w:r w:rsidRPr="00C223BE">
        <w:t>Employability Skills Information</w:t>
      </w:r>
    </w:p>
    <w:tbl>
      <w:tblPr>
        <w:tblW w:w="0" w:type="auto"/>
        <w:tblLayout w:type="fixed"/>
        <w:tblCellMar>
          <w:left w:w="62" w:type="dxa"/>
          <w:right w:w="62" w:type="dxa"/>
        </w:tblCellMar>
        <w:tblLook w:val="0000"/>
      </w:tblPr>
      <w:tblGrid>
        <w:gridCol w:w="3320"/>
        <w:gridCol w:w="5236"/>
      </w:tblGrid>
      <w:tr w:rsidTr="00BF2FB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t>This unit contains Employability Skills</w:t>
            </w:r>
          </w:p>
        </w:tc>
      </w:tr>
    </w:tbl>
    <w:p w:rsidR="00BF2FB8" w:rsidP="00C223BE">
      <w:pPr>
        <w:pStyle w:val="BodyText"/>
      </w:pPr>
    </w:p>
    <w:p w:rsidR="00BF2FB8" w:rsidP="00C223BE">
      <w:pPr>
        <w:pStyle w:val="BodyText"/>
      </w:pPr>
    </w:p>
    <w:p w:rsidR="00000000" w:rsidRPr="00C223BE" w:rsidP="00C223BE">
      <w:pPr>
        <w:pStyle w:val="Heading1"/>
      </w:pPr>
      <w:bookmarkStart w:id="7" w:name="O_287104"/>
      <w:bookmarkEnd w:id="7"/>
      <w:r w:rsidRPr="00C223BE">
        <w:t>Elements and Performance Criteria Pre-Content</w:t>
      </w:r>
    </w:p>
    <w:tbl>
      <w:tblPr>
        <w:tblW w:w="0" w:type="auto"/>
        <w:tblLayout w:type="fixed"/>
        <w:tblCellMar>
          <w:left w:w="62" w:type="dxa"/>
          <w:right w:w="62" w:type="dxa"/>
        </w:tblCellMar>
        <w:tblLook w:val="0000"/>
      </w:tblPr>
      <w:tblGrid>
        <w:gridCol w:w="3369"/>
        <w:gridCol w:w="5702"/>
      </w:tblGrid>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t>The Performance Criteria specify the level of performance required to demonstrate achievement of the Element. Terms in italics are elaborated in t</w:t>
            </w:r>
            <w:r w:rsidRPr="00C223BE">
              <w:t xml:space="preserve">he Range Statement. </w:t>
            </w:r>
          </w:p>
        </w:tc>
      </w:tr>
    </w:tbl>
    <w:p w:rsidR="00000000" w:rsidRPr="00C223BE" w:rsidP="00C223BE">
      <w:pPr>
        <w:pStyle w:val="BodyText"/>
      </w:pPr>
    </w:p>
    <w:p w:rsidR="00000000" w:rsidRPr="00C223BE" w:rsidP="00C223BE">
      <w:pPr>
        <w:pStyle w:val="AllowPageBreak"/>
      </w:pPr>
    </w:p>
    <w:p w:rsidR="00000000" w:rsidRPr="00C223BE" w:rsidP="00C223BE">
      <w:pPr>
        <w:pStyle w:val="Heading1"/>
      </w:pPr>
      <w:bookmarkStart w:id="8" w:name="O_233771"/>
      <w:bookmarkEnd w:id="8"/>
      <w:r w:rsidRPr="00C223BE">
        <w:t>Elements and Performance Criteria</w:t>
      </w:r>
    </w:p>
    <w:tbl>
      <w:tblPr>
        <w:tblW w:w="0" w:type="auto"/>
        <w:tblLayout w:type="fixed"/>
        <w:tblCellMar>
          <w:left w:w="62" w:type="dxa"/>
          <w:right w:w="62" w:type="dxa"/>
        </w:tblCellMar>
        <w:tblLook w:val="0000"/>
      </w:tblPr>
      <w:tblGrid>
        <w:gridCol w:w="3369"/>
        <w:gridCol w:w="5702"/>
      </w:tblGrid>
      <w:tr w:rsidTr="00BF2FB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SpecialBold"/>
              </w:rPr>
              <w:t>PERFORMANCE CRITERIA</w:t>
            </w:r>
          </w:p>
        </w:tc>
      </w:tr>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23BE">
            <w:pPr>
              <w:pStyle w:val="List"/>
              <w:rPr>
                <w:lang w:val="en-NZ"/>
              </w:rPr>
            </w:pPr>
            <w:r w:rsidRPr="00C223BE">
              <w:t>1.</w:t>
            </w:r>
            <w:r w:rsidRPr="00C223BE">
              <w:tab/>
              <w:t>Practise effective administrative processes</w:t>
            </w:r>
          </w:p>
        </w:tc>
        <w:tc>
          <w:tcPr>
            <w:tcW w:w="5702"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t>1.1</w:t>
            </w:r>
            <w:r w:rsidRPr="00C223BE">
              <w:tab/>
              <w:t xml:space="preserve">Manage day-to-day </w:t>
            </w:r>
            <w:r w:rsidRPr="00C223BE">
              <w:rPr>
                <w:rStyle w:val="Emphasis"/>
              </w:rPr>
              <w:t>duties and tasks</w:t>
            </w:r>
            <w:r w:rsidRPr="00C223BE">
              <w:t xml:space="preserve"> within an acceptable timeframe and according to </w:t>
            </w:r>
            <w:r w:rsidRPr="00C223BE">
              <w:rPr>
                <w:rStyle w:val="Emphasis"/>
              </w:rPr>
              <w:t>school or centre</w:t>
            </w:r>
            <w:r w:rsidRPr="00C223BE">
              <w:t xml:space="preserve"> </w:t>
            </w:r>
            <w:r w:rsidRPr="00C223BE">
              <w:rPr>
                <w:rStyle w:val="Emphasis"/>
              </w:rPr>
              <w:t>procedures and policies</w:t>
            </w:r>
          </w:p>
          <w:p w:rsidR="00000000" w:rsidRPr="00C223BE" w:rsidP="00C223BE">
            <w:pPr>
              <w:pStyle w:val="BodyText"/>
            </w:pPr>
            <w:r w:rsidRPr="00C223BE">
              <w:t>1.2</w:t>
            </w:r>
            <w:r w:rsidRPr="00C223BE">
              <w:tab/>
              <w:t>Use effective communication strategies to prevent misunderstandings</w:t>
            </w:r>
          </w:p>
          <w:p w:rsidR="00000000" w:rsidRPr="00C223BE" w:rsidP="00C223BE">
            <w:pPr>
              <w:pStyle w:val="BodyText"/>
            </w:pPr>
            <w:r w:rsidRPr="00C223BE">
              <w:t>1.3</w:t>
            </w:r>
            <w:r w:rsidRPr="00C223BE">
              <w:tab/>
              <w:t>Communicate progress of task as required and seek feedback on work performance</w:t>
            </w:r>
          </w:p>
          <w:p w:rsidR="00000000" w:rsidP="00C223BE">
            <w:pPr>
              <w:pStyle w:val="BodyText"/>
              <w:rPr>
                <w:lang w:val="en-NZ"/>
              </w:rPr>
            </w:pPr>
            <w:r w:rsidRPr="00C223BE">
              <w:t>1.4</w:t>
            </w:r>
            <w:r w:rsidRPr="00C223BE">
              <w:tab/>
              <w:t>Seek assistance from relevant colleague when difficulties arise in achiev</w:t>
            </w:r>
            <w:r w:rsidRPr="00C223BE">
              <w:t>ing allocated tasks</w:t>
            </w:r>
          </w:p>
        </w:tc>
      </w:tr>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23BE">
            <w:pPr>
              <w:pStyle w:val="List"/>
              <w:rPr>
                <w:lang w:val="en-NZ"/>
              </w:rPr>
            </w:pPr>
            <w:r w:rsidRPr="00C223BE">
              <w:t>2.</w:t>
            </w:r>
            <w:r w:rsidRPr="00C223BE">
              <w:tab/>
              <w:t>Select and utilise equipment effectively</w:t>
            </w:r>
          </w:p>
        </w:tc>
        <w:tc>
          <w:tcPr>
            <w:tcW w:w="5702"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t>2.1</w:t>
            </w:r>
            <w:r w:rsidRPr="00C223BE">
              <w:tab/>
              <w:t xml:space="preserve">Identify and access required </w:t>
            </w:r>
            <w:r w:rsidRPr="00C223BE">
              <w:rPr>
                <w:rStyle w:val="Emphasis"/>
              </w:rPr>
              <w:t>equipment</w:t>
            </w:r>
            <w:r w:rsidRPr="00C223BE">
              <w:t xml:space="preserve"> to complete task, following instructions as required</w:t>
            </w:r>
          </w:p>
          <w:p w:rsidR="00000000" w:rsidRPr="00C223BE" w:rsidP="00C223BE">
            <w:pPr>
              <w:pStyle w:val="BodyText"/>
            </w:pPr>
            <w:r w:rsidRPr="00C223BE">
              <w:t>2.2</w:t>
            </w:r>
            <w:r w:rsidRPr="00C223BE">
              <w:tab/>
              <w:t>Check equipment for serviceability in accordance with equipment instructions</w:t>
            </w:r>
          </w:p>
          <w:p w:rsidR="00000000" w:rsidRPr="00C223BE" w:rsidP="00C223BE">
            <w:pPr>
              <w:pStyle w:val="BodyText"/>
            </w:pPr>
            <w:r w:rsidRPr="00C223BE">
              <w:t>2.3</w:t>
            </w:r>
            <w:r w:rsidRPr="00C223BE">
              <w:tab/>
            </w:r>
            <w:r w:rsidRPr="00C223BE">
              <w:t>Operate equipment in accordance with manufacturer's instructions and following instructions as required</w:t>
            </w:r>
          </w:p>
          <w:p w:rsidR="00000000" w:rsidRPr="00C223BE" w:rsidP="00C223BE">
            <w:pPr>
              <w:pStyle w:val="BodyText"/>
            </w:pPr>
            <w:r w:rsidRPr="00C223BE">
              <w:t>2.4</w:t>
            </w:r>
            <w:r w:rsidRPr="00C223BE">
              <w:tab/>
              <w:t>Operate and maintain specialist equipment for students with particular needs according to direction and student need</w:t>
            </w:r>
          </w:p>
          <w:p w:rsidR="00000000" w:rsidRPr="00C223BE" w:rsidP="00C223BE">
            <w:pPr>
              <w:pStyle w:val="BodyText"/>
            </w:pPr>
            <w:r w:rsidRPr="00C223BE">
              <w:t>2.5</w:t>
            </w:r>
            <w:r w:rsidRPr="00C223BE">
              <w:tab/>
              <w:t>Identify equipment faults a</w:t>
            </w:r>
            <w:r w:rsidRPr="00C223BE">
              <w:t>nd take action to ensure equipment is repaired in accordance with manufacture's instructions</w:t>
            </w:r>
          </w:p>
          <w:p w:rsidR="00000000" w:rsidP="00C223BE">
            <w:pPr>
              <w:pStyle w:val="BodyText"/>
              <w:rPr>
                <w:lang w:val="en-NZ"/>
              </w:rPr>
            </w:pPr>
            <w:r w:rsidRPr="00C223BE">
              <w:t>2.6</w:t>
            </w:r>
            <w:r w:rsidRPr="00C223BE">
              <w:tab/>
              <w:t>Report repairs outside education support worker's responsibility to the appropriate persons</w:t>
            </w:r>
          </w:p>
        </w:tc>
      </w:tr>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23BE">
            <w:pPr>
              <w:pStyle w:val="List"/>
              <w:rPr>
                <w:lang w:val="en-NZ"/>
              </w:rPr>
            </w:pPr>
            <w:r w:rsidRPr="00C223BE">
              <w:t>3.</w:t>
            </w:r>
            <w:r w:rsidRPr="00C223BE">
              <w:tab/>
              <w:t>Prepare and maintain teaching aids, materials and resources</w:t>
            </w:r>
          </w:p>
        </w:tc>
        <w:tc>
          <w:tcPr>
            <w:tcW w:w="5702"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t>3.1</w:t>
            </w:r>
            <w:r w:rsidRPr="00C223BE">
              <w:tab/>
              <w:t>Prepare and maintain materials and resources for use in classes, displays and demonstrations effectively</w:t>
            </w:r>
          </w:p>
          <w:p w:rsidR="00000000" w:rsidRPr="00C223BE" w:rsidP="00C223BE">
            <w:pPr>
              <w:pStyle w:val="List2"/>
            </w:pPr>
            <w:r w:rsidRPr="00C223BE">
              <w:t>3.2</w:t>
            </w:r>
            <w:r w:rsidRPr="00C223BE">
              <w:tab/>
              <w:t>Correctly estimate the quantities and resources to complete the task</w:t>
            </w:r>
          </w:p>
          <w:p w:rsidR="00000000" w:rsidRPr="00C223BE" w:rsidP="00C223BE">
            <w:pPr>
              <w:pStyle w:val="BodyText"/>
            </w:pPr>
            <w:r w:rsidRPr="00C223BE">
              <w:t>3.3</w:t>
            </w:r>
            <w:r w:rsidRPr="00C223BE">
              <w:tab/>
              <w:t>Design and produce teaching aids according to direction</w:t>
            </w:r>
          </w:p>
          <w:p w:rsidR="00000000" w:rsidRPr="00C223BE" w:rsidP="00C223BE">
            <w:pPr>
              <w:pStyle w:val="BodyText"/>
            </w:pPr>
            <w:r w:rsidRPr="00C223BE">
              <w:t>3.4</w:t>
            </w:r>
            <w:r w:rsidRPr="00C223BE">
              <w:tab/>
              <w:t>Ensure cor</w:t>
            </w:r>
            <w:r w:rsidRPr="00C223BE">
              <w:t>rect and efficient use of supplies</w:t>
            </w:r>
          </w:p>
          <w:p w:rsidR="00000000" w:rsidP="00C223BE">
            <w:pPr>
              <w:pStyle w:val="BodyText"/>
              <w:rPr>
                <w:lang w:val="en-NZ"/>
              </w:rPr>
            </w:pPr>
            <w:r w:rsidRPr="00C223BE">
              <w:t>3.5</w:t>
            </w:r>
            <w:r w:rsidRPr="00C223BE">
              <w:tab/>
              <w:t>Perform clean-up duties as required according to set procedures</w:t>
            </w:r>
          </w:p>
        </w:tc>
      </w:tr>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23BE">
            <w:pPr>
              <w:pStyle w:val="List"/>
              <w:rPr>
                <w:lang w:val="en-NZ"/>
              </w:rPr>
            </w:pPr>
            <w:r w:rsidRPr="00C223BE">
              <w:t>4.</w:t>
            </w:r>
            <w:r w:rsidRPr="00C223BE">
              <w:tab/>
              <w:t>Monitor classroom supplies</w:t>
            </w:r>
          </w:p>
        </w:tc>
        <w:tc>
          <w:tcPr>
            <w:tcW w:w="5702"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t>4.1</w:t>
            </w:r>
            <w:r w:rsidRPr="00C223BE">
              <w:tab/>
            </w:r>
            <w:r w:rsidRPr="00C223BE">
              <w:t>Monitor stock levels to allow timely re-ordering in accordance with school/centre procedures and individual responsibility as required by job role</w:t>
            </w:r>
          </w:p>
          <w:p w:rsidR="00000000" w:rsidRPr="00C223BE" w:rsidP="00C223BE">
            <w:pPr>
              <w:pStyle w:val="BodyText"/>
            </w:pPr>
            <w:r w:rsidRPr="00C223BE">
              <w:t>4.2</w:t>
            </w:r>
            <w:r w:rsidRPr="00C223BE">
              <w:tab/>
              <w:t>Obtain information on appropriate equipment or supplies required for lessons and activities as required</w:t>
            </w:r>
          </w:p>
          <w:p w:rsidR="00000000" w:rsidP="00C223BE">
            <w:pPr>
              <w:pStyle w:val="BodyText"/>
              <w:rPr>
                <w:lang w:val="en-NZ"/>
              </w:rPr>
            </w:pPr>
            <w:r w:rsidRPr="00C223BE">
              <w:t>4</w:t>
            </w:r>
            <w:r w:rsidRPr="00C223BE">
              <w:t>.3</w:t>
            </w:r>
            <w:r w:rsidRPr="00C223BE">
              <w:tab/>
              <w:t>Report discrepancies to the appropriate person/s</w:t>
            </w:r>
          </w:p>
        </w:tc>
      </w:tr>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23BE">
            <w:pPr>
              <w:pStyle w:val="List"/>
              <w:rPr>
                <w:lang w:val="en-NZ"/>
              </w:rPr>
            </w:pPr>
            <w:r w:rsidRPr="00C223BE">
              <w:t>5.</w:t>
            </w:r>
            <w:r w:rsidRPr="00C223BE">
              <w:tab/>
              <w:t>Process and maintain information (documents and records)</w:t>
            </w:r>
          </w:p>
        </w:tc>
        <w:tc>
          <w:tcPr>
            <w:tcW w:w="5702"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t>5.1</w:t>
            </w:r>
            <w:r w:rsidRPr="00C223BE">
              <w:tab/>
              <w:t xml:space="preserve">Process </w:t>
            </w:r>
            <w:r w:rsidRPr="00C223BE">
              <w:rPr>
                <w:rStyle w:val="Emphasis"/>
              </w:rPr>
              <w:t>information</w:t>
            </w:r>
            <w:r w:rsidRPr="00C223BE">
              <w:t>/</w:t>
            </w:r>
            <w:r w:rsidRPr="00C223BE">
              <w:rPr>
                <w:rStyle w:val="Emphasis"/>
              </w:rPr>
              <w:t>documentation</w:t>
            </w:r>
            <w:r w:rsidRPr="00C223BE">
              <w:t xml:space="preserve"> in accordance with defined timeframes, guidelines and procedures</w:t>
            </w:r>
          </w:p>
          <w:p w:rsidR="00000000" w:rsidP="00C223BE">
            <w:pPr>
              <w:pStyle w:val="BodyText"/>
              <w:rPr>
                <w:lang w:val="en-NZ"/>
              </w:rPr>
            </w:pPr>
            <w:r w:rsidRPr="00C223BE">
              <w:t>5.2</w:t>
            </w:r>
            <w:r w:rsidRPr="00C223BE">
              <w:tab/>
              <w:t>Observe school/centre security an</w:t>
            </w:r>
            <w:r w:rsidRPr="00C223BE">
              <w:t>d confidentiality procedures for handling information</w:t>
            </w:r>
          </w:p>
        </w:tc>
      </w:tr>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23BE">
            <w:pPr>
              <w:pStyle w:val="List"/>
              <w:rPr>
                <w:lang w:val="en-NZ"/>
              </w:rPr>
            </w:pPr>
            <w:r w:rsidRPr="00C223BE">
              <w:t>6.</w:t>
            </w:r>
            <w:r w:rsidRPr="00C223BE">
              <w:tab/>
              <w:t>Operate computers, printers and current technological equipment used in classroom activities</w:t>
            </w:r>
          </w:p>
        </w:tc>
        <w:tc>
          <w:tcPr>
            <w:tcW w:w="5702"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t>6.1</w:t>
            </w:r>
            <w:r w:rsidRPr="00C223BE">
              <w:tab/>
            </w:r>
            <w:r w:rsidRPr="00C223BE">
              <w:t>Operate computers, printers, and current technological equipment in accordance with school/centre procedures and policy and manufacturer's instructions</w:t>
            </w:r>
          </w:p>
          <w:p w:rsidR="00000000" w:rsidRPr="00C223BE" w:rsidP="00C223BE">
            <w:pPr>
              <w:pStyle w:val="BodyText"/>
            </w:pPr>
            <w:r w:rsidRPr="00C223BE">
              <w:t>6.2</w:t>
            </w:r>
            <w:r w:rsidRPr="00C223BE">
              <w:tab/>
              <w:t>Use software in accordance with school/centre procedures and policy and the manufacturer's / author'</w:t>
            </w:r>
            <w:r w:rsidRPr="00C223BE">
              <w:t>s instructions</w:t>
            </w:r>
          </w:p>
          <w:p w:rsidR="00000000" w:rsidP="00C223BE">
            <w:pPr>
              <w:pStyle w:val="BodyText"/>
              <w:rPr>
                <w:lang w:val="en-NZ"/>
              </w:rPr>
            </w:pPr>
            <w:r w:rsidRPr="00C223BE">
              <w:t>6.3</w:t>
            </w:r>
            <w:r w:rsidRPr="00C223BE">
              <w:tab/>
              <w:t>Identify basic functions and features using system information</w:t>
            </w:r>
          </w:p>
        </w:tc>
      </w:tr>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23BE">
            <w:pPr>
              <w:pStyle w:val="List"/>
              <w:rPr>
                <w:lang w:val="en-NZ"/>
              </w:rPr>
            </w:pPr>
            <w:r w:rsidRPr="00C223BE">
              <w:t>7.</w:t>
            </w:r>
            <w:r w:rsidRPr="00C223BE">
              <w:tab/>
              <w:t>Contribute to the organisation and coordination of school/centre activities</w:t>
            </w:r>
          </w:p>
        </w:tc>
        <w:tc>
          <w:tcPr>
            <w:tcW w:w="5702"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t>7.1</w:t>
            </w:r>
            <w:r w:rsidRPr="00C223BE">
              <w:tab/>
              <w:t>Conduct excursion planning, including travel arrangements and booking of appropriate fa</w:t>
            </w:r>
            <w:r w:rsidRPr="00C223BE">
              <w:t>cilities in accordance with school / centre procedures and guidelines and job role</w:t>
            </w:r>
          </w:p>
          <w:p w:rsidR="00000000" w:rsidRPr="00C223BE" w:rsidP="00C223BE">
            <w:pPr>
              <w:pStyle w:val="BodyText"/>
            </w:pPr>
            <w:r w:rsidRPr="00C223BE">
              <w:t>7.2</w:t>
            </w:r>
            <w:r w:rsidRPr="00C223BE">
              <w:tab/>
              <w:t xml:space="preserve">Support </w:t>
            </w:r>
            <w:r w:rsidRPr="00C223BE">
              <w:rPr>
                <w:rStyle w:val="Emphasis"/>
              </w:rPr>
              <w:t>school</w:t>
            </w:r>
            <w:r w:rsidRPr="00C223BE">
              <w:t>/</w:t>
            </w:r>
            <w:r w:rsidRPr="00C223BE">
              <w:rPr>
                <w:rStyle w:val="Emphasis"/>
              </w:rPr>
              <w:t>centre</w:t>
            </w:r>
            <w:r w:rsidRPr="00C223BE">
              <w:t>-</w:t>
            </w:r>
            <w:r w:rsidRPr="00C223BE">
              <w:rPr>
                <w:rStyle w:val="Emphasis"/>
              </w:rPr>
              <w:t>related activities</w:t>
            </w:r>
            <w:r w:rsidRPr="00C223BE">
              <w:t xml:space="preserve"> in accordance with teacher direction, </w:t>
            </w:r>
            <w:r w:rsidRPr="00C223BE">
              <w:rPr>
                <w:rStyle w:val="Emphasis"/>
              </w:rPr>
              <w:t>safety and legal requirements</w:t>
            </w:r>
            <w:r w:rsidRPr="00C223BE">
              <w:t>, school/centre policy and procedures and job role</w:t>
            </w:r>
          </w:p>
          <w:p w:rsidR="00000000" w:rsidRPr="00C223BE" w:rsidP="00C223BE">
            <w:pPr>
              <w:pStyle w:val="BodyText"/>
            </w:pPr>
            <w:r w:rsidRPr="00C223BE">
              <w:t>7.3</w:t>
            </w:r>
            <w:r w:rsidRPr="00C223BE">
              <w:tab/>
              <w:t>Superv</w:t>
            </w:r>
            <w:r w:rsidRPr="00C223BE">
              <w:t xml:space="preserve">ise students as directed by teacher during out of class activities </w:t>
            </w:r>
          </w:p>
          <w:p w:rsidR="00000000" w:rsidRPr="00C223BE" w:rsidP="00C223BE">
            <w:pPr>
              <w:pStyle w:val="BodyText"/>
            </w:pPr>
            <w:r w:rsidRPr="00C223BE">
              <w:t>7.4</w:t>
            </w:r>
            <w:r w:rsidRPr="00C223BE">
              <w:tab/>
              <w:t>Organise equipment, materials and resources in accordance with teacher direction and school/centre policy and procedures</w:t>
            </w:r>
          </w:p>
        </w:tc>
      </w:tr>
    </w:tbl>
    <w:p w:rsidR="00BF2FB8" w:rsidP="00C223BE">
      <w:pPr>
        <w:pStyle w:val="BodyText"/>
      </w:pPr>
    </w:p>
    <w:p w:rsidR="00BF2FB8" w:rsidP="00C223BE">
      <w:pPr>
        <w:pStyle w:val="BodyText"/>
      </w:pPr>
    </w:p>
    <w:p w:rsidR="00000000" w:rsidRPr="00C223BE" w:rsidP="00C223BE">
      <w:pPr>
        <w:pStyle w:val="Heading1"/>
      </w:pPr>
      <w:bookmarkStart w:id="9" w:name="O_257721"/>
      <w:bookmarkEnd w:id="9"/>
      <w:r w:rsidRPr="00C223BE">
        <w:t>Required Skills and Knowledge</w:t>
      </w:r>
    </w:p>
    <w:tbl>
      <w:tblPr>
        <w:tblW w:w="0" w:type="auto"/>
        <w:tblLayout w:type="fixed"/>
        <w:tblCellMar>
          <w:left w:w="62" w:type="dxa"/>
          <w:right w:w="62" w:type="dxa"/>
        </w:tblCellMar>
        <w:tblLook w:val="0000"/>
      </w:tblPr>
      <w:tblGrid>
        <w:gridCol w:w="9072"/>
      </w:tblGrid>
      <w:tr w:rsidTr="00BF2FB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SpecialBold"/>
              </w:rPr>
              <w:t>REQUIRED SKILLS AND KNOWLEDGE</w:t>
            </w:r>
          </w:p>
        </w:tc>
      </w:tr>
      <w:tr w:rsidTr="00BF2F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t>This describes the essential skills and knowledge and their level required for this unit.</w:t>
            </w:r>
          </w:p>
        </w:tc>
      </w:tr>
      <w:tr w:rsidTr="00BF2F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rPr>
                <w:rStyle w:val="Emphasis"/>
              </w:rPr>
              <w:t>Essential knowledge</w:t>
            </w:r>
            <w:r w:rsidRPr="00C223BE">
              <w:t>:</w:t>
            </w:r>
          </w:p>
          <w:p w:rsidR="00000000" w:rsidRPr="00C223BE" w:rsidP="00C223BE">
            <w:pPr>
              <w:pStyle w:val="BodyText"/>
            </w:pPr>
            <w:r w:rsidRPr="00C223BE">
              <w:t>The candidate must be able to demonstrate essential knowledge required to effectively do the task outlined in</w:t>
            </w:r>
            <w:r w:rsidRPr="00C223BE">
              <w:t xml:space="preserve"> elements and performance criteria of this unit, manage the task and manage contingencies in the context of the identified work role</w:t>
            </w:r>
          </w:p>
          <w:p w:rsidR="00000000" w:rsidRPr="00C223BE" w:rsidP="00C223BE">
            <w:pPr>
              <w:pStyle w:val="BodyText"/>
            </w:pPr>
            <w:r w:rsidRPr="00C223BE">
              <w:t>These include knowledge of:</w:t>
            </w:r>
          </w:p>
          <w:p w:rsidR="00000000" w:rsidRPr="00C223BE" w:rsidP="00C223BE">
            <w:pPr>
              <w:pStyle w:val="ListBullet"/>
            </w:pPr>
            <w:r w:rsidRPr="00C223BE">
              <w:t>Education system's policies and procedures</w:t>
            </w:r>
          </w:p>
          <w:p w:rsidR="00000000" w:rsidRPr="00C223BE" w:rsidP="00C223BE">
            <w:pPr>
              <w:pStyle w:val="ListBullet"/>
            </w:pPr>
            <w:r w:rsidRPr="00C223BE">
              <w:t>Structure of the education system</w:t>
            </w:r>
          </w:p>
          <w:p w:rsidR="00000000" w:rsidRPr="00C223BE" w:rsidP="00C223BE">
            <w:pPr>
              <w:pStyle w:val="ListBullet"/>
            </w:pPr>
            <w:r w:rsidRPr="00C223BE">
              <w:t>Curriculum and cur</w:t>
            </w:r>
            <w:r w:rsidRPr="00C223BE">
              <w:t xml:space="preserve">riculum framework </w:t>
            </w:r>
          </w:p>
          <w:p w:rsidR="00000000" w:rsidRPr="00C223BE" w:rsidP="00C223BE">
            <w:pPr>
              <w:pStyle w:val="ListBullet"/>
            </w:pPr>
            <w:r w:rsidRPr="00C223BE">
              <w:t>School/centre's policies and procedures</w:t>
            </w:r>
          </w:p>
          <w:p w:rsidR="00000000" w:rsidRPr="00C223BE" w:rsidP="00C223BE">
            <w:pPr>
              <w:pStyle w:val="ListBullet"/>
            </w:pPr>
            <w:r w:rsidRPr="00C223BE">
              <w:t>Duty of care responsibilities</w:t>
            </w:r>
          </w:p>
          <w:p w:rsidR="00000000" w:rsidRPr="00C223BE" w:rsidP="00C223BE">
            <w:pPr>
              <w:pStyle w:val="ListBullet"/>
            </w:pPr>
            <w:r w:rsidRPr="00C223BE">
              <w:t>Safe working practises</w:t>
            </w:r>
          </w:p>
          <w:p w:rsidR="00000000" w:rsidRPr="00C223BE" w:rsidP="00C223BE">
            <w:pPr>
              <w:pStyle w:val="ListBullet"/>
            </w:pPr>
            <w:r w:rsidRPr="00C223BE">
              <w:t>Potential hazards and risks for students</w:t>
            </w:r>
          </w:p>
          <w:p w:rsidR="00000000" w:rsidRPr="00C223BE" w:rsidP="00C223BE">
            <w:pPr>
              <w:pStyle w:val="ListBullet"/>
            </w:pPr>
            <w:r w:rsidRPr="00C223BE">
              <w:t>State and Federal legislative and regulatory requirements</w:t>
            </w:r>
          </w:p>
          <w:p w:rsidR="00000000" w:rsidRPr="00C223BE" w:rsidP="00C223BE">
            <w:pPr>
              <w:pStyle w:val="ListBullet"/>
            </w:pPr>
            <w:r w:rsidRPr="00C223BE">
              <w:t>Industrial awards and duty statements</w:t>
            </w:r>
          </w:p>
          <w:p w:rsidR="00000000" w:rsidRPr="00C223BE" w:rsidP="00C223BE">
            <w:pPr>
              <w:pStyle w:val="ListBullet"/>
            </w:pPr>
            <w:r w:rsidRPr="00C223BE">
              <w:t>Types of equipment and technology used in school/centres</w:t>
            </w:r>
          </w:p>
          <w:p w:rsidR="00000000" w:rsidP="00C223BE">
            <w:pPr>
              <w:pStyle w:val="ListBullet"/>
              <w:rPr>
                <w:lang w:val="en-NZ"/>
              </w:rPr>
            </w:pPr>
            <w:r w:rsidRPr="00C223BE">
              <w:t>Understand own work role and responsibilities</w:t>
            </w:r>
          </w:p>
        </w:tc>
      </w:tr>
      <w:tr w:rsidTr="00BF2F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23BE" w:rsidP="00C223BE">
            <w:pPr>
              <w:pStyle w:val="BodyText"/>
            </w:pPr>
            <w:r w:rsidRPr="00C223BE">
              <w:rPr>
                <w:rStyle w:val="Emphasis"/>
              </w:rPr>
              <w:t>Essential skills</w:t>
            </w:r>
            <w:r w:rsidRPr="00C223BE">
              <w:t>:</w:t>
            </w:r>
          </w:p>
          <w:p w:rsidR="00000000" w:rsidRPr="00C223BE" w:rsidP="00C223BE">
            <w:pPr>
              <w:pStyle w:val="BodyText"/>
            </w:pPr>
            <w:r w:rsidRPr="00C223BE">
              <w:t>The candidate must be able to effectively do the task outlined in elements and performance criteria of this unit, manage the task an</w:t>
            </w:r>
            <w:r w:rsidRPr="00C223BE">
              <w:t>d manage contingencies in the context of the identified work role</w:t>
            </w:r>
          </w:p>
          <w:p w:rsidR="00000000" w:rsidRPr="00C223BE" w:rsidP="00C223BE">
            <w:pPr>
              <w:pStyle w:val="BodyText"/>
            </w:pPr>
            <w:r w:rsidRPr="00C223BE">
              <w:t>These include the ability to:</w:t>
            </w:r>
          </w:p>
          <w:p w:rsidR="00000000" w:rsidRPr="00C223BE" w:rsidP="00C223BE">
            <w:pPr>
              <w:pStyle w:val="ListBullet"/>
            </w:pPr>
            <w:r w:rsidRPr="00C223BE">
              <w:t>Demonstrate effective application of skills in:</w:t>
            </w:r>
          </w:p>
          <w:p w:rsidR="00000000" w:rsidRPr="00C223BE" w:rsidP="00C223BE">
            <w:pPr>
              <w:pStyle w:val="ListBullet2"/>
            </w:pPr>
            <w:r w:rsidRPr="00C223BE">
              <w:t>team work</w:t>
            </w:r>
          </w:p>
          <w:p w:rsidR="00000000" w:rsidRPr="00C223BE" w:rsidP="00C223BE">
            <w:pPr>
              <w:pStyle w:val="ListBullet2"/>
            </w:pPr>
            <w:r w:rsidRPr="00C223BE">
              <w:t xml:space="preserve">negotiation </w:t>
            </w:r>
          </w:p>
          <w:p w:rsidR="00000000" w:rsidRPr="00C223BE" w:rsidP="00C223BE">
            <w:pPr>
              <w:pStyle w:val="ListBullet2"/>
            </w:pPr>
            <w:r w:rsidRPr="00C223BE">
              <w:t>communication / interpersonal skills of questioning, informing, listening and discussing</w:t>
            </w:r>
          </w:p>
          <w:p w:rsidR="00000000" w:rsidRPr="00C223BE" w:rsidP="00C223BE">
            <w:pPr>
              <w:pStyle w:val="ListBullet2"/>
            </w:pPr>
            <w:r w:rsidRPr="00C223BE">
              <w:t>organisation planning, administrative support skills</w:t>
            </w:r>
          </w:p>
          <w:p w:rsidR="00000000" w:rsidRPr="00C223BE" w:rsidP="00C223BE">
            <w:pPr>
              <w:pStyle w:val="ListBullet2"/>
            </w:pPr>
            <w:r w:rsidRPr="00C223BE">
              <w:t>time management skills</w:t>
            </w:r>
          </w:p>
          <w:p w:rsidR="00000000" w:rsidRPr="00C223BE" w:rsidP="00C223BE">
            <w:pPr>
              <w:pStyle w:val="ListBullet2"/>
            </w:pPr>
            <w:r w:rsidRPr="00C223BE">
              <w:t>active listening</w:t>
            </w:r>
          </w:p>
          <w:p w:rsidR="00000000" w:rsidRPr="00C223BE" w:rsidP="00C223BE">
            <w:pPr>
              <w:pStyle w:val="ListBullet2"/>
            </w:pPr>
            <w:r w:rsidRPr="00C223BE">
              <w:t>safe work practices</w:t>
            </w:r>
          </w:p>
          <w:p w:rsidR="00000000" w:rsidRPr="00C223BE" w:rsidP="00C223BE">
            <w:pPr>
              <w:pStyle w:val="ListBullet2"/>
            </w:pPr>
            <w:r w:rsidRPr="00C223BE">
              <w:t>using current technology including computers</w:t>
            </w:r>
          </w:p>
          <w:p w:rsidR="00000000" w:rsidRPr="00C223BE" w:rsidP="00C223BE">
            <w:pPr>
              <w:pStyle w:val="ListBullet2"/>
            </w:pPr>
            <w:r w:rsidRPr="00C223BE">
              <w:t>word processing</w:t>
            </w:r>
          </w:p>
          <w:p w:rsidR="00000000" w:rsidRPr="00C223BE" w:rsidP="00C223BE">
            <w:pPr>
              <w:pStyle w:val="ListBullet"/>
            </w:pPr>
            <w:r w:rsidRPr="00C223BE">
              <w:t>Adhere to own work role and responsibilities</w:t>
            </w:r>
          </w:p>
          <w:p w:rsidR="00000000" w:rsidRPr="00C223BE" w:rsidP="00C223BE">
            <w:pPr>
              <w:pStyle w:val="ListBullet"/>
            </w:pPr>
            <w:r w:rsidRPr="00C223BE">
              <w:t>Follow school/centre policies and pr</w:t>
            </w:r>
            <w:r w:rsidRPr="00C223BE">
              <w:t>ocedures</w:t>
            </w:r>
          </w:p>
          <w:p w:rsidR="00000000" w:rsidRPr="00C223BE" w:rsidP="00C223BE">
            <w:pPr>
              <w:pStyle w:val="ListBullet"/>
            </w:pPr>
            <w:r w:rsidRPr="00C223BE">
              <w:t>Communicate effectively with other adults in the working environment</w:t>
            </w:r>
          </w:p>
          <w:p w:rsidR="00000000" w:rsidRPr="00C223BE" w:rsidP="00C223BE">
            <w:pPr>
              <w:pStyle w:val="ListBullet"/>
            </w:pPr>
            <w:r w:rsidRPr="00C223BE">
              <w:t>Liaise with and report to relevant personnel</w:t>
            </w:r>
          </w:p>
          <w:p w:rsidR="00000000" w:rsidRPr="00C223BE" w:rsidP="00C223BE">
            <w:pPr>
              <w:pStyle w:val="ListBullet"/>
            </w:pPr>
            <w:r w:rsidRPr="00C223BE">
              <w:t>Apply knowledge of learning and development to role and responsibilities</w:t>
            </w:r>
          </w:p>
          <w:p w:rsidR="00000000" w:rsidRPr="00C223BE" w:rsidP="00C223BE">
            <w:pPr>
              <w:pStyle w:val="ListBullet"/>
            </w:pPr>
            <w:r w:rsidRPr="00C223BE">
              <w:t>Use equipment, including computers and other current technol</w:t>
            </w:r>
            <w:r w:rsidRPr="00C223BE">
              <w:t>ogy, effectively</w:t>
            </w:r>
          </w:p>
          <w:p w:rsidR="00000000" w:rsidRPr="00C223BE" w:rsidP="00C223BE">
            <w:pPr>
              <w:pStyle w:val="ListBullet"/>
            </w:pPr>
            <w:r w:rsidRPr="00C223BE">
              <w:t>Prepare and maintain resources</w:t>
            </w:r>
          </w:p>
          <w:p w:rsidR="00000000" w:rsidRPr="00C223BE" w:rsidP="00C223BE">
            <w:pPr>
              <w:pStyle w:val="ListBullet"/>
            </w:pPr>
            <w:r w:rsidRPr="00C223BE">
              <w:t>Support school/centre activities within own work role</w:t>
            </w:r>
          </w:p>
        </w:tc>
      </w:tr>
    </w:tbl>
    <w:p w:rsidR="00BF2FB8" w:rsidP="00C223BE">
      <w:pPr>
        <w:pStyle w:val="BodyText"/>
      </w:pPr>
    </w:p>
    <w:p w:rsidR="00BF2FB8" w:rsidP="00C223BE">
      <w:pPr>
        <w:pStyle w:val="BodyText"/>
      </w:pPr>
    </w:p>
    <w:p w:rsidR="00000000" w:rsidRPr="00C223BE" w:rsidP="00C223BE">
      <w:pPr>
        <w:pStyle w:val="Heading1"/>
      </w:pPr>
      <w:bookmarkStart w:id="10" w:name="O_241755"/>
      <w:bookmarkEnd w:id="10"/>
      <w:r w:rsidRPr="00C223BE">
        <w:t>Evidence Guide</w:t>
      </w:r>
    </w:p>
    <w:tbl>
      <w:tblPr>
        <w:tblW w:w="0" w:type="auto"/>
        <w:tblLayout w:type="fixed"/>
        <w:tblCellMar>
          <w:left w:w="62" w:type="dxa"/>
          <w:right w:w="62" w:type="dxa"/>
        </w:tblCellMar>
        <w:tblLook w:val="0000"/>
      </w:tblPr>
      <w:tblGrid>
        <w:gridCol w:w="3402"/>
        <w:gridCol w:w="5670"/>
      </w:tblGrid>
      <w:tr w:rsidTr="00BF2FB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SpecialBold"/>
              </w:rPr>
              <w:t>EVIDENCE GUIDE</w:t>
            </w:r>
          </w:p>
        </w:tc>
      </w:tr>
      <w:tr w:rsidTr="00BF2F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t>The evidence guide provides advice on assessment and must be read in conjunction with the Performance Criteria, Required Skills and Knowledge, the Range Statement and the Assessment Guidelines for this Training Package.</w:t>
            </w:r>
          </w:p>
        </w:tc>
      </w:tr>
      <w:tr w:rsidTr="00BF2F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Emphasis"/>
              </w:rPr>
              <w:t>Critical aspects for assessment</w:t>
            </w:r>
            <w:r w:rsidRPr="00C223BE">
              <w:rPr>
                <w:rStyle w:val="Emphasis"/>
              </w:rPr>
              <w:t xml:space="preserve"> and evidence required to demonstrate this unit of competency</w:t>
            </w:r>
            <w:r w:rsidRPr="00C223BE">
              <w:t xml:space="preserve">: </w:t>
            </w: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ListBullet"/>
            </w:pPr>
            <w:r w:rsidRPr="00C223BE">
              <w:t>The individual being assessed must provide evidence of specified essential knowledge as well as skills</w:t>
            </w:r>
          </w:p>
          <w:p w:rsidR="00000000" w:rsidP="00C223BE">
            <w:pPr>
              <w:pStyle w:val="ListBullet"/>
              <w:rPr>
                <w:lang w:val="en-NZ"/>
              </w:rPr>
            </w:pPr>
            <w:r w:rsidRPr="00C223BE">
              <w:t>This unit could be assessed either on the job or off the job through an appropriate workp</w:t>
            </w:r>
            <w:r w:rsidRPr="00C223BE">
              <w:t>lace simulation for a range of age groups and a range of conditions over a number of assessment situations</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Emphasis"/>
              </w:rPr>
              <w:t>Access and equity considerations</w:t>
            </w:r>
            <w:r w:rsidRPr="00C223BE">
              <w:t>:</w:t>
            </w: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ListBullet"/>
            </w:pPr>
            <w:r w:rsidRPr="00C223BE">
              <w:t>All workers in community services shoul</w:t>
            </w:r>
            <w:r w:rsidRPr="00C223BE">
              <w:t>d be aware of access, equity and human rights issues in relation to their own area of work</w:t>
            </w:r>
          </w:p>
          <w:p w:rsidR="00000000" w:rsidRPr="00C223BE" w:rsidP="00C223BE">
            <w:pPr>
              <w:pStyle w:val="ListBullet"/>
            </w:pPr>
            <w:r w:rsidRPr="00C223BE">
              <w:t xml:space="preserve">All workers should develop their ability to work in a culturally diverse environment </w:t>
            </w:r>
          </w:p>
          <w:p w:rsidR="00000000" w:rsidRPr="00C223BE" w:rsidP="00C223BE">
            <w:pPr>
              <w:pStyle w:val="ListBullet"/>
            </w:pPr>
            <w:r w:rsidRPr="00C223BE">
              <w:t>In recognition of particular issues facing Aboriginal and Torres Strait Islande</w:t>
            </w:r>
            <w:r w:rsidRPr="00C223BE">
              <w:t>r communities, workers should be aware of cultural, historical and current issues impacting on Aboriginal and Torres Strait Islander people</w:t>
            </w:r>
          </w:p>
          <w:p w:rsidR="00000000" w:rsidP="00C223BE">
            <w:pPr>
              <w:pStyle w:val="ListBullet"/>
              <w:rPr>
                <w:lang w:val="en-NZ"/>
              </w:rPr>
            </w:pPr>
            <w:r w:rsidRPr="00C223BE">
              <w:t>Assessors and trainers must take into account relevant access and equity issues, in particular relating to factors i</w:t>
            </w:r>
            <w:r w:rsidRPr="00C223BE">
              <w:t>mpacting on Aboriginal and/or Torres Strait Islander clients and communities</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Emphasis"/>
              </w:rPr>
              <w:t>Context of and specific resources for assessment</w:t>
            </w:r>
            <w:r w:rsidRPr="00C223BE">
              <w:t xml:space="preserve">: </w:t>
            </w: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ListBullet"/>
            </w:pPr>
            <w:r w:rsidRPr="00C223BE">
              <w:t>This unit can be assessed independently, however holistic assessment practice with other community services units of compete</w:t>
            </w:r>
            <w:r w:rsidRPr="00C223BE">
              <w:t>ncy is encouraged</w:t>
            </w:r>
          </w:p>
          <w:p w:rsidR="00000000" w:rsidRPr="00C223BE" w:rsidP="00C223BE">
            <w:pPr>
              <w:pStyle w:val="ListBullet"/>
            </w:pPr>
            <w:r w:rsidRPr="00C223BE">
              <w:t>Assessment requires access to a range of opportunities defined in the Range Statement, including:</w:t>
            </w:r>
          </w:p>
          <w:p w:rsidR="00000000" w:rsidRPr="00C223BE" w:rsidP="00C223BE">
            <w:pPr>
              <w:pStyle w:val="ListBullet2"/>
            </w:pPr>
            <w:r w:rsidRPr="00C223BE">
              <w:t>appropriate workplace where assessment can take place</w:t>
            </w:r>
          </w:p>
          <w:p w:rsidR="00000000" w:rsidRPr="00C223BE" w:rsidP="00C223BE">
            <w:pPr>
              <w:pStyle w:val="ListBullet2"/>
            </w:pPr>
            <w:r w:rsidRPr="00C223BE">
              <w:t>simulation of realistic workplace environment for assessment</w:t>
            </w:r>
          </w:p>
          <w:p w:rsidR="00000000" w:rsidRPr="00C223BE" w:rsidP="00C223BE">
            <w:pPr>
              <w:pStyle w:val="ListBullet2"/>
            </w:pPr>
            <w:r w:rsidRPr="00C223BE">
              <w:t>relevant school/centre policy, protocols and procedures</w:t>
            </w:r>
          </w:p>
          <w:p w:rsidR="00000000" w:rsidP="00C223BE">
            <w:pPr>
              <w:pStyle w:val="ListBullet2"/>
              <w:rPr>
                <w:lang w:val="en-NZ"/>
              </w:rPr>
            </w:pPr>
            <w:r w:rsidRPr="00C223BE">
              <w:t>computers and other technology</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Emphasis"/>
              </w:rPr>
              <w:t>Method of assessment</w:t>
            </w:r>
            <w:r w:rsidRPr="00C223BE">
              <w:t>:</w:t>
            </w: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ListBullet"/>
            </w:pPr>
            <w:r w:rsidRPr="00C223BE">
              <w:t>In cases where the learner does not have the opportunity to cover all relevant aspects in the work environment, the remainder should be assesse</w:t>
            </w:r>
            <w:r w:rsidRPr="00C223BE">
              <w:t>d through realistic simulations, projects, previous relevant experience or oral questioning on 'What if?' scenarios</w:t>
            </w:r>
          </w:p>
          <w:p w:rsidR="00000000" w:rsidRPr="00C223BE" w:rsidP="00C223BE">
            <w:pPr>
              <w:pStyle w:val="ListBullet"/>
            </w:pPr>
            <w:r w:rsidRPr="00C223BE">
              <w:t>Assessment of this unit of competence will usually include observation of processes and procedures, oral and/or written questioning on Essen</w:t>
            </w:r>
            <w:r w:rsidRPr="00C223BE">
              <w:t>tial knowledge and skills and consideration of required attitudes</w:t>
            </w:r>
          </w:p>
          <w:p w:rsidR="00000000" w:rsidP="00C223BE">
            <w:pPr>
              <w:pStyle w:val="ListBullet"/>
              <w:rPr>
                <w:lang w:val="en-NZ"/>
              </w:rPr>
            </w:pPr>
            <w:r w:rsidRPr="00C223BE">
              <w:t>Where performance is not directly observed and/or is required to be demonstrated over a 'period of time' and/or in a 'number of locations', any evidence should be authenticated by colleagues</w:t>
            </w:r>
            <w:r w:rsidRPr="00C223BE">
              <w:t>, supervisors, clients or other appropriate persons</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BodyText"/>
            </w:pPr>
          </w:p>
        </w:tc>
      </w:tr>
    </w:tbl>
    <w:p w:rsidR="00BF2FB8" w:rsidP="00C223BE">
      <w:pPr>
        <w:pStyle w:val="BodyText"/>
      </w:pPr>
    </w:p>
    <w:p w:rsidR="00BF2FB8" w:rsidP="00C223BE">
      <w:pPr>
        <w:pStyle w:val="BodyText"/>
      </w:pPr>
    </w:p>
    <w:p w:rsidR="00000000" w:rsidRPr="00C223BE" w:rsidP="00C223BE">
      <w:pPr>
        <w:pStyle w:val="Heading1"/>
      </w:pPr>
      <w:bookmarkStart w:id="11" w:name="O_249738"/>
      <w:bookmarkEnd w:id="11"/>
      <w:r w:rsidRPr="00C223BE">
        <w:t>Range Statement</w:t>
      </w:r>
    </w:p>
    <w:tbl>
      <w:tblPr>
        <w:tblW w:w="0" w:type="auto"/>
        <w:tblLayout w:type="fixed"/>
        <w:tblCellMar>
          <w:left w:w="62" w:type="dxa"/>
          <w:right w:w="62" w:type="dxa"/>
        </w:tblCellMar>
        <w:tblLook w:val="0000"/>
      </w:tblPr>
      <w:tblGrid>
        <w:gridCol w:w="3402"/>
        <w:gridCol w:w="5670"/>
      </w:tblGrid>
      <w:tr w:rsidTr="00BF2FB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SpecialBold"/>
              </w:rPr>
              <w:t>RANGE STATEMENT</w:t>
            </w:r>
          </w:p>
        </w:tc>
      </w:tr>
      <w:tr w:rsidTr="00BF2F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t xml:space="preserve">The Range Statement relates to the unit of competency as a whole. It allows for different work environments and situations that may affect </w:t>
            </w:r>
            <w:r w:rsidRPr="00C223BE">
              <w:t>performance. Add any essential operating conditions that may be present with training and assessment depending on the work situation, needs of the candidate, accessibility of the item, and local industry and regional contexts.</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Emphasis"/>
              </w:rPr>
              <w:t>Education environment ma</w:t>
            </w:r>
            <w:r w:rsidRPr="00C223BE">
              <w:rPr>
                <w:rStyle w:val="Emphasis"/>
              </w:rPr>
              <w:t>y include</w:t>
            </w:r>
            <w:r w:rsidRPr="00C223BE">
              <w:t>:</w:t>
            </w: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ListBullet"/>
            </w:pPr>
            <w:r w:rsidRPr="00C223BE">
              <w:t>Government school (pre-primary, primary and secondary)</w:t>
            </w:r>
          </w:p>
          <w:p w:rsidR="00000000" w:rsidRPr="00C223BE" w:rsidP="00C223BE">
            <w:pPr>
              <w:pStyle w:val="ListBullet"/>
            </w:pPr>
            <w:r w:rsidRPr="00C223BE">
              <w:t>Private/non-government school (pre-primary, primary and secondary)</w:t>
            </w:r>
          </w:p>
          <w:p w:rsidR="00000000" w:rsidRPr="00C223BE" w:rsidP="00C223BE">
            <w:pPr>
              <w:pStyle w:val="ListBullet"/>
            </w:pPr>
            <w:r w:rsidRPr="00C223BE">
              <w:t>Education centre</w:t>
            </w:r>
          </w:p>
          <w:p w:rsidR="00000000" w:rsidRPr="00C223BE" w:rsidP="00C223BE">
            <w:pPr>
              <w:pStyle w:val="ListBullet"/>
            </w:pPr>
            <w:r w:rsidRPr="00C223BE">
              <w:t>Kindergarten</w:t>
            </w:r>
          </w:p>
          <w:p w:rsidR="00000000" w:rsidRPr="00C223BE" w:rsidP="00C223BE">
            <w:pPr>
              <w:pStyle w:val="ListBullet"/>
            </w:pPr>
            <w:r w:rsidRPr="00C223BE">
              <w:t>Special education centre</w:t>
            </w:r>
          </w:p>
          <w:p w:rsidR="00000000" w:rsidP="00C223BE">
            <w:pPr>
              <w:pStyle w:val="ListBullet"/>
              <w:rPr>
                <w:lang w:val="en-NZ"/>
              </w:rPr>
            </w:pPr>
            <w:r w:rsidRPr="00C223BE">
              <w:t>Community education centre</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Emphasis"/>
              </w:rPr>
              <w:t>Duties and tasks may include</w:t>
            </w:r>
            <w:r w:rsidRPr="00C223BE">
              <w:t>:</w:t>
            </w: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ListBullet"/>
            </w:pPr>
            <w:r w:rsidRPr="00C223BE">
              <w:t>Duties/tasks defined in the job profile/job description</w:t>
            </w:r>
          </w:p>
          <w:p w:rsidR="00000000" w:rsidRPr="00C223BE" w:rsidP="00C223BE">
            <w:pPr>
              <w:pStyle w:val="ListBullet"/>
            </w:pPr>
            <w:r w:rsidRPr="00C223BE">
              <w:t>Other duties requested of the Assistant by the teacher or Principal</w:t>
            </w:r>
          </w:p>
          <w:p w:rsidR="00000000" w:rsidP="00C223BE">
            <w:pPr>
              <w:pStyle w:val="ListBullet"/>
              <w:rPr>
                <w:lang w:val="en-NZ"/>
              </w:rPr>
            </w:pPr>
            <w:r w:rsidRPr="00C223BE">
              <w:t>Administration and/or handling of money</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Emphasis"/>
              </w:rPr>
              <w:t>School or centre procedures and policies may include</w:t>
            </w:r>
            <w:r w:rsidRPr="00C223BE">
              <w:t>:</w:t>
            </w: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ListBullet"/>
            </w:pPr>
            <w:r w:rsidRPr="00C223BE">
              <w:t xml:space="preserve">Education system's (government or </w:t>
            </w:r>
            <w:r w:rsidRPr="00C223BE">
              <w:t>non-government) policies and procedures</w:t>
            </w:r>
          </w:p>
          <w:p w:rsidR="00000000" w:rsidRPr="00C223BE" w:rsidP="00C223BE">
            <w:pPr>
              <w:pStyle w:val="ListBullet"/>
            </w:pPr>
            <w:r w:rsidRPr="00C223BE">
              <w:t>Individual school's and / or centre's policies and procedures</w:t>
            </w:r>
          </w:p>
          <w:p w:rsidR="00000000" w:rsidRPr="00C223BE" w:rsidP="00C223BE">
            <w:pPr>
              <w:pStyle w:val="ListBullet"/>
            </w:pPr>
            <w:r w:rsidRPr="00C223BE">
              <w:t>Goals, objectives, plans, systems, and processes</w:t>
            </w:r>
          </w:p>
          <w:p w:rsidR="00000000" w:rsidRPr="00C223BE" w:rsidP="00C223BE">
            <w:pPr>
              <w:pStyle w:val="ListBullet"/>
            </w:pPr>
            <w:r w:rsidRPr="00C223BE">
              <w:t>Quality management policy and practice</w:t>
            </w:r>
          </w:p>
          <w:p w:rsidR="00000000" w:rsidRPr="00C223BE" w:rsidP="00C223BE">
            <w:pPr>
              <w:pStyle w:val="ListBullet"/>
            </w:pPr>
            <w:r w:rsidRPr="00C223BE">
              <w:t>Relevant health regulations and guidelines</w:t>
            </w:r>
          </w:p>
          <w:p w:rsidR="00000000" w:rsidP="00C223BE">
            <w:pPr>
              <w:pStyle w:val="ListBullet"/>
              <w:rPr>
                <w:lang w:val="en-NZ"/>
              </w:rPr>
            </w:pPr>
            <w:r w:rsidRPr="00C223BE">
              <w:t>State and federal legislation which impacts on the school/centre's operation such as occupational health and safety and environmental issues, equal opportunity, industrial relations and anti-discrimination</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Emphasis"/>
              </w:rPr>
              <w:t>Equipment may include</w:t>
            </w:r>
            <w:r w:rsidRPr="00C223BE">
              <w:t>:</w:t>
            </w: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ListBullet"/>
            </w:pPr>
            <w:r w:rsidRPr="00C223BE">
              <w:t>Overhead projector</w:t>
            </w:r>
          </w:p>
          <w:p w:rsidR="00000000" w:rsidRPr="00C223BE" w:rsidP="00C223BE">
            <w:pPr>
              <w:pStyle w:val="ListBullet"/>
            </w:pPr>
            <w:r w:rsidRPr="00C223BE">
              <w:t>Radi</w:t>
            </w:r>
            <w:r w:rsidRPr="00C223BE">
              <w:t>o/cassette player</w:t>
            </w:r>
          </w:p>
          <w:p w:rsidR="00000000" w:rsidRPr="00C223BE" w:rsidP="00C223BE">
            <w:pPr>
              <w:pStyle w:val="ListBullet"/>
            </w:pPr>
            <w:r w:rsidRPr="00C223BE">
              <w:t>CD players or Personal Listening devices</w:t>
            </w:r>
          </w:p>
          <w:p w:rsidR="00000000" w:rsidRPr="00C223BE" w:rsidP="00C223BE">
            <w:pPr>
              <w:pStyle w:val="ListBullet"/>
            </w:pPr>
            <w:r w:rsidRPr="00C223BE">
              <w:t>Digital camera</w:t>
            </w:r>
          </w:p>
          <w:p w:rsidR="00000000" w:rsidRPr="00C223BE" w:rsidP="00C223BE">
            <w:pPr>
              <w:pStyle w:val="ListBullet"/>
            </w:pPr>
            <w:r w:rsidRPr="00C223BE">
              <w:t>Television and VCR/DVD</w:t>
            </w:r>
          </w:p>
          <w:p w:rsidR="00000000" w:rsidRPr="00C223BE" w:rsidP="00C223BE">
            <w:pPr>
              <w:pStyle w:val="ListBullet"/>
            </w:pPr>
            <w:r w:rsidRPr="00C223BE">
              <w:t>Photocopier</w:t>
            </w:r>
          </w:p>
          <w:p w:rsidR="00000000" w:rsidRPr="00C223BE" w:rsidP="00C223BE">
            <w:pPr>
              <w:pStyle w:val="ListBullet"/>
            </w:pPr>
            <w:r w:rsidRPr="00C223BE">
              <w:t>Fax</w:t>
            </w:r>
          </w:p>
          <w:p w:rsidR="00000000" w:rsidRPr="00C223BE" w:rsidP="00C223BE">
            <w:pPr>
              <w:pStyle w:val="ListBullet"/>
            </w:pPr>
            <w:r w:rsidRPr="00C223BE">
              <w:t>Telephone/answering machine</w:t>
            </w:r>
          </w:p>
          <w:p w:rsidR="00000000" w:rsidRPr="00C223BE" w:rsidP="00C223BE">
            <w:pPr>
              <w:pStyle w:val="ListBullet"/>
            </w:pPr>
            <w:r w:rsidRPr="00C223BE">
              <w:t>Intercom</w:t>
            </w:r>
          </w:p>
          <w:p w:rsidR="00000000" w:rsidRPr="00C223BE" w:rsidP="00C223BE">
            <w:pPr>
              <w:pStyle w:val="ListBullet"/>
            </w:pPr>
            <w:r w:rsidRPr="00C223BE">
              <w:t>Calculator</w:t>
            </w:r>
          </w:p>
          <w:p w:rsidR="00000000" w:rsidRPr="00C223BE" w:rsidP="00C223BE">
            <w:pPr>
              <w:pStyle w:val="ListBullet"/>
            </w:pPr>
            <w:r w:rsidRPr="00C223BE">
              <w:t>Computer (PC or Laptop)</w:t>
            </w:r>
          </w:p>
          <w:p w:rsidR="00000000" w:rsidRPr="00C223BE" w:rsidP="00C223BE">
            <w:pPr>
              <w:pStyle w:val="ListBullet"/>
            </w:pPr>
            <w:r w:rsidRPr="00C223BE">
              <w:t>Printer/zip drive/modem/scanner</w:t>
            </w:r>
          </w:p>
          <w:p w:rsidR="00000000" w:rsidP="00C223BE">
            <w:pPr>
              <w:pStyle w:val="ListBullet"/>
              <w:rPr>
                <w:lang w:val="en-NZ"/>
              </w:rPr>
            </w:pPr>
            <w:r w:rsidRPr="00C223BE">
              <w:t>Filing systems</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Emphasis"/>
              </w:rPr>
              <w:t>Information</w:t>
            </w:r>
            <w:r w:rsidRPr="00C223BE">
              <w:t>/</w:t>
            </w:r>
            <w:r w:rsidRPr="00C223BE">
              <w:rPr>
                <w:rStyle w:val="Emphasis"/>
              </w:rPr>
              <w:t>documentation may include</w:t>
            </w:r>
            <w:r w:rsidRPr="00C223BE">
              <w:t xml:space="preserve">: </w:t>
            </w: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ListBullet"/>
            </w:pPr>
            <w:r w:rsidRPr="00C223BE">
              <w:t>Correspondence (faxes, memos, letters, email)</w:t>
            </w:r>
          </w:p>
          <w:p w:rsidR="00000000" w:rsidRPr="00C223BE" w:rsidP="00C223BE">
            <w:pPr>
              <w:pStyle w:val="ListBullet"/>
            </w:pPr>
            <w:r w:rsidRPr="00C223BE">
              <w:t>Computer databases (library catalogue, student records)</w:t>
            </w:r>
          </w:p>
          <w:p w:rsidR="00000000" w:rsidRPr="00C223BE" w:rsidP="00C223BE">
            <w:pPr>
              <w:pStyle w:val="ListBullet"/>
            </w:pPr>
            <w:r w:rsidRPr="00C223BE">
              <w:t>Computer files (letters, memos and other documents)</w:t>
            </w:r>
          </w:p>
          <w:p w:rsidR="00000000" w:rsidRPr="00C223BE" w:rsidP="00C223BE">
            <w:pPr>
              <w:pStyle w:val="ListBullet"/>
            </w:pPr>
            <w:r w:rsidRPr="00C223BE">
              <w:t>Forms</w:t>
            </w:r>
          </w:p>
          <w:p w:rsidR="00000000" w:rsidRPr="00C223BE" w:rsidP="00C223BE">
            <w:pPr>
              <w:pStyle w:val="ListBullet"/>
            </w:pPr>
            <w:r w:rsidRPr="00C223BE">
              <w:t>Invoices (from suppliers)</w:t>
            </w:r>
          </w:p>
          <w:p w:rsidR="00000000" w:rsidRPr="00C223BE" w:rsidP="00C223BE">
            <w:pPr>
              <w:pStyle w:val="ListBullet"/>
            </w:pPr>
            <w:r w:rsidRPr="00C223BE">
              <w:t>Personnel records (personal details)</w:t>
            </w:r>
          </w:p>
          <w:p w:rsidR="00000000" w:rsidP="00C223BE">
            <w:pPr>
              <w:pStyle w:val="ListBullet"/>
              <w:rPr>
                <w:lang w:val="en-NZ"/>
              </w:rPr>
            </w:pPr>
            <w:r w:rsidRPr="00C223BE">
              <w:t>Minut</w:t>
            </w:r>
            <w:r w:rsidRPr="00C223BE">
              <w:t>es of meetings</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Emphasis"/>
              </w:rPr>
              <w:t>School</w:t>
            </w:r>
            <w:r w:rsidRPr="00C223BE">
              <w:t>/</w:t>
            </w:r>
            <w:r w:rsidRPr="00C223BE">
              <w:rPr>
                <w:rStyle w:val="Emphasis"/>
              </w:rPr>
              <w:t>centre's requirements that relate to computer procedures may include</w:t>
            </w:r>
            <w:r w:rsidRPr="00C223BE">
              <w:t>:</w:t>
            </w: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ListBullet"/>
            </w:pPr>
            <w:r w:rsidRPr="00C223BE">
              <w:t>Log-on procedures</w:t>
            </w:r>
          </w:p>
          <w:p w:rsidR="00000000" w:rsidRPr="00C223BE" w:rsidP="00C223BE">
            <w:pPr>
              <w:pStyle w:val="ListBullet"/>
            </w:pPr>
            <w:r w:rsidRPr="00C223BE">
              <w:t>Correctly identifying and opening files</w:t>
            </w:r>
          </w:p>
          <w:p w:rsidR="00000000" w:rsidRPr="00C223BE" w:rsidP="00C223BE">
            <w:pPr>
              <w:pStyle w:val="ListBullet"/>
            </w:pPr>
            <w:r w:rsidRPr="00C223BE">
              <w:t>Locating data</w:t>
            </w:r>
          </w:p>
          <w:p w:rsidR="00000000" w:rsidRPr="00C223BE" w:rsidP="00C223BE">
            <w:pPr>
              <w:pStyle w:val="ListBullet"/>
            </w:pPr>
            <w:r w:rsidRPr="00C223BE">
              <w:t>Saving and closing files</w:t>
            </w:r>
          </w:p>
          <w:p w:rsidR="00000000" w:rsidRPr="00C223BE" w:rsidP="00C223BE">
            <w:pPr>
              <w:pStyle w:val="ListBullet"/>
            </w:pPr>
            <w:r w:rsidRPr="00C223BE">
              <w:t>Storing data</w:t>
            </w:r>
          </w:p>
          <w:p w:rsidR="00000000" w:rsidRPr="00C223BE" w:rsidP="00C223BE">
            <w:pPr>
              <w:pStyle w:val="ListBullet"/>
            </w:pPr>
            <w:r w:rsidRPr="00C223BE">
              <w:t>Manufacturer's guidelines</w:t>
            </w:r>
          </w:p>
          <w:p w:rsidR="00000000" w:rsidRPr="00C223BE" w:rsidP="00C223BE">
            <w:pPr>
              <w:pStyle w:val="ListBullet"/>
            </w:pPr>
            <w:r w:rsidRPr="00C223BE">
              <w:t>Security procedures</w:t>
            </w:r>
          </w:p>
          <w:p w:rsidR="00000000" w:rsidRPr="00C223BE" w:rsidP="00C223BE">
            <w:pPr>
              <w:pStyle w:val="ListBullet"/>
            </w:pPr>
            <w:r w:rsidRPr="00C223BE">
              <w:t>Despatching and collecting procedures</w:t>
            </w:r>
          </w:p>
          <w:p w:rsidR="00000000" w:rsidP="00C223BE">
            <w:pPr>
              <w:pStyle w:val="ListBullet"/>
              <w:rPr>
                <w:lang w:val="en-NZ"/>
              </w:rPr>
            </w:pPr>
            <w:r w:rsidRPr="00C223BE">
              <w:t>Procedures for updating records</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Emphasis"/>
              </w:rPr>
              <w:t>Sources of help may include</w:t>
            </w:r>
            <w:r w:rsidRPr="00C223BE">
              <w:t>:</w:t>
            </w: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ListBullet"/>
            </w:pPr>
            <w:r w:rsidRPr="00C223BE">
              <w:t>Help function</w:t>
            </w:r>
          </w:p>
          <w:p w:rsidR="00000000" w:rsidRPr="00C223BE" w:rsidP="00C223BE">
            <w:pPr>
              <w:pStyle w:val="ListBullet"/>
            </w:pPr>
            <w:r w:rsidRPr="00C223BE">
              <w:t>Assistance from another staff member</w:t>
            </w:r>
          </w:p>
          <w:p w:rsidR="00000000" w:rsidP="00C223BE">
            <w:pPr>
              <w:pStyle w:val="ListBullet"/>
              <w:rPr>
                <w:lang w:val="en-NZ"/>
              </w:rPr>
            </w:pPr>
            <w:r w:rsidRPr="00C223BE">
              <w:t>Searching on an internet search engine</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Emphasis"/>
              </w:rPr>
              <w:t>School</w:t>
            </w:r>
            <w:r w:rsidRPr="00C223BE">
              <w:t>/</w:t>
            </w:r>
            <w:r w:rsidRPr="00C223BE">
              <w:rPr>
                <w:rStyle w:val="Emphasis"/>
              </w:rPr>
              <w:t>centre related activities may include</w:t>
            </w:r>
            <w:r w:rsidRPr="00C223BE">
              <w:t>:</w:t>
            </w: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ListBullet"/>
            </w:pPr>
            <w:r w:rsidRPr="00C223BE">
              <w:t>Functions</w:t>
            </w:r>
          </w:p>
          <w:p w:rsidR="00000000" w:rsidRPr="00C223BE" w:rsidP="00C223BE">
            <w:pPr>
              <w:pStyle w:val="ListBullet"/>
            </w:pPr>
            <w:r w:rsidRPr="00C223BE">
              <w:t>Excursions</w:t>
            </w:r>
          </w:p>
          <w:p w:rsidR="00000000" w:rsidRPr="00C223BE" w:rsidP="00C223BE">
            <w:pPr>
              <w:pStyle w:val="ListBullet"/>
            </w:pPr>
            <w:r w:rsidRPr="00C223BE">
              <w:t>Assemblies</w:t>
            </w:r>
          </w:p>
          <w:p w:rsidR="00000000" w:rsidRPr="00C223BE" w:rsidP="00C223BE">
            <w:pPr>
              <w:pStyle w:val="ListBullet"/>
            </w:pPr>
            <w:r w:rsidRPr="00C223BE">
              <w:t>Sporting events</w:t>
            </w:r>
          </w:p>
          <w:p w:rsidR="00000000" w:rsidP="00C223BE">
            <w:pPr>
              <w:pStyle w:val="ListBullet"/>
              <w:rPr>
                <w:lang w:val="en-NZ"/>
              </w:rPr>
            </w:pPr>
            <w:r w:rsidRPr="00C223BE">
              <w:t>Clubs (arts, drama, book)</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23BE">
            <w:pPr>
              <w:pStyle w:val="BodyText"/>
              <w:rPr>
                <w:lang w:val="en-NZ"/>
              </w:rPr>
            </w:pPr>
            <w:r w:rsidRPr="00C223BE">
              <w:rPr>
                <w:rStyle w:val="Emphasis"/>
              </w:rPr>
              <w:t>Safety and legal requirements may include</w:t>
            </w:r>
            <w:r w:rsidRPr="00C223BE">
              <w:t>:</w:t>
            </w: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ListBullet"/>
            </w:pPr>
            <w:r w:rsidRPr="00C223BE">
              <w:t>Staff ratios</w:t>
            </w:r>
          </w:p>
          <w:p w:rsidR="00000000" w:rsidRPr="00C223BE" w:rsidP="00C223BE">
            <w:pPr>
              <w:pStyle w:val="ListBullet"/>
            </w:pPr>
            <w:r w:rsidRPr="00C223BE">
              <w:t>Behavioural or medical problems</w:t>
            </w:r>
          </w:p>
          <w:p w:rsidR="00000000" w:rsidRPr="00C223BE" w:rsidP="00C223BE">
            <w:pPr>
              <w:pStyle w:val="ListBullet"/>
            </w:pPr>
            <w:r w:rsidRPr="00C223BE">
              <w:t>Duty of care responsibilities</w:t>
            </w:r>
          </w:p>
          <w:p w:rsidR="00000000" w:rsidRPr="00C223BE" w:rsidP="00C223BE">
            <w:pPr>
              <w:pStyle w:val="ListBullet"/>
            </w:pPr>
            <w:r w:rsidRPr="00C223BE">
              <w:t>'Sunsafe' policy</w:t>
            </w:r>
          </w:p>
          <w:p w:rsidR="00000000" w:rsidRPr="00C223BE" w:rsidP="00C223BE">
            <w:pPr>
              <w:pStyle w:val="ListBullet"/>
            </w:pPr>
            <w:r w:rsidRPr="00C223BE">
              <w:t>High risk activities</w:t>
            </w:r>
          </w:p>
          <w:p w:rsidR="00000000" w:rsidRPr="00C223BE" w:rsidP="00C223BE">
            <w:pPr>
              <w:pStyle w:val="ListBullet"/>
            </w:pPr>
            <w:r w:rsidRPr="00C223BE">
              <w:t>Weather</w:t>
            </w:r>
          </w:p>
          <w:p w:rsidR="00000000" w:rsidP="00C223BE">
            <w:pPr>
              <w:pStyle w:val="ListBullet"/>
              <w:rPr>
                <w:lang w:val="en-NZ"/>
              </w:rPr>
            </w:pPr>
            <w:r w:rsidRPr="00C223BE">
              <w:t>Location of activity</w:t>
            </w:r>
          </w:p>
        </w:tc>
      </w:tr>
      <w:tr w:rsidTr="00BF2F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223BE" w:rsidP="00C223BE">
            <w:pPr>
              <w:pStyle w:val="BodyText"/>
            </w:pPr>
          </w:p>
        </w:tc>
      </w:tr>
    </w:tbl>
    <w:p w:rsidR="00BF2FB8" w:rsidP="00C223BE">
      <w:pPr>
        <w:pStyle w:val="BodyText"/>
      </w:pPr>
    </w:p>
    <w:p w:rsidR="00BF2FB8" w:rsidP="00C223BE">
      <w:pPr>
        <w:pStyle w:val="BodyText"/>
      </w:pPr>
    </w:p>
    <w:p w:rsidR="00000000" w:rsidRPr="00C223BE" w:rsidP="00C223BE">
      <w:pPr>
        <w:pStyle w:val="Heading1"/>
      </w:pPr>
      <w:bookmarkStart w:id="12" w:name="O_294043"/>
      <w:bookmarkEnd w:id="12"/>
      <w:r w:rsidRPr="00C223BE">
        <w:t>Unit Sector(s)</w:t>
      </w:r>
    </w:p>
    <w:p w:rsidR="00000000" w:rsidRPr="00C223BE" w:rsidP="00C223BE">
      <w:pPr>
        <w:pStyle w:val="BodyText"/>
      </w:pPr>
      <w:r w:rsidRPr="00C223BE">
        <w:t>Not Applicable</w:t>
      </w:r>
    </w:p>
    <w:p w:rsidR="00000000" w:rsidRPr="00C223BE" w:rsidP="00C223BE"/>
    <w:sectPr w:rsidSect="00C223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2FB8" w:rsidP="00BF2F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B8" w:rsidP="00C223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F2FB8" w:rsidP="00C223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F2FB8" w:rsidP="00C223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BE" w:rsidRPr="00BF2FB8" w:rsidP="00BF2F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B8" w:rsidRPr="002D2AF8" w:rsidP="00C223BE">
    <w:pPr>
      <w:pStyle w:val="Header"/>
      <w:framePr w:wrap="around"/>
    </w:pPr>
    <w:r>
      <w:fldChar w:fldCharType="begin"/>
    </w:r>
    <w:r>
      <w:instrText xml:space="preserve"> TITLE   \* MERGEFORMAT </w:instrText>
    </w:r>
    <w:r>
      <w:fldChar w:fldCharType="separate"/>
    </w:r>
    <w:r>
      <w:t>CHCEDS304A Contribute to organisation and management of classroom or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F2FB8" w:rsidP="00C223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D0E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DA8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806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3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3BE"/>
    <w:pPr>
      <w:spacing w:before="360" w:after="60"/>
      <w:outlineLvl w:val="0"/>
    </w:pPr>
    <w:rPr>
      <w:sz w:val="32"/>
    </w:rPr>
  </w:style>
  <w:style w:type="paragraph" w:styleId="Heading2">
    <w:name w:val="heading 2"/>
    <w:basedOn w:val="HeadingBase"/>
    <w:next w:val="BodyText"/>
    <w:link w:val="Heading2Char"/>
    <w:qFormat/>
    <w:rsid w:val="00C223BE"/>
    <w:pPr>
      <w:keepLines/>
      <w:spacing w:before="240" w:after="120"/>
      <w:outlineLvl w:val="1"/>
    </w:pPr>
    <w:rPr>
      <w:sz w:val="28"/>
      <w:szCs w:val="40"/>
    </w:rPr>
  </w:style>
  <w:style w:type="paragraph" w:styleId="Heading3">
    <w:name w:val="heading 3"/>
    <w:basedOn w:val="HeadingBase"/>
    <w:next w:val="BodyText"/>
    <w:link w:val="Heading3Char"/>
    <w:qFormat/>
    <w:rsid w:val="00C223BE"/>
    <w:pPr>
      <w:spacing w:before="180" w:after="120"/>
      <w:outlineLvl w:val="2"/>
    </w:pPr>
    <w:rPr>
      <w:spacing w:val="-10"/>
      <w:kern w:val="32"/>
    </w:rPr>
  </w:style>
  <w:style w:type="paragraph" w:styleId="Heading4">
    <w:name w:val="heading 4"/>
    <w:basedOn w:val="HeadingBase"/>
    <w:next w:val="BodyText"/>
    <w:link w:val="Heading4Char"/>
    <w:qFormat/>
    <w:rsid w:val="00C223BE"/>
    <w:pPr>
      <w:spacing w:before="160" w:after="120"/>
      <w:outlineLvl w:val="3"/>
    </w:pPr>
    <w:rPr>
      <w:sz w:val="22"/>
    </w:rPr>
  </w:style>
  <w:style w:type="paragraph" w:styleId="Heading5">
    <w:name w:val="heading 5"/>
    <w:basedOn w:val="HeadingBase"/>
    <w:next w:val="Normal"/>
    <w:link w:val="Heading5Char"/>
    <w:qFormat/>
    <w:rsid w:val="00C223BE"/>
    <w:pPr>
      <w:spacing w:before="80"/>
      <w:outlineLvl w:val="4"/>
    </w:pPr>
    <w:rPr>
      <w:color w:val="918585"/>
      <w:sz w:val="20"/>
    </w:rPr>
  </w:style>
  <w:style w:type="paragraph" w:styleId="Heading6">
    <w:name w:val="heading 6"/>
    <w:basedOn w:val="HeadingBase"/>
    <w:next w:val="Normal"/>
    <w:link w:val="Heading6Char"/>
    <w:qFormat/>
    <w:rsid w:val="00C223BE"/>
    <w:pPr>
      <w:spacing w:before="60"/>
      <w:outlineLvl w:val="5"/>
    </w:pPr>
    <w:rPr>
      <w:color w:val="918585"/>
      <w:sz w:val="20"/>
    </w:rPr>
  </w:style>
  <w:style w:type="paragraph" w:styleId="Heading7">
    <w:name w:val="heading 7"/>
    <w:basedOn w:val="Normal"/>
    <w:next w:val="Normal"/>
    <w:link w:val="Heading7Char"/>
    <w:qFormat/>
    <w:rsid w:val="00C223BE"/>
    <w:pPr>
      <w:ind w:left="720"/>
      <w:outlineLvl w:val="6"/>
    </w:pPr>
    <w:rPr>
      <w:i/>
    </w:rPr>
  </w:style>
  <w:style w:type="paragraph" w:styleId="Heading8">
    <w:name w:val="heading 8"/>
    <w:basedOn w:val="Normal"/>
    <w:next w:val="Normal"/>
    <w:link w:val="Heading8Char"/>
    <w:qFormat/>
    <w:rsid w:val="00C223BE"/>
    <w:pPr>
      <w:ind w:left="720"/>
      <w:outlineLvl w:val="7"/>
    </w:pPr>
    <w:rPr>
      <w:i/>
    </w:rPr>
  </w:style>
  <w:style w:type="paragraph" w:styleId="Heading9">
    <w:name w:val="heading 9"/>
    <w:basedOn w:val="Normal"/>
    <w:next w:val="Normal"/>
    <w:link w:val="Heading9Char"/>
    <w:qFormat/>
    <w:rsid w:val="00C223BE"/>
    <w:pPr>
      <w:ind w:left="720"/>
      <w:outlineLvl w:val="8"/>
    </w:pPr>
    <w:rPr>
      <w:i/>
    </w:rPr>
  </w:style>
  <w:style w:type="character" w:default="1" w:styleId="DefaultParagraphFont">
    <w:name w:val="Default Paragraph Font"/>
    <w:uiPriority w:val="1"/>
    <w:unhideWhenUsed/>
    <w:rsid w:val="00C22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3BE"/>
  </w:style>
  <w:style w:type="character" w:customStyle="1" w:styleId="Heading1Char">
    <w:name w:val="Heading 1 Char"/>
    <w:basedOn w:val="DefaultParagraphFont"/>
    <w:link w:val="Heading1"/>
    <w:rsid w:val="00C223BE"/>
    <w:rPr>
      <w:rFonts w:ascii="Times New Roman" w:eastAsia="Times New Roman" w:hAnsi="Times New Roman" w:cs="Times New Roman"/>
      <w:b/>
      <w:sz w:val="32"/>
      <w:szCs w:val="20"/>
      <w:lang w:eastAsia="en-US"/>
    </w:rPr>
  </w:style>
  <w:style w:type="paragraph" w:styleId="BodyText">
    <w:name w:val="Body Text"/>
    <w:basedOn w:val="Normal"/>
    <w:link w:val="BodyTextChar"/>
    <w:rsid w:val="00C223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3BE"/>
    <w:rPr>
      <w:rFonts w:ascii="Times New Roman" w:eastAsia="Times New Roman" w:hAnsi="Times New Roman" w:cs="Times New Roman"/>
      <w:sz w:val="24"/>
      <w:lang w:eastAsia="en-US"/>
    </w:rPr>
  </w:style>
  <w:style w:type="paragraph" w:styleId="Footer">
    <w:name w:val="footer"/>
    <w:basedOn w:val="Normal"/>
    <w:link w:val="FooterChar"/>
    <w:rsid w:val="00C22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3BE"/>
    <w:rPr>
      <w:rFonts w:ascii="Times New Roman" w:eastAsia="Times New Roman" w:hAnsi="Times New Roman" w:cs="Times New Roman"/>
      <w:sz w:val="16"/>
      <w:lang w:eastAsia="en-US"/>
    </w:rPr>
  </w:style>
  <w:style w:type="paragraph" w:styleId="List">
    <w:name w:val="List"/>
    <w:basedOn w:val="BodyText"/>
    <w:next w:val="BodyText"/>
    <w:rsid w:val="00C223BE"/>
    <w:pPr>
      <w:tabs>
        <w:tab w:val="left" w:pos="340"/>
      </w:tabs>
      <w:spacing w:before="60" w:after="60"/>
      <w:ind w:left="340" w:hanging="340"/>
    </w:pPr>
  </w:style>
  <w:style w:type="paragraph" w:styleId="ListBullet">
    <w:name w:val="List Bullet"/>
    <w:basedOn w:val="List"/>
    <w:rsid w:val="00C223BE"/>
    <w:pPr>
      <w:numPr>
        <w:numId w:val="13"/>
      </w:numPr>
      <w:tabs>
        <w:tab w:val="clear" w:pos="340"/>
      </w:tabs>
      <w:spacing w:before="40" w:after="40"/>
    </w:pPr>
  </w:style>
  <w:style w:type="character" w:customStyle="1" w:styleId="SpecialBold">
    <w:name w:val="Special Bold"/>
    <w:basedOn w:val="DefaultParagraphFont"/>
    <w:rsid w:val="00C223BE"/>
    <w:rPr>
      <w:b/>
      <w:spacing w:val="0"/>
    </w:rPr>
  </w:style>
  <w:style w:type="paragraph" w:styleId="ListBullet2">
    <w:name w:val="List Bullet 2"/>
    <w:basedOn w:val="List2"/>
    <w:rsid w:val="00C223BE"/>
    <w:pPr>
      <w:numPr>
        <w:numId w:val="14"/>
      </w:numPr>
      <w:tabs>
        <w:tab w:val="clear" w:pos="680"/>
      </w:tabs>
    </w:pPr>
  </w:style>
  <w:style w:type="character" w:styleId="Emphasis">
    <w:name w:val="Emphasis"/>
    <w:basedOn w:val="DefaultParagraphFont"/>
    <w:qFormat/>
    <w:rsid w:val="00C223BE"/>
    <w:rPr>
      <w:i/>
    </w:rPr>
  </w:style>
  <w:style w:type="paragraph" w:customStyle="1" w:styleId="SuperHeading">
    <w:name w:val="SuperHeading"/>
    <w:basedOn w:val="Normal"/>
    <w:rsid w:val="00C223BE"/>
    <w:pPr>
      <w:spacing w:before="240" w:after="120"/>
      <w:outlineLvl w:val="0"/>
    </w:pPr>
    <w:rPr>
      <w:rFonts w:ascii="Times New Roman" w:hAnsi="Times New Roman"/>
      <w:b/>
      <w:sz w:val="28"/>
    </w:rPr>
  </w:style>
  <w:style w:type="paragraph" w:customStyle="1" w:styleId="AllowPageBreak">
    <w:name w:val="AllowPageBreak"/>
    <w:rsid w:val="00C223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23BE"/>
    <w:pPr>
      <w:tabs>
        <w:tab w:val="left" w:pos="680"/>
      </w:tabs>
      <w:spacing w:before="60" w:after="60"/>
      <w:ind w:left="680" w:hanging="340"/>
    </w:pPr>
  </w:style>
  <w:style w:type="character" w:customStyle="1" w:styleId="Heading2Char">
    <w:name w:val="Heading 2 Char"/>
    <w:basedOn w:val="DefaultParagraphFont"/>
    <w:link w:val="Heading2"/>
    <w:rsid w:val="00C223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3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3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3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3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3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3BE"/>
    <w:rPr>
      <w:rFonts w:ascii="Courier New" w:eastAsia="Times New Roman" w:hAnsi="Courier New" w:cs="Times New Roman"/>
      <w:i/>
      <w:szCs w:val="20"/>
      <w:lang w:eastAsia="en-US"/>
    </w:rPr>
  </w:style>
  <w:style w:type="paragraph" w:customStyle="1" w:styleId="HeadingBase">
    <w:name w:val="Heading Base"/>
    <w:rsid w:val="00C22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3BE"/>
    <w:pPr>
      <w:tabs>
        <w:tab w:val="right" w:leader="dot" w:pos="9072"/>
      </w:tabs>
      <w:ind w:left="567"/>
    </w:pPr>
    <w:rPr>
      <w:szCs w:val="22"/>
    </w:rPr>
  </w:style>
  <w:style w:type="paragraph" w:customStyle="1" w:styleId="TOCBase">
    <w:name w:val="TOC Base"/>
    <w:rsid w:val="00C22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3BE"/>
    <w:pPr>
      <w:tabs>
        <w:tab w:val="right" w:leader="dot" w:pos="9072"/>
      </w:tabs>
      <w:spacing w:before="40" w:after="40"/>
      <w:ind w:left="284"/>
    </w:pPr>
    <w:rPr>
      <w:rFonts w:ascii="Times New Roman" w:hAnsi="Times New Roman"/>
    </w:rPr>
  </w:style>
  <w:style w:type="paragraph" w:styleId="TOC1">
    <w:name w:val="toc 1"/>
    <w:basedOn w:val="TOCBase"/>
    <w:next w:val="Normal"/>
    <w:rsid w:val="00C223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23BE"/>
    <w:pPr>
      <w:spacing w:before="5040"/>
      <w:jc w:val="center"/>
    </w:pPr>
    <w:rPr>
      <w:sz w:val="48"/>
      <w:szCs w:val="72"/>
      <w:lang w:val="en-US"/>
    </w:rPr>
  </w:style>
  <w:style w:type="character" w:customStyle="1" w:styleId="TitleChar">
    <w:name w:val="Title Char"/>
    <w:basedOn w:val="DefaultParagraphFont"/>
    <w:link w:val="Title"/>
    <w:rsid w:val="00C22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3BE"/>
    <w:pPr>
      <w:tabs>
        <w:tab w:val="left" w:pos="3600"/>
        <w:tab w:val="left" w:pos="3958"/>
      </w:tabs>
    </w:pPr>
  </w:style>
  <w:style w:type="paragraph" w:customStyle="1" w:styleId="Note">
    <w:name w:val="Note"/>
    <w:basedOn w:val="BodyText"/>
    <w:rsid w:val="00C223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3BE"/>
    <w:pPr>
      <w:framePr w:wrap="auto" w:hAnchor="text" w:y="6049"/>
    </w:pPr>
    <w:rPr>
      <w:color w:val="000000"/>
      <w:sz w:val="40"/>
    </w:rPr>
  </w:style>
  <w:style w:type="paragraph" w:customStyle="1" w:styleId="TOCTitle">
    <w:name w:val="TOCTitle"/>
    <w:basedOn w:val="Heading1"/>
    <w:rsid w:val="00C223BE"/>
    <w:pPr>
      <w:spacing w:after="240"/>
      <w:jc w:val="center"/>
      <w:outlineLvl w:val="9"/>
    </w:pPr>
    <w:rPr>
      <w:caps/>
    </w:rPr>
  </w:style>
  <w:style w:type="paragraph" w:customStyle="1" w:styleId="Version">
    <w:name w:val="Version"/>
    <w:rsid w:val="00C223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3BE"/>
    <w:pPr>
      <w:keepNext w:val="0"/>
      <w:tabs>
        <w:tab w:val="right" w:pos="4176"/>
      </w:tabs>
      <w:ind w:left="198" w:hanging="198"/>
    </w:pPr>
    <w:rPr>
      <w:rFonts w:ascii="Garamond" w:hAnsi="Garamond"/>
    </w:rPr>
  </w:style>
  <w:style w:type="paragraph" w:styleId="IndexHeading">
    <w:name w:val="index heading"/>
    <w:basedOn w:val="Normal"/>
    <w:next w:val="Index1"/>
    <w:semiHidden/>
    <w:rsid w:val="00C223BE"/>
    <w:pPr>
      <w:spacing w:before="120" w:after="120"/>
    </w:pPr>
    <w:rPr>
      <w:rFonts w:ascii="Arial" w:hAnsi="Arial"/>
      <w:b/>
      <w:color w:val="918585"/>
      <w:sz w:val="24"/>
    </w:rPr>
  </w:style>
  <w:style w:type="paragraph" w:styleId="Header">
    <w:name w:val="header"/>
    <w:basedOn w:val="Normal"/>
    <w:link w:val="HeaderChar"/>
    <w:rsid w:val="00C22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3BE"/>
    <w:rPr>
      <w:rFonts w:ascii="Times New Roman" w:eastAsia="Times New Roman" w:hAnsi="Times New Roman" w:cs="Times New Roman"/>
      <w:sz w:val="16"/>
      <w:szCs w:val="20"/>
      <w:lang w:val="en-GB" w:eastAsia="en-US"/>
    </w:rPr>
  </w:style>
  <w:style w:type="paragraph" w:customStyle="1" w:styleId="Chapter">
    <w:name w:val="Chapter"/>
    <w:basedOn w:val="Normal"/>
    <w:rsid w:val="00C223BE"/>
    <w:pPr>
      <w:spacing w:before="240"/>
    </w:pPr>
    <w:rPr>
      <w:rFonts w:ascii="Times New Roman" w:hAnsi="Times New Roman"/>
      <w:smallCaps/>
      <w:spacing w:val="80"/>
      <w:sz w:val="28"/>
    </w:rPr>
  </w:style>
  <w:style w:type="paragraph" w:customStyle="1" w:styleId="InChapter">
    <w:name w:val="InChapter"/>
    <w:basedOn w:val="Heading3"/>
    <w:rsid w:val="00C223BE"/>
    <w:pPr>
      <w:spacing w:after="240"/>
      <w:outlineLvl w:val="9"/>
    </w:pPr>
    <w:rPr>
      <w:noProof/>
    </w:rPr>
  </w:style>
  <w:style w:type="paragraph" w:styleId="Index2">
    <w:name w:val="index 2"/>
    <w:basedOn w:val="Normal"/>
    <w:next w:val="Normal"/>
    <w:semiHidden/>
    <w:rsid w:val="00C223BE"/>
    <w:pPr>
      <w:tabs>
        <w:tab w:val="right" w:pos="4176"/>
      </w:tabs>
      <w:ind w:left="568" w:hanging="284"/>
    </w:pPr>
    <w:rPr>
      <w:rFonts w:ascii="Garamond" w:hAnsi="Garamond"/>
    </w:rPr>
  </w:style>
  <w:style w:type="paragraph" w:customStyle="1" w:styleId="Byline">
    <w:name w:val="Byline"/>
    <w:rsid w:val="00C22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3BE"/>
    <w:pPr>
      <w:tabs>
        <w:tab w:val="clear" w:pos="3600"/>
        <w:tab w:val="clear" w:pos="3958"/>
      </w:tabs>
      <w:jc w:val="right"/>
    </w:pPr>
  </w:style>
  <w:style w:type="paragraph" w:styleId="Caption">
    <w:name w:val="caption"/>
    <w:basedOn w:val="BodyText"/>
    <w:next w:val="Normal"/>
    <w:qFormat/>
    <w:rsid w:val="00C223BE"/>
    <w:pPr>
      <w:framePr w:w="2268" w:hSpace="181" w:vSpace="181" w:wrap="around" w:vAnchor="text" w:hAnchor="page" w:x="1135" w:y="285" w:anchorLock="1"/>
    </w:pPr>
    <w:rPr>
      <w:i/>
    </w:rPr>
  </w:style>
  <w:style w:type="paragraph" w:customStyle="1" w:styleId="MiniTOCTitle">
    <w:name w:val="MiniTOCTitle"/>
    <w:basedOn w:val="Heading4"/>
    <w:rsid w:val="00C223BE"/>
    <w:pPr>
      <w:spacing w:before="240"/>
      <w:outlineLvl w:val="9"/>
    </w:pPr>
    <w:rPr>
      <w:noProof/>
      <w:sz w:val="24"/>
    </w:rPr>
  </w:style>
  <w:style w:type="paragraph" w:customStyle="1" w:styleId="MiniTOCItem">
    <w:name w:val="MiniTOCItem"/>
    <w:basedOn w:val="ListBullet"/>
    <w:rsid w:val="00C223BE"/>
    <w:pPr>
      <w:numPr>
        <w:numId w:val="0"/>
      </w:numPr>
      <w:tabs>
        <w:tab w:val="right" w:leader="dot" w:pos="6521"/>
      </w:tabs>
      <w:spacing w:before="0" w:after="0"/>
    </w:pPr>
  </w:style>
  <w:style w:type="paragraph" w:customStyle="1" w:styleId="TOFTitle">
    <w:name w:val="TOFTitle"/>
    <w:basedOn w:val="TOCTitle"/>
    <w:rsid w:val="00C223BE"/>
  </w:style>
  <w:style w:type="paragraph" w:styleId="TableofFigures">
    <w:name w:val="table of figures"/>
    <w:basedOn w:val="Normal"/>
    <w:next w:val="Normal"/>
    <w:semiHidden/>
    <w:rsid w:val="00C223BE"/>
    <w:pPr>
      <w:tabs>
        <w:tab w:val="right" w:leader="dot" w:pos="9072"/>
      </w:tabs>
      <w:ind w:left="970" w:hanging="403"/>
    </w:pPr>
    <w:rPr>
      <w:rFonts w:ascii="Times New Roman" w:hAnsi="Times New Roman"/>
      <w:b/>
    </w:rPr>
  </w:style>
  <w:style w:type="paragraph" w:styleId="ListNumber">
    <w:name w:val="List Number"/>
    <w:basedOn w:val="List"/>
    <w:rsid w:val="00C223BE"/>
    <w:pPr>
      <w:numPr>
        <w:numId w:val="11"/>
      </w:numPr>
    </w:pPr>
  </w:style>
  <w:style w:type="character" w:customStyle="1" w:styleId="WingdingSymbols">
    <w:name w:val="Wingding Symbols"/>
    <w:rsid w:val="00C223BE"/>
    <w:rPr>
      <w:rFonts w:ascii="Wingdings" w:hAnsi="Wingdings"/>
    </w:rPr>
  </w:style>
  <w:style w:type="paragraph" w:customStyle="1" w:styleId="TableHeading">
    <w:name w:val="Table Heading"/>
    <w:basedOn w:val="HeadingBase"/>
    <w:rsid w:val="00C223BE"/>
    <w:pPr>
      <w:keepLines/>
      <w:pBdr>
        <w:bottom w:val="single" w:sz="6" w:space="1" w:color="918585"/>
      </w:pBdr>
      <w:spacing w:before="240"/>
    </w:pPr>
  </w:style>
  <w:style w:type="character" w:customStyle="1" w:styleId="HotSpot">
    <w:name w:val="HotSpot"/>
    <w:rsid w:val="00C223BE"/>
    <w:rPr>
      <w:color w:val="0033CC"/>
      <w:u w:val="none"/>
    </w:rPr>
  </w:style>
  <w:style w:type="paragraph" w:customStyle="1" w:styleId="BodyTextRight">
    <w:name w:val="Body Text Right"/>
    <w:basedOn w:val="BodyText"/>
    <w:rsid w:val="00C223BE"/>
    <w:pPr>
      <w:spacing w:before="0" w:after="0"/>
      <w:jc w:val="right"/>
    </w:pPr>
  </w:style>
  <w:style w:type="paragraph" w:styleId="Index3">
    <w:name w:val="index 3"/>
    <w:basedOn w:val="ListNumber2"/>
    <w:next w:val="Normal"/>
    <w:semiHidden/>
    <w:rsid w:val="00C223BE"/>
    <w:pPr>
      <w:numPr>
        <w:numId w:val="0"/>
      </w:numPr>
      <w:tabs>
        <w:tab w:val="right" w:leader="dot" w:pos="4176"/>
      </w:tabs>
    </w:pPr>
  </w:style>
  <w:style w:type="paragraph" w:styleId="ListNumber2">
    <w:name w:val="List Number 2"/>
    <w:basedOn w:val="List2"/>
    <w:rsid w:val="00C223BE"/>
    <w:pPr>
      <w:numPr>
        <w:numId w:val="10"/>
      </w:numPr>
      <w:tabs>
        <w:tab w:val="clear" w:pos="1060"/>
      </w:tabs>
    </w:pPr>
  </w:style>
  <w:style w:type="paragraph" w:customStyle="1" w:styleId="MarginNote">
    <w:name w:val="Margin Note"/>
    <w:basedOn w:val="BodyText"/>
    <w:rsid w:val="00C22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3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3BE"/>
    <w:rPr>
      <w:sz w:val="32"/>
    </w:rPr>
  </w:style>
  <w:style w:type="paragraph" w:customStyle="1" w:styleId="HeadingProcedure">
    <w:name w:val="Heading Procedure"/>
    <w:basedOn w:val="HeadingBase"/>
    <w:next w:val="Normal"/>
    <w:rsid w:val="00C223BE"/>
    <w:pPr>
      <w:tabs>
        <w:tab w:val="left" w:pos="0"/>
      </w:tabs>
      <w:spacing w:before="120" w:after="60"/>
    </w:pPr>
    <w:rPr>
      <w:i/>
      <w:color w:val="918585"/>
      <w:sz w:val="22"/>
    </w:rPr>
  </w:style>
  <w:style w:type="paragraph" w:customStyle="1" w:styleId="TableBodyText">
    <w:name w:val="Table Body Text"/>
    <w:basedOn w:val="BodyText"/>
    <w:rsid w:val="00C223BE"/>
    <w:pPr>
      <w:spacing w:before="60" w:after="60"/>
    </w:pPr>
  </w:style>
  <w:style w:type="paragraph" w:styleId="ListContinue">
    <w:name w:val="List Continue"/>
    <w:basedOn w:val="List"/>
    <w:rsid w:val="00C223BE"/>
    <w:pPr>
      <w:ind w:firstLine="0"/>
    </w:pPr>
  </w:style>
  <w:style w:type="paragraph" w:customStyle="1" w:styleId="ListNote">
    <w:name w:val="List Note"/>
    <w:basedOn w:val="List"/>
    <w:rsid w:val="00C223BE"/>
    <w:pPr>
      <w:pBdr>
        <w:top w:val="single" w:sz="6" w:space="2" w:color="918585"/>
        <w:bottom w:val="single" w:sz="6" w:space="2" w:color="918585"/>
      </w:pBdr>
      <w:tabs>
        <w:tab w:val="left" w:pos="1021"/>
      </w:tabs>
      <w:ind w:firstLine="0"/>
    </w:pPr>
  </w:style>
  <w:style w:type="paragraph" w:customStyle="1" w:styleId="Warning">
    <w:name w:val="Warning"/>
    <w:basedOn w:val="BodyText"/>
    <w:rsid w:val="00C223BE"/>
    <w:pPr>
      <w:shd w:val="clear" w:color="auto" w:fill="D9D9D9"/>
      <w:tabs>
        <w:tab w:val="left" w:pos="992"/>
      </w:tabs>
      <w:ind w:left="119" w:right="119"/>
    </w:pPr>
    <w:rPr>
      <w:sz w:val="20"/>
    </w:rPr>
  </w:style>
  <w:style w:type="paragraph" w:customStyle="1" w:styleId="MarginIcons">
    <w:name w:val="Margin Icons"/>
    <w:basedOn w:val="BodyText"/>
    <w:rsid w:val="00C223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3BE"/>
    <w:rPr>
      <w:rFonts w:ascii="Courier New" w:hAnsi="Courier New"/>
    </w:rPr>
  </w:style>
  <w:style w:type="paragraph" w:customStyle="1" w:styleId="NoteBullet">
    <w:name w:val="Note Bullet"/>
    <w:basedOn w:val="Note"/>
    <w:rsid w:val="00C223BE"/>
    <w:pPr>
      <w:tabs>
        <w:tab w:val="clear" w:pos="680"/>
      </w:tabs>
      <w:spacing w:before="60" w:after="60"/>
    </w:pPr>
  </w:style>
  <w:style w:type="paragraph" w:customStyle="1" w:styleId="SubHeading2">
    <w:name w:val="SubHeading2"/>
    <w:basedOn w:val="HeadingBase"/>
    <w:rsid w:val="00C223BE"/>
    <w:pPr>
      <w:spacing w:before="240" w:after="60"/>
    </w:pPr>
    <w:rPr>
      <w:sz w:val="20"/>
    </w:rPr>
  </w:style>
  <w:style w:type="paragraph" w:customStyle="1" w:styleId="SubHeading1">
    <w:name w:val="SubHeading1"/>
    <w:basedOn w:val="HeadingBase"/>
    <w:rsid w:val="00C223BE"/>
    <w:pPr>
      <w:spacing w:before="240" w:after="60"/>
    </w:pPr>
    <w:rPr>
      <w:color w:val="918585"/>
      <w:sz w:val="22"/>
    </w:rPr>
  </w:style>
  <w:style w:type="paragraph" w:customStyle="1" w:styleId="SideHeading">
    <w:name w:val="Side Heading"/>
    <w:basedOn w:val="HeadingBase"/>
    <w:rsid w:val="00C22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3BE"/>
    <w:pPr>
      <w:numPr>
        <w:numId w:val="12"/>
      </w:numPr>
    </w:pPr>
  </w:style>
  <w:style w:type="paragraph" w:styleId="PlainText">
    <w:name w:val="Plain Text"/>
    <w:basedOn w:val="Normal"/>
    <w:link w:val="PlainTextChar"/>
    <w:rsid w:val="00C223BE"/>
    <w:rPr>
      <w:sz w:val="20"/>
    </w:rPr>
  </w:style>
  <w:style w:type="character" w:customStyle="1" w:styleId="PlainTextChar">
    <w:name w:val="Plain Text Char"/>
    <w:basedOn w:val="DefaultParagraphFont"/>
    <w:link w:val="PlainText"/>
    <w:rsid w:val="00C223BE"/>
    <w:rPr>
      <w:rFonts w:ascii="Courier New" w:eastAsia="Times New Roman" w:hAnsi="Courier New" w:cs="Times New Roman"/>
      <w:sz w:val="20"/>
      <w:szCs w:val="20"/>
      <w:lang w:eastAsia="en-US"/>
    </w:rPr>
  </w:style>
  <w:style w:type="character" w:customStyle="1" w:styleId="MenuOption">
    <w:name w:val="Menu Option"/>
    <w:basedOn w:val="DefaultParagraphFont"/>
    <w:rsid w:val="00C223BE"/>
    <w:rPr>
      <w:b/>
      <w:smallCaps/>
    </w:rPr>
  </w:style>
  <w:style w:type="paragraph" w:customStyle="1" w:styleId="TableListNumber">
    <w:name w:val="Table List Number"/>
    <w:basedOn w:val="ListNumber"/>
    <w:rsid w:val="00C223BE"/>
    <w:pPr>
      <w:numPr>
        <w:numId w:val="0"/>
      </w:numPr>
    </w:pPr>
  </w:style>
  <w:style w:type="paragraph" w:styleId="TOC4">
    <w:name w:val="toc 4"/>
    <w:basedOn w:val="TOCBase"/>
    <w:next w:val="Normal"/>
    <w:semiHidden/>
    <w:rsid w:val="00C223BE"/>
    <w:pPr>
      <w:tabs>
        <w:tab w:val="right" w:leader="dot" w:pos="9071"/>
      </w:tabs>
      <w:ind w:left="1701"/>
    </w:pPr>
  </w:style>
  <w:style w:type="paragraph" w:customStyle="1" w:styleId="ListAlpha">
    <w:name w:val="List Alpha"/>
    <w:basedOn w:val="List"/>
    <w:rsid w:val="00C223BE"/>
    <w:pPr>
      <w:numPr>
        <w:numId w:val="9"/>
      </w:numPr>
    </w:pPr>
  </w:style>
  <w:style w:type="paragraph" w:customStyle="1" w:styleId="ListAlpha2">
    <w:name w:val="List Alpha 2"/>
    <w:basedOn w:val="List2"/>
    <w:rsid w:val="00C223BE"/>
    <w:pPr>
      <w:numPr>
        <w:numId w:val="8"/>
      </w:numPr>
    </w:pPr>
  </w:style>
  <w:style w:type="paragraph" w:styleId="List3">
    <w:name w:val="List 3"/>
    <w:basedOn w:val="BodyText"/>
    <w:rsid w:val="00C223BE"/>
    <w:pPr>
      <w:tabs>
        <w:tab w:val="left" w:pos="1021"/>
      </w:tabs>
      <w:spacing w:before="60" w:after="60"/>
      <w:ind w:left="1020" w:hanging="340"/>
    </w:pPr>
  </w:style>
  <w:style w:type="paragraph" w:styleId="List4">
    <w:name w:val="List 4"/>
    <w:basedOn w:val="BodyText"/>
    <w:rsid w:val="00C223BE"/>
    <w:pPr>
      <w:tabs>
        <w:tab w:val="left" w:pos="1361"/>
      </w:tabs>
      <w:spacing w:before="60" w:after="60"/>
      <w:ind w:left="1361" w:hanging="340"/>
    </w:pPr>
  </w:style>
  <w:style w:type="paragraph" w:styleId="List5">
    <w:name w:val="List 5"/>
    <w:basedOn w:val="BodyText"/>
    <w:rsid w:val="00C223BE"/>
    <w:pPr>
      <w:tabs>
        <w:tab w:val="left" w:pos="1701"/>
      </w:tabs>
      <w:spacing w:before="60" w:after="60"/>
      <w:ind w:left="1701" w:hanging="340"/>
    </w:pPr>
  </w:style>
  <w:style w:type="paragraph" w:styleId="ListBullet3">
    <w:name w:val="List Bullet 3"/>
    <w:basedOn w:val="List3"/>
    <w:rsid w:val="00C223BE"/>
    <w:pPr>
      <w:numPr>
        <w:numId w:val="15"/>
      </w:numPr>
      <w:tabs>
        <w:tab w:val="clear" w:pos="1021"/>
      </w:tabs>
      <w:ind w:left="1037" w:hanging="357"/>
    </w:pPr>
  </w:style>
  <w:style w:type="paragraph" w:styleId="ListBullet4">
    <w:name w:val="List Bullet 4"/>
    <w:basedOn w:val="List4"/>
    <w:rsid w:val="00C223BE"/>
    <w:pPr>
      <w:numPr>
        <w:numId w:val="3"/>
      </w:numPr>
    </w:pPr>
  </w:style>
  <w:style w:type="paragraph" w:styleId="ListBullet5">
    <w:name w:val="List Bullet 5"/>
    <w:basedOn w:val="List5"/>
    <w:rsid w:val="00C223BE"/>
    <w:pPr>
      <w:numPr>
        <w:numId w:val="4"/>
      </w:numPr>
    </w:pPr>
  </w:style>
  <w:style w:type="paragraph" w:styleId="ListContinue2">
    <w:name w:val="List Continue 2"/>
    <w:basedOn w:val="List2"/>
    <w:rsid w:val="00C223BE"/>
    <w:pPr>
      <w:ind w:firstLine="0"/>
    </w:pPr>
  </w:style>
  <w:style w:type="paragraph" w:styleId="ListContinue3">
    <w:name w:val="List Continue 3"/>
    <w:basedOn w:val="List3"/>
    <w:rsid w:val="00C223BE"/>
    <w:pPr>
      <w:ind w:left="1021" w:firstLine="0"/>
    </w:pPr>
  </w:style>
  <w:style w:type="paragraph" w:styleId="ListContinue4">
    <w:name w:val="List Continue 4"/>
    <w:basedOn w:val="List4"/>
    <w:rsid w:val="00C223BE"/>
    <w:pPr>
      <w:ind w:firstLine="0"/>
    </w:pPr>
  </w:style>
  <w:style w:type="paragraph" w:styleId="ListContinue5">
    <w:name w:val="List Continue 5"/>
    <w:basedOn w:val="List5"/>
    <w:rsid w:val="00C223BE"/>
    <w:pPr>
      <w:ind w:firstLine="0"/>
    </w:pPr>
  </w:style>
  <w:style w:type="paragraph" w:styleId="ListNumber3">
    <w:name w:val="List Number 3"/>
    <w:basedOn w:val="List3"/>
    <w:rsid w:val="00C223BE"/>
    <w:pPr>
      <w:numPr>
        <w:numId w:val="5"/>
      </w:numPr>
    </w:pPr>
  </w:style>
  <w:style w:type="paragraph" w:styleId="ListNumber4">
    <w:name w:val="List Number 4"/>
    <w:basedOn w:val="List4"/>
    <w:rsid w:val="00C223BE"/>
    <w:pPr>
      <w:numPr>
        <w:numId w:val="6"/>
      </w:numPr>
    </w:pPr>
  </w:style>
  <w:style w:type="paragraph" w:styleId="ListNumber5">
    <w:name w:val="List Number 5"/>
    <w:basedOn w:val="List5"/>
    <w:rsid w:val="00C223BE"/>
    <w:pPr>
      <w:numPr>
        <w:numId w:val="7"/>
      </w:numPr>
    </w:pPr>
  </w:style>
  <w:style w:type="paragraph" w:styleId="BlockText">
    <w:name w:val="Block Text"/>
    <w:basedOn w:val="Normal"/>
    <w:rsid w:val="00C223BE"/>
    <w:pPr>
      <w:spacing w:after="120"/>
      <w:ind w:left="1440" w:right="1440"/>
    </w:pPr>
  </w:style>
  <w:style w:type="character" w:customStyle="1" w:styleId="Subscript">
    <w:name w:val="Subscript"/>
    <w:basedOn w:val="DefaultParagraphFont"/>
    <w:rsid w:val="00C223BE"/>
    <w:rPr>
      <w:sz w:val="16"/>
      <w:vertAlign w:val="subscript"/>
    </w:rPr>
  </w:style>
  <w:style w:type="character" w:customStyle="1" w:styleId="Superscript">
    <w:name w:val="Superscript"/>
    <w:basedOn w:val="DefaultParagraphFont"/>
    <w:rsid w:val="00C223BE"/>
    <w:rPr>
      <w:sz w:val="16"/>
      <w:vertAlign w:val="superscript"/>
    </w:rPr>
  </w:style>
  <w:style w:type="character" w:customStyle="1" w:styleId="Symbols">
    <w:name w:val="Symbols"/>
    <w:basedOn w:val="DefaultParagraphFont"/>
    <w:rsid w:val="00C223BE"/>
    <w:rPr>
      <w:rFonts w:ascii="Symbol" w:hAnsi="Symbol"/>
    </w:rPr>
  </w:style>
  <w:style w:type="character" w:customStyle="1" w:styleId="MenuOptions">
    <w:name w:val="Menu Options"/>
    <w:basedOn w:val="DefaultParagraphFont"/>
    <w:rsid w:val="00C223BE"/>
    <w:rPr>
      <w:rFonts w:ascii="Arial Narrow" w:hAnsi="Arial Narrow"/>
      <w:smallCaps/>
    </w:rPr>
  </w:style>
  <w:style w:type="character" w:customStyle="1" w:styleId="Buttons">
    <w:name w:val="Buttons"/>
    <w:basedOn w:val="DefaultParagraphFont"/>
    <w:rsid w:val="00C223BE"/>
    <w:rPr>
      <w:b/>
    </w:rPr>
  </w:style>
  <w:style w:type="character" w:customStyle="1" w:styleId="Underlined">
    <w:name w:val="Underlined"/>
    <w:basedOn w:val="DefaultParagraphFont"/>
    <w:rsid w:val="00C223BE"/>
    <w:rPr>
      <w:u w:val="single"/>
    </w:rPr>
  </w:style>
  <w:style w:type="paragraph" w:customStyle="1" w:styleId="TableBodyTextRight">
    <w:name w:val="Table Body Text Right"/>
    <w:basedOn w:val="TableBodyText"/>
    <w:rsid w:val="00C223BE"/>
    <w:pPr>
      <w:widowControl w:val="0"/>
      <w:autoSpaceDE w:val="0"/>
      <w:autoSpaceDN w:val="0"/>
      <w:adjustRightInd w:val="0"/>
      <w:jc w:val="right"/>
    </w:pPr>
    <w:rPr>
      <w:rFonts w:cs="Arial"/>
      <w:szCs w:val="18"/>
    </w:rPr>
  </w:style>
  <w:style w:type="paragraph" w:customStyle="1" w:styleId="CopyrightText">
    <w:name w:val="Copyright Text"/>
    <w:basedOn w:val="BodyText"/>
    <w:rsid w:val="00C223BE"/>
    <w:rPr>
      <w:sz w:val="18"/>
    </w:rPr>
  </w:style>
  <w:style w:type="paragraph" w:customStyle="1" w:styleId="BodySmallRight">
    <w:name w:val="Body Small Right"/>
    <w:basedOn w:val="BodyTextRight"/>
    <w:rsid w:val="00C223BE"/>
    <w:rPr>
      <w:sz w:val="18"/>
      <w:szCs w:val="18"/>
    </w:rPr>
  </w:style>
  <w:style w:type="paragraph" w:customStyle="1" w:styleId="MarginEdition">
    <w:name w:val="Margin Edition"/>
    <w:basedOn w:val="MarginNote"/>
    <w:rsid w:val="00C223BE"/>
    <w:pPr>
      <w:spacing w:before="0" w:after="0"/>
    </w:pPr>
    <w:rPr>
      <w:rFonts w:ascii="Times New Roman" w:hAnsi="Times New Roman"/>
      <w:color w:val="999999"/>
    </w:rPr>
  </w:style>
  <w:style w:type="paragraph" w:customStyle="1" w:styleId="Spacer">
    <w:name w:val="Spacer"/>
    <w:basedOn w:val="Normal"/>
    <w:rsid w:val="00C223BE"/>
    <w:rPr>
      <w:sz w:val="2"/>
      <w:szCs w:val="2"/>
    </w:rPr>
  </w:style>
  <w:style w:type="character" w:customStyle="1" w:styleId="Small">
    <w:name w:val="Small"/>
    <w:basedOn w:val="DefaultParagraphFont"/>
    <w:rsid w:val="00C223BE"/>
    <w:rPr>
      <w:sz w:val="16"/>
    </w:rPr>
  </w:style>
  <w:style w:type="paragraph" w:customStyle="1" w:styleId="WideTable">
    <w:name w:val="Wide Table"/>
    <w:basedOn w:val="Normal"/>
    <w:rsid w:val="00C223BE"/>
    <w:pPr>
      <w:ind w:left="-1418"/>
    </w:pPr>
    <w:rPr>
      <w:sz w:val="2"/>
      <w:szCs w:val="2"/>
    </w:rPr>
  </w:style>
  <w:style w:type="character" w:styleId="PageNumber">
    <w:name w:val="page number"/>
    <w:basedOn w:val="DefaultParagraphFont"/>
    <w:rsid w:val="00C223BE"/>
  </w:style>
  <w:style w:type="paragraph" w:styleId="Quote">
    <w:name w:val="Quote"/>
    <w:basedOn w:val="Heading1"/>
    <w:link w:val="QuoteChar"/>
    <w:qFormat/>
    <w:rsid w:val="00C223BE"/>
    <w:rPr>
      <w:b w:val="0"/>
      <w:sz w:val="72"/>
      <w:szCs w:val="72"/>
      <w:lang w:val="en-NZ"/>
    </w:rPr>
  </w:style>
  <w:style w:type="character" w:customStyle="1" w:styleId="QuoteChar">
    <w:name w:val="Quote Char"/>
    <w:basedOn w:val="DefaultParagraphFont"/>
    <w:link w:val="Quote"/>
    <w:rsid w:val="00C22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3BE"/>
    <w:pPr>
      <w:pageBreakBefore/>
    </w:pPr>
  </w:style>
  <w:style w:type="paragraph" w:customStyle="1" w:styleId="Border">
    <w:name w:val="Border"/>
    <w:basedOn w:val="Normal"/>
    <w:qFormat/>
    <w:rsid w:val="00C223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3BE"/>
    <w:rPr>
      <w:b/>
      <w:bCs/>
      <w:i/>
      <w:iCs/>
      <w:color w:val="auto"/>
    </w:rPr>
  </w:style>
  <w:style w:type="paragraph" w:styleId="IntenseQuote">
    <w:name w:val="Intense Quote"/>
    <w:basedOn w:val="Normal"/>
    <w:next w:val="Normal"/>
    <w:link w:val="IntenseQuoteChar"/>
    <w:uiPriority w:val="30"/>
    <w:qFormat/>
    <w:rsid w:val="00C223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3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3BE"/>
    <w:rPr>
      <w:smallCaps/>
      <w:color w:val="auto"/>
      <w:u w:val="single"/>
    </w:rPr>
  </w:style>
  <w:style w:type="character" w:styleId="IntenseReference">
    <w:name w:val="Intense Reference"/>
    <w:basedOn w:val="DefaultParagraphFont"/>
    <w:uiPriority w:val="32"/>
    <w:qFormat/>
    <w:rsid w:val="00C223BE"/>
    <w:rPr>
      <w:b/>
      <w:bCs/>
      <w:smallCaps/>
      <w:color w:val="auto"/>
      <w:spacing w:val="5"/>
      <w:u w:val="single"/>
    </w:rPr>
  </w:style>
  <w:style w:type="paragraph" w:customStyle="1" w:styleId="2ColumnHeading">
    <w:name w:val="2Column Heading"/>
    <w:basedOn w:val="BodyText"/>
    <w:qFormat/>
    <w:rsid w:val="00C223BE"/>
    <w:pPr>
      <w:spacing w:after="60"/>
      <w:ind w:left="-2268"/>
    </w:pPr>
    <w:rPr>
      <w:b/>
    </w:rPr>
  </w:style>
  <w:style w:type="paragraph" w:customStyle="1" w:styleId="Heading1TOC">
    <w:name w:val="Heading1 TOC"/>
    <w:basedOn w:val="Normal"/>
    <w:qFormat/>
    <w:rsid w:val="00C223BE"/>
    <w:pPr>
      <w:spacing w:before="240" w:after="120"/>
    </w:pPr>
    <w:rPr>
      <w:rFonts w:ascii="Times New Roman" w:hAnsi="Times New Roman"/>
      <w:b/>
      <w:sz w:val="32"/>
    </w:rPr>
  </w:style>
  <w:style w:type="paragraph" w:customStyle="1" w:styleId="Heading2TOC">
    <w:name w:val="Heading2 TOC"/>
    <w:basedOn w:val="Normal"/>
    <w:qFormat/>
    <w:rsid w:val="00C223BE"/>
    <w:pPr>
      <w:spacing w:before="240" w:after="60"/>
    </w:pPr>
    <w:rPr>
      <w:rFonts w:ascii="Times New Roman" w:hAnsi="Times New Roman"/>
      <w:b/>
      <w:sz w:val="28"/>
    </w:rPr>
  </w:style>
  <w:style w:type="character" w:customStyle="1" w:styleId="Underline">
    <w:name w:val="Underline"/>
    <w:basedOn w:val="DefaultParagraphFont"/>
    <w:qFormat/>
    <w:rsid w:val="00C223BE"/>
    <w:rPr>
      <w:u w:val="single"/>
    </w:rPr>
  </w:style>
  <w:style w:type="character" w:customStyle="1" w:styleId="BoldandItalics">
    <w:name w:val="Bold and Italics"/>
    <w:qFormat/>
    <w:rsid w:val="00C223BE"/>
    <w:rPr>
      <w:b/>
      <w:i/>
      <w:u w:val="none"/>
    </w:rPr>
  </w:style>
  <w:style w:type="paragraph" w:styleId="BalloonText">
    <w:name w:val="Balloon Text"/>
    <w:basedOn w:val="Normal"/>
    <w:link w:val="BalloonTextChar"/>
    <w:rsid w:val="00C223BE"/>
    <w:rPr>
      <w:rFonts w:ascii="Tahoma" w:hAnsi="Tahoma" w:cs="Tahoma"/>
      <w:sz w:val="16"/>
      <w:szCs w:val="16"/>
    </w:rPr>
  </w:style>
  <w:style w:type="character" w:customStyle="1" w:styleId="BalloonTextChar">
    <w:name w:val="Balloon Text Char"/>
    <w:basedOn w:val="DefaultParagraphFont"/>
    <w:link w:val="BalloonText"/>
    <w:rsid w:val="00C223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3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3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3BE"/>
    <w:rPr>
      <w:b/>
      <w:color w:val="660033"/>
      <w:spacing w:val="0"/>
    </w:rPr>
  </w:style>
  <w:style w:type="paragraph" w:customStyle="1" w:styleId="Nameditemlist">
    <w:name w:val="Named item list"/>
    <w:basedOn w:val="BodyText"/>
    <w:qFormat/>
    <w:rsid w:val="00C223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1549</Words>
  <Characters>10045</Characters>
  <Application>Microsoft Office Word</Application>
  <DocSecurity>0</DocSecurity>
  <Lines>386</Lines>
  <Paragraphs>192</Paragraphs>
  <ScaleCrop>false</ScaleCrop>
  <Company>Author-it Software Corporation Ltd.</Company>
  <LinksUpToDate>false</LinksUpToDate>
  <CharactersWithSpaces>11512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CHCEDS304A Contribute to organisation and management of classroom or centre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2012-10-05T17:34:00Z</dcterms:created>
  <dcterms:modified xsi:type="dcterms:W3CDTF">2012-10-05T17:34:00Z</dcterms:modified>
</cp:coreProperties>
</file>