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445" w:rsidP="00DA6445">
      <w:pPr>
        <w:pStyle w:val="Title"/>
      </w:pPr>
      <w:bookmarkStart w:id="0" w:name="_GoBack"/>
      <w:bookmarkEnd w:id="0"/>
      <w:r>
        <w:fldChar w:fldCharType="begin"/>
      </w:r>
      <w:r>
        <w:instrText xml:space="preserve"> TITLE   \* MERGEFORMAT </w:instrText>
      </w:r>
      <w:r>
        <w:fldChar w:fldCharType="separate"/>
      </w:r>
      <w:r>
        <w:t>CHCEDS303A Contribute to student education in all developmental domains</w:t>
      </w:r>
      <w:r>
        <w:fldChar w:fldCharType="end"/>
      </w:r>
    </w:p>
    <w:p w:rsidR="00DA6445" w:rsidP="00DA6445">
      <w:pPr>
        <w:pStyle w:val="Version"/>
        <w:sectPr w:rsidSect="003D75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54C" w:rsidP="003D754C">
      <w:pPr>
        <w:pStyle w:val="SuperHeading"/>
      </w:pPr>
      <w:r w:rsidRPr="003D754C">
        <w:t>CHCEDS303A Contribute to student education in all developmental domains</w:t>
      </w:r>
    </w:p>
    <w:p w:rsidR="00000000" w:rsidRPr="003D754C" w:rsidP="003D754C">
      <w:pPr>
        <w:pStyle w:val="Heading1"/>
      </w:pPr>
      <w:bookmarkStart w:id="1" w:name="O_269057"/>
      <w:bookmarkEnd w:id="1"/>
      <w:r w:rsidRPr="003D754C">
        <w:t>Modification History</w:t>
      </w:r>
    </w:p>
    <w:p w:rsidR="00000000" w:rsidRPr="003D754C" w:rsidP="003D754C">
      <w:pPr>
        <w:pStyle w:val="BodyText"/>
      </w:pPr>
      <w:r w:rsidRPr="003D754C">
        <w:t>Not Applicable</w:t>
      </w:r>
    </w:p>
    <w:p w:rsidR="00000000" w:rsidRPr="003D754C" w:rsidP="003D754C">
      <w:pPr>
        <w:pStyle w:val="AllowPageBreak"/>
      </w:pPr>
    </w:p>
    <w:p w:rsidR="00000000" w:rsidRPr="003D754C" w:rsidP="003D754C">
      <w:pPr>
        <w:pStyle w:val="Heading1"/>
      </w:pPr>
      <w:bookmarkStart w:id="2" w:name="O_195604"/>
      <w:bookmarkEnd w:id="2"/>
      <w:r w:rsidRPr="003D754C">
        <w:t>Unit Descriptor</w:t>
      </w:r>
    </w:p>
    <w:tbl>
      <w:tblPr>
        <w:tblW w:w="0" w:type="auto"/>
        <w:tblLayout w:type="fixed"/>
        <w:tblCellMar>
          <w:left w:w="62" w:type="dxa"/>
          <w:right w:w="62" w:type="dxa"/>
        </w:tblCellMar>
        <w:tblLook w:val="0000"/>
      </w:tblPr>
      <w:tblGrid>
        <w:gridCol w:w="3330"/>
        <w:gridCol w:w="5226"/>
      </w:tblGrid>
      <w:tr w:rsidTr="00DA6445">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SpecialBold"/>
              </w:rPr>
              <w:t>Descripto</w:t>
            </w:r>
            <w:r w:rsidRPr="003D754C">
              <w:rPr>
                <w:rStyle w:val="SpecialBold"/>
              </w:rPr>
              <w:t>r</w:t>
            </w:r>
          </w:p>
        </w:tc>
        <w:tc>
          <w:tcPr>
            <w:tcW w:w="5226" w:type="dxa"/>
            <w:tcBorders>
              <w:top w:val="nil"/>
              <w:left w:val="nil"/>
              <w:bottom w:val="nil"/>
              <w:right w:val="nil"/>
            </w:tcBorders>
            <w:tcMar>
              <w:top w:w="0" w:type="dxa"/>
              <w:left w:w="62" w:type="dxa"/>
              <w:bottom w:w="0" w:type="dxa"/>
              <w:right w:w="62" w:type="dxa"/>
            </w:tcMar>
          </w:tcPr>
          <w:p w:rsidR="00000000" w:rsidRPr="003D754C" w:rsidP="003D754C">
            <w:pPr>
              <w:pStyle w:val="BodyText"/>
            </w:pPr>
            <w:r w:rsidRPr="003D754C">
              <w:t>This unit deals with the skills and knowledge required by a teacher assistant to contribute effectively to the education of students in all developmental domains</w:t>
            </w:r>
          </w:p>
          <w:p w:rsidR="00000000" w:rsidRPr="003D754C" w:rsidP="003D754C">
            <w:pPr>
              <w:pStyle w:val="BodyText"/>
            </w:pPr>
            <w:r w:rsidRPr="003D754C">
              <w:t>Supportive strategies acquired will enable high quality student focused learning to be deliv</w:t>
            </w:r>
            <w:r w:rsidRPr="003D754C">
              <w:t xml:space="preserve">ered </w:t>
            </w:r>
          </w:p>
        </w:tc>
      </w:tr>
    </w:tbl>
    <w:p w:rsidR="00DA6445" w:rsidP="003D754C">
      <w:pPr>
        <w:pStyle w:val="BodyText"/>
      </w:pPr>
    </w:p>
    <w:p w:rsidR="00DA6445" w:rsidP="003D754C">
      <w:pPr>
        <w:pStyle w:val="BodyText"/>
      </w:pPr>
    </w:p>
    <w:p w:rsidR="00000000" w:rsidRPr="003D754C" w:rsidP="003D754C">
      <w:pPr>
        <w:pStyle w:val="Heading1"/>
      </w:pPr>
      <w:bookmarkStart w:id="3" w:name="O_195606"/>
      <w:bookmarkEnd w:id="3"/>
      <w:r w:rsidRPr="003D754C">
        <w:t>Application of the Unit</w:t>
      </w:r>
    </w:p>
    <w:tbl>
      <w:tblPr>
        <w:tblW w:w="0" w:type="auto"/>
        <w:tblLayout w:type="fixed"/>
        <w:tblCellMar>
          <w:left w:w="62" w:type="dxa"/>
          <w:right w:w="62" w:type="dxa"/>
        </w:tblCellMar>
        <w:tblLook w:val="0000"/>
      </w:tblPr>
      <w:tblGrid>
        <w:gridCol w:w="3349"/>
        <w:gridCol w:w="5207"/>
      </w:tblGrid>
      <w:tr w:rsidTr="00DA644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D754C" w:rsidP="003D754C">
            <w:pPr>
              <w:pStyle w:val="BodyText"/>
            </w:pPr>
            <w:r w:rsidRPr="003D754C">
              <w:t xml:space="preserve">This unit applies to education support work in a variety of contexts and work is to be undertaken with appropriate guidance, support and supervision </w:t>
            </w:r>
            <w:r w:rsidRPr="003D754C">
              <w:t>by a nominated teacher or other education professional</w:t>
            </w:r>
          </w:p>
        </w:tc>
      </w:tr>
    </w:tbl>
    <w:p w:rsidR="00DA6445" w:rsidP="003D754C">
      <w:pPr>
        <w:pStyle w:val="BodyText"/>
      </w:pPr>
    </w:p>
    <w:p w:rsidR="00DA6445" w:rsidP="003D754C">
      <w:pPr>
        <w:pStyle w:val="BodyText"/>
      </w:pPr>
    </w:p>
    <w:p w:rsidR="00000000" w:rsidRPr="003D754C" w:rsidP="003D754C">
      <w:pPr>
        <w:pStyle w:val="Heading1"/>
      </w:pPr>
      <w:bookmarkStart w:id="4" w:name="O_277317"/>
      <w:bookmarkEnd w:id="4"/>
      <w:r w:rsidRPr="003D754C">
        <w:t>Licensing/Regulatory Information</w:t>
      </w:r>
    </w:p>
    <w:p w:rsidR="00000000" w:rsidRPr="003D754C" w:rsidP="003D754C">
      <w:pPr>
        <w:pStyle w:val="BodyText"/>
      </w:pPr>
      <w:r w:rsidRPr="003D754C">
        <w:t>Not Applicable</w:t>
      </w:r>
    </w:p>
    <w:p w:rsidR="00000000" w:rsidRPr="003D754C" w:rsidP="003D754C">
      <w:pPr>
        <w:pStyle w:val="AllowPageBreak"/>
      </w:pPr>
    </w:p>
    <w:p w:rsidR="00000000" w:rsidRPr="003D754C" w:rsidP="003D754C">
      <w:pPr>
        <w:pStyle w:val="Heading1"/>
      </w:pPr>
      <w:bookmarkStart w:id="5" w:name="O_283169"/>
      <w:bookmarkEnd w:id="5"/>
      <w:r w:rsidRPr="003D754C">
        <w:t>Pre-Requisites</w:t>
      </w:r>
    </w:p>
    <w:p w:rsidR="00000000" w:rsidRPr="003D754C" w:rsidP="003D754C">
      <w:pPr>
        <w:pStyle w:val="BodyText"/>
      </w:pPr>
      <w:r w:rsidRPr="003D754C">
        <w:t>Not Applicable</w:t>
      </w:r>
    </w:p>
    <w:p w:rsidR="00000000" w:rsidRPr="003D754C" w:rsidP="003D754C">
      <w:pPr>
        <w:pStyle w:val="AllowPageBreak"/>
      </w:pPr>
    </w:p>
    <w:p w:rsidR="00000000" w:rsidRPr="003D754C" w:rsidP="003D754C">
      <w:pPr>
        <w:pStyle w:val="Heading1"/>
      </w:pPr>
      <w:bookmarkStart w:id="6" w:name="O_195605"/>
      <w:bookmarkEnd w:id="6"/>
      <w:r w:rsidRPr="003D754C">
        <w:t>Employability Skills Information</w:t>
      </w:r>
    </w:p>
    <w:tbl>
      <w:tblPr>
        <w:tblW w:w="0" w:type="auto"/>
        <w:tblLayout w:type="fixed"/>
        <w:tblCellMar>
          <w:left w:w="62" w:type="dxa"/>
          <w:right w:w="62" w:type="dxa"/>
        </w:tblCellMar>
        <w:tblLook w:val="0000"/>
      </w:tblPr>
      <w:tblGrid>
        <w:gridCol w:w="3320"/>
        <w:gridCol w:w="5236"/>
      </w:tblGrid>
      <w:tr w:rsidTr="00DA644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D754C" w:rsidP="003D754C">
            <w:pPr>
              <w:pStyle w:val="BodyText"/>
            </w:pPr>
            <w:r w:rsidRPr="003D754C">
              <w:t>This unit contains Employability Skills</w:t>
            </w:r>
          </w:p>
        </w:tc>
      </w:tr>
    </w:tbl>
    <w:p w:rsidR="00DA6445" w:rsidP="003D754C">
      <w:pPr>
        <w:pStyle w:val="BodyText"/>
      </w:pPr>
    </w:p>
    <w:p w:rsidR="00DA6445" w:rsidP="003D754C">
      <w:pPr>
        <w:pStyle w:val="BodyText"/>
      </w:pPr>
    </w:p>
    <w:p w:rsidR="00000000" w:rsidRPr="003D754C" w:rsidP="003D754C">
      <w:pPr>
        <w:pStyle w:val="Heading1"/>
      </w:pPr>
      <w:bookmarkStart w:id="7" w:name="O_287103"/>
      <w:bookmarkEnd w:id="7"/>
      <w:r w:rsidRPr="003D754C">
        <w:t>Elements and Performance Criteria Pre-Content</w:t>
      </w:r>
    </w:p>
    <w:tbl>
      <w:tblPr>
        <w:tblW w:w="0" w:type="auto"/>
        <w:tblLayout w:type="fixed"/>
        <w:tblCellMar>
          <w:left w:w="62" w:type="dxa"/>
          <w:right w:w="62" w:type="dxa"/>
        </w:tblCellMar>
        <w:tblLook w:val="0000"/>
      </w:tblPr>
      <w:tblGrid>
        <w:gridCol w:w="3369"/>
        <w:gridCol w:w="5702"/>
      </w:tblGrid>
      <w:tr w:rsidTr="00DA6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D754C" w:rsidP="003D754C">
            <w:pPr>
              <w:pStyle w:val="BodyText"/>
            </w:pPr>
            <w:r w:rsidRPr="003D754C">
              <w:t>The Performance Criteria specify the level of performance required to demonstrate achi</w:t>
            </w:r>
            <w:r w:rsidRPr="003D754C">
              <w:t xml:space="preserve">evement of the Element. Terms in italics are elaborated in the Range Statement. </w:t>
            </w:r>
          </w:p>
        </w:tc>
      </w:tr>
    </w:tbl>
    <w:p w:rsidR="00000000" w:rsidRPr="003D754C" w:rsidP="003D754C">
      <w:pPr>
        <w:pStyle w:val="BodyText"/>
      </w:pPr>
    </w:p>
    <w:p w:rsidR="00000000" w:rsidRPr="003D754C" w:rsidP="003D754C">
      <w:pPr>
        <w:pStyle w:val="AllowPageBreak"/>
      </w:pPr>
    </w:p>
    <w:p w:rsidR="00000000" w:rsidRPr="003D754C" w:rsidP="003D754C">
      <w:pPr>
        <w:pStyle w:val="Heading1"/>
      </w:pPr>
      <w:bookmarkStart w:id="8" w:name="O_233770"/>
      <w:bookmarkEnd w:id="8"/>
      <w:r w:rsidRPr="003D754C">
        <w:t>Elements and Performance Criteria</w:t>
      </w:r>
    </w:p>
    <w:tbl>
      <w:tblPr>
        <w:tblW w:w="0" w:type="auto"/>
        <w:tblLayout w:type="fixed"/>
        <w:tblCellMar>
          <w:left w:w="62" w:type="dxa"/>
          <w:right w:w="62" w:type="dxa"/>
        </w:tblCellMar>
        <w:tblLook w:val="0000"/>
      </w:tblPr>
      <w:tblGrid>
        <w:gridCol w:w="3369"/>
        <w:gridCol w:w="5702"/>
      </w:tblGrid>
      <w:tr w:rsidTr="00DA644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D754C" w:rsidP="003D754C">
            <w:pPr>
              <w:pStyle w:val="BodyText"/>
            </w:pPr>
            <w:r w:rsidRPr="003D754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SpecialBold"/>
              </w:rPr>
              <w:t>PERFORMANCE CRITERIA</w:t>
            </w:r>
          </w:p>
        </w:tc>
      </w:tr>
      <w:tr w:rsidTr="00DA6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754C">
            <w:pPr>
              <w:pStyle w:val="List"/>
              <w:rPr>
                <w:lang w:val="en-NZ"/>
              </w:rPr>
            </w:pPr>
            <w:r w:rsidRPr="003D754C">
              <w:t>1.</w:t>
            </w:r>
            <w:r w:rsidRPr="003D754C">
              <w:tab/>
              <w:t>Support the physical development of students</w:t>
            </w:r>
          </w:p>
        </w:tc>
        <w:tc>
          <w:tcPr>
            <w:tcW w:w="5702" w:type="dxa"/>
            <w:tcBorders>
              <w:top w:val="nil"/>
              <w:left w:val="nil"/>
              <w:bottom w:val="nil"/>
              <w:right w:val="nil"/>
            </w:tcBorders>
            <w:tcMar>
              <w:top w:w="0" w:type="dxa"/>
              <w:left w:w="62" w:type="dxa"/>
              <w:bottom w:w="0" w:type="dxa"/>
              <w:right w:w="62" w:type="dxa"/>
            </w:tcMar>
          </w:tcPr>
          <w:p w:rsidR="00000000" w:rsidRPr="003D754C" w:rsidP="003D754C">
            <w:pPr>
              <w:pStyle w:val="BodyText"/>
            </w:pPr>
            <w:r w:rsidRPr="003D754C">
              <w:t>1.1</w:t>
            </w:r>
            <w:r w:rsidRPr="003D754C">
              <w:tab/>
            </w:r>
            <w:r w:rsidRPr="003D754C">
              <w:t>Identify the stages of physical development within each phase of the Curriculum Framework</w:t>
            </w:r>
          </w:p>
          <w:p w:rsidR="00000000" w:rsidRPr="003D754C" w:rsidP="003D754C">
            <w:pPr>
              <w:pStyle w:val="BodyText"/>
            </w:pPr>
            <w:r w:rsidRPr="003D754C">
              <w:t>1.2</w:t>
            </w:r>
            <w:r w:rsidRPr="003D754C">
              <w:tab/>
              <w:t>Use appropriate strategies, materials and resources to support physical development according to the school/centre policy and procedure</w:t>
            </w:r>
          </w:p>
          <w:p w:rsidR="00000000" w:rsidRPr="003D754C" w:rsidP="003D754C">
            <w:pPr>
              <w:pStyle w:val="BodyText"/>
            </w:pPr>
            <w:r w:rsidRPr="003D754C">
              <w:t>1.3</w:t>
            </w:r>
            <w:r w:rsidRPr="003D754C">
              <w:tab/>
              <w:t xml:space="preserve">Report concerns about </w:t>
            </w:r>
            <w:r w:rsidRPr="003D754C">
              <w:t xml:space="preserve">a child's physical development to the teacher in accordance with the school/centre policy and procedure  </w:t>
            </w:r>
          </w:p>
          <w:p w:rsidR="00000000" w:rsidP="003D754C">
            <w:pPr>
              <w:pStyle w:val="BodyText"/>
              <w:rPr>
                <w:lang w:val="en-NZ"/>
              </w:rPr>
            </w:pPr>
            <w:r w:rsidRPr="003D754C">
              <w:t>1.4</w:t>
            </w:r>
            <w:r w:rsidRPr="003D754C">
              <w:tab/>
              <w:t>Identify the link between physical development and the learning areas in the curriculum framework</w:t>
            </w:r>
          </w:p>
        </w:tc>
      </w:tr>
      <w:tr w:rsidTr="00DA6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754C">
            <w:pPr>
              <w:pStyle w:val="List"/>
              <w:rPr>
                <w:lang w:val="en-NZ"/>
              </w:rPr>
            </w:pPr>
            <w:r w:rsidRPr="003D754C">
              <w:t>2.</w:t>
            </w:r>
            <w:r w:rsidRPr="003D754C">
              <w:tab/>
            </w:r>
            <w:r w:rsidRPr="003D754C">
              <w:t xml:space="preserve">Support the social and emotional development of students </w:t>
            </w:r>
          </w:p>
        </w:tc>
        <w:tc>
          <w:tcPr>
            <w:tcW w:w="5702" w:type="dxa"/>
            <w:tcBorders>
              <w:top w:val="nil"/>
              <w:left w:val="nil"/>
              <w:bottom w:val="nil"/>
              <w:right w:val="nil"/>
            </w:tcBorders>
            <w:tcMar>
              <w:top w:w="0" w:type="dxa"/>
              <w:left w:w="62" w:type="dxa"/>
              <w:bottom w:w="0" w:type="dxa"/>
              <w:right w:w="62" w:type="dxa"/>
            </w:tcMar>
          </w:tcPr>
          <w:p w:rsidR="00000000" w:rsidRPr="003D754C" w:rsidP="003D754C">
            <w:pPr>
              <w:pStyle w:val="BodyText"/>
            </w:pPr>
            <w:r w:rsidRPr="003D754C">
              <w:t>2.1</w:t>
            </w:r>
            <w:r w:rsidRPr="003D754C">
              <w:tab/>
              <w:t>Identify the stages of social and emotional development within each phase of development in the curriculum framework</w:t>
            </w:r>
          </w:p>
          <w:p w:rsidR="00000000" w:rsidRPr="003D754C" w:rsidP="003D754C">
            <w:pPr>
              <w:pStyle w:val="BodyText"/>
            </w:pPr>
            <w:r w:rsidRPr="003D754C">
              <w:t>2.2</w:t>
            </w:r>
            <w:r w:rsidRPr="003D754C">
              <w:tab/>
              <w:t>Use appropriate strategies, materials and resources to support social and</w:t>
            </w:r>
            <w:r w:rsidRPr="003D754C">
              <w:t xml:space="preserve"> emotional development</w:t>
            </w:r>
          </w:p>
          <w:p w:rsidR="00000000" w:rsidRPr="003D754C" w:rsidP="003D754C">
            <w:pPr>
              <w:pStyle w:val="BodyText"/>
            </w:pPr>
            <w:r w:rsidRPr="003D754C">
              <w:t>2.3</w:t>
            </w:r>
            <w:r w:rsidRPr="003D754C">
              <w:tab/>
              <w:t>Report concerns about a child's social and/or emotional development to the teacher in accordance to the school/centre policy and procedure</w:t>
            </w:r>
          </w:p>
          <w:p w:rsidR="00000000" w:rsidP="003D754C">
            <w:pPr>
              <w:pStyle w:val="BodyText"/>
              <w:rPr>
                <w:lang w:val="en-NZ"/>
              </w:rPr>
            </w:pPr>
            <w:r w:rsidRPr="003D754C">
              <w:t>2.4</w:t>
            </w:r>
            <w:r w:rsidRPr="003D754C">
              <w:tab/>
              <w:t>Identify the link between social and emotional development and the learning areas in t</w:t>
            </w:r>
            <w:r w:rsidRPr="003D754C">
              <w:t>he curriculum framework</w:t>
            </w:r>
          </w:p>
        </w:tc>
      </w:tr>
      <w:tr w:rsidTr="00DA6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754C">
            <w:pPr>
              <w:pStyle w:val="List"/>
              <w:rPr>
                <w:lang w:val="en-NZ"/>
              </w:rPr>
            </w:pPr>
            <w:r w:rsidRPr="003D754C">
              <w:t>3.</w:t>
            </w:r>
            <w:r w:rsidRPr="003D754C">
              <w:tab/>
              <w:t>Support the cognitive and language development of students</w:t>
            </w:r>
          </w:p>
        </w:tc>
        <w:tc>
          <w:tcPr>
            <w:tcW w:w="5702" w:type="dxa"/>
            <w:tcBorders>
              <w:top w:val="nil"/>
              <w:left w:val="nil"/>
              <w:bottom w:val="nil"/>
              <w:right w:val="nil"/>
            </w:tcBorders>
            <w:tcMar>
              <w:top w:w="0" w:type="dxa"/>
              <w:left w:w="62" w:type="dxa"/>
              <w:bottom w:w="0" w:type="dxa"/>
              <w:right w:w="62" w:type="dxa"/>
            </w:tcMar>
          </w:tcPr>
          <w:p w:rsidR="00000000" w:rsidRPr="003D754C" w:rsidP="003D754C">
            <w:pPr>
              <w:pStyle w:val="BodyText"/>
            </w:pPr>
            <w:r w:rsidRPr="003D754C">
              <w:t>3.1</w:t>
            </w:r>
            <w:r w:rsidRPr="003D754C">
              <w:tab/>
              <w:t>Identify the stages of cognitive and language development within each phase of development in the curriculum framework</w:t>
            </w:r>
          </w:p>
          <w:p w:rsidR="00000000" w:rsidRPr="003D754C" w:rsidP="003D754C">
            <w:pPr>
              <w:pStyle w:val="BodyText"/>
            </w:pPr>
            <w:r w:rsidRPr="003D754C">
              <w:t>3.2</w:t>
            </w:r>
            <w:r w:rsidRPr="003D754C">
              <w:tab/>
              <w:t>Use appropriate strategies, materials a</w:t>
            </w:r>
            <w:r w:rsidRPr="003D754C">
              <w:t>nd resources to support cognitive and language development</w:t>
            </w:r>
          </w:p>
          <w:p w:rsidR="00000000" w:rsidRPr="003D754C" w:rsidP="003D754C">
            <w:pPr>
              <w:pStyle w:val="BodyText"/>
            </w:pPr>
            <w:r w:rsidRPr="003D754C">
              <w:t>3.3</w:t>
            </w:r>
            <w:r w:rsidRPr="003D754C">
              <w:tab/>
              <w:t>Report concerns about a child's cognitive and/or language development to the teacher according to school/centre procedure</w:t>
            </w:r>
          </w:p>
          <w:p w:rsidR="00000000" w:rsidP="003D754C">
            <w:pPr>
              <w:pStyle w:val="BodyText"/>
              <w:rPr>
                <w:lang w:val="en-NZ"/>
              </w:rPr>
            </w:pPr>
            <w:r w:rsidRPr="003D754C">
              <w:t>3.4</w:t>
            </w:r>
            <w:r w:rsidRPr="003D754C">
              <w:tab/>
              <w:t xml:space="preserve">Identify the link between social and emotional development and the </w:t>
            </w:r>
            <w:r w:rsidRPr="003D754C">
              <w:t>learning areas in the curriculum framework</w:t>
            </w:r>
          </w:p>
        </w:tc>
      </w:tr>
      <w:tr w:rsidTr="00DA6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754C">
            <w:pPr>
              <w:pStyle w:val="List"/>
              <w:rPr>
                <w:lang w:val="en-NZ"/>
              </w:rPr>
            </w:pPr>
            <w:r w:rsidRPr="003D754C">
              <w:t>4.</w:t>
            </w:r>
            <w:r w:rsidRPr="003D754C">
              <w:tab/>
              <w:t>Contribute to the inclusion of all students into the classroom and community</w:t>
            </w:r>
          </w:p>
        </w:tc>
        <w:tc>
          <w:tcPr>
            <w:tcW w:w="5702" w:type="dxa"/>
            <w:tcBorders>
              <w:top w:val="nil"/>
              <w:left w:val="nil"/>
              <w:bottom w:val="nil"/>
              <w:right w:val="nil"/>
            </w:tcBorders>
            <w:tcMar>
              <w:top w:w="0" w:type="dxa"/>
              <w:left w:w="62" w:type="dxa"/>
              <w:bottom w:w="0" w:type="dxa"/>
              <w:right w:w="62" w:type="dxa"/>
            </w:tcMar>
          </w:tcPr>
          <w:p w:rsidR="00000000" w:rsidRPr="003D754C" w:rsidP="003D754C">
            <w:pPr>
              <w:pStyle w:val="BodyText"/>
            </w:pPr>
            <w:r w:rsidRPr="003D754C">
              <w:t>4.1</w:t>
            </w:r>
            <w:r w:rsidRPr="003D754C">
              <w:tab/>
              <w:t>Encourage students to recognise and affirm differences in personal learning styles and abilities according to estab</w:t>
            </w:r>
            <w:r w:rsidRPr="003D754C">
              <w:t>lished guidelines</w:t>
            </w:r>
          </w:p>
          <w:p w:rsidR="00000000" w:rsidRPr="003D754C" w:rsidP="003D754C">
            <w:pPr>
              <w:pStyle w:val="BodyText"/>
            </w:pPr>
            <w:r w:rsidRPr="003D754C">
              <w:t>4.2</w:t>
            </w:r>
            <w:r w:rsidRPr="003D754C">
              <w:tab/>
              <w:t>Liaise effectively with the teacher or other appropriate person concerning special requirements for an individual student</w:t>
            </w:r>
          </w:p>
          <w:p w:rsidR="00000000" w:rsidRPr="003D754C" w:rsidP="003D754C">
            <w:pPr>
              <w:pStyle w:val="BodyText"/>
            </w:pPr>
            <w:r w:rsidRPr="003D754C">
              <w:t>4.3</w:t>
            </w:r>
            <w:r w:rsidRPr="003D754C">
              <w:tab/>
              <w:t>Assist students from culturally or linguistically diverse backgrounds in orientating themselves to formal an</w:t>
            </w:r>
            <w:r w:rsidRPr="003D754C">
              <w:t>d informal school/centre structures</w:t>
            </w:r>
          </w:p>
          <w:p w:rsidR="00000000" w:rsidRPr="003D754C" w:rsidP="003D754C">
            <w:pPr>
              <w:pStyle w:val="BodyText"/>
            </w:pPr>
            <w:r w:rsidRPr="003D754C">
              <w:t>4.4</w:t>
            </w:r>
            <w:r w:rsidRPr="003D754C">
              <w:tab/>
              <w:t>Implement language programs fro students from linguistically diverse backgrounds</w:t>
            </w:r>
          </w:p>
          <w:p w:rsidR="00000000" w:rsidRPr="003D754C" w:rsidP="003D754C">
            <w:pPr>
              <w:pStyle w:val="BodyText"/>
            </w:pPr>
            <w:r w:rsidRPr="003D754C">
              <w:t>4.5</w:t>
            </w:r>
            <w:r w:rsidRPr="003D754C">
              <w:tab/>
              <w:t>Identify various approaches to study and learning by culturally diverse students and those with different abilities</w:t>
            </w:r>
          </w:p>
          <w:p w:rsidR="00000000" w:rsidP="003D754C">
            <w:pPr>
              <w:pStyle w:val="BodyText"/>
              <w:rPr>
                <w:lang w:val="en-NZ"/>
              </w:rPr>
            </w:pPr>
            <w:r w:rsidRPr="003D754C">
              <w:t>4.6</w:t>
            </w:r>
            <w:r w:rsidRPr="003D754C">
              <w:tab/>
              <w:t>Demonstrate</w:t>
            </w:r>
            <w:r w:rsidRPr="003D754C">
              <w:t xml:space="preserve"> awareness of school/centre inclusive policy and procedure</w:t>
            </w:r>
          </w:p>
        </w:tc>
      </w:tr>
      <w:tr w:rsidTr="00DA6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D754C" w:rsidP="003D754C">
            <w:pPr>
              <w:pStyle w:val="BodyText"/>
            </w:pPr>
          </w:p>
        </w:tc>
      </w:tr>
    </w:tbl>
    <w:p w:rsidR="00DA6445" w:rsidP="003D754C">
      <w:pPr>
        <w:pStyle w:val="BodyText"/>
      </w:pPr>
    </w:p>
    <w:p w:rsidR="00DA6445" w:rsidP="003D754C">
      <w:pPr>
        <w:pStyle w:val="BodyText"/>
      </w:pPr>
    </w:p>
    <w:p w:rsidR="00000000" w:rsidRPr="003D754C" w:rsidP="003D754C">
      <w:pPr>
        <w:pStyle w:val="Heading1"/>
      </w:pPr>
      <w:bookmarkStart w:id="9" w:name="O_257720"/>
      <w:bookmarkEnd w:id="9"/>
      <w:r w:rsidRPr="003D754C">
        <w:t>Required Skills and Knowledge</w:t>
      </w:r>
    </w:p>
    <w:tbl>
      <w:tblPr>
        <w:tblW w:w="0" w:type="auto"/>
        <w:tblLayout w:type="fixed"/>
        <w:tblCellMar>
          <w:left w:w="62" w:type="dxa"/>
          <w:right w:w="62" w:type="dxa"/>
        </w:tblCellMar>
        <w:tblLook w:val="0000"/>
      </w:tblPr>
      <w:tblGrid>
        <w:gridCol w:w="9072"/>
      </w:tblGrid>
      <w:tr w:rsidTr="00DA644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SpecialBold"/>
              </w:rPr>
              <w:t>REQUIRED SKILLS AND KNOWLEDGE</w:t>
            </w:r>
          </w:p>
        </w:tc>
      </w:tr>
      <w:tr w:rsidTr="00DA6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t>This describes the essential skills and knowledge and their level required for this unit.</w:t>
            </w:r>
          </w:p>
        </w:tc>
      </w:tr>
      <w:tr w:rsidTr="00DA6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754C" w:rsidP="003D754C">
            <w:pPr>
              <w:pStyle w:val="BodyText"/>
            </w:pPr>
            <w:r w:rsidRPr="003D754C">
              <w:rPr>
                <w:rStyle w:val="Emphasis"/>
              </w:rPr>
              <w:t>Essential knowledge</w:t>
            </w:r>
            <w:r w:rsidRPr="003D754C">
              <w:t>:</w:t>
            </w:r>
          </w:p>
          <w:p w:rsidR="00000000" w:rsidRPr="003D754C" w:rsidP="003D754C">
            <w:pPr>
              <w:pStyle w:val="BodyText"/>
            </w:pPr>
            <w:r w:rsidRPr="003D754C">
              <w:t>The candidate must be able to demonstrate essential knowledge required to effectively do the task outlined in elements and performance criteria of this unit, manage the task and manage contingencies in the context of the identified wor</w:t>
            </w:r>
            <w:r w:rsidRPr="003D754C">
              <w:t>k role</w:t>
            </w:r>
          </w:p>
          <w:p w:rsidR="00000000" w:rsidRPr="003D754C" w:rsidP="003D754C">
            <w:pPr>
              <w:pStyle w:val="BodyText"/>
            </w:pPr>
            <w:r w:rsidRPr="003D754C">
              <w:t>These include knowledge of:</w:t>
            </w:r>
          </w:p>
          <w:p w:rsidR="00000000" w:rsidRPr="003D754C" w:rsidP="003D754C">
            <w:pPr>
              <w:pStyle w:val="ListBullet"/>
            </w:pPr>
            <w:r w:rsidRPr="003D754C">
              <w:t>Education system's policies and procedures</w:t>
            </w:r>
          </w:p>
          <w:p w:rsidR="00000000" w:rsidRPr="003D754C" w:rsidP="003D754C">
            <w:pPr>
              <w:pStyle w:val="ListBullet"/>
            </w:pPr>
            <w:r w:rsidRPr="003D754C">
              <w:t>School/centre's policies and procedures</w:t>
            </w:r>
          </w:p>
          <w:p w:rsidR="00000000" w:rsidRPr="003D754C" w:rsidP="003D754C">
            <w:pPr>
              <w:pStyle w:val="ListBullet"/>
            </w:pPr>
            <w:r w:rsidRPr="003D754C">
              <w:t>Inclusive schooling policies</w:t>
            </w:r>
          </w:p>
          <w:p w:rsidR="00000000" w:rsidRPr="003D754C" w:rsidP="003D754C">
            <w:pPr>
              <w:pStyle w:val="ListBullet"/>
            </w:pPr>
            <w:r w:rsidRPr="003D754C">
              <w:t>Curriculum and curriculum framework</w:t>
            </w:r>
          </w:p>
          <w:p w:rsidR="00000000" w:rsidRPr="003D754C" w:rsidP="003D754C">
            <w:pPr>
              <w:pStyle w:val="ListBullet"/>
            </w:pPr>
            <w:r w:rsidRPr="003D754C">
              <w:t xml:space="preserve">Duty of care responsibilities </w:t>
            </w:r>
          </w:p>
          <w:p w:rsidR="00000000" w:rsidRPr="003D754C" w:rsidP="003D754C">
            <w:pPr>
              <w:pStyle w:val="ListBullet"/>
            </w:pPr>
            <w:r w:rsidRPr="003D754C">
              <w:t>Relevant codes of ethics</w:t>
            </w:r>
          </w:p>
          <w:p w:rsidR="00000000" w:rsidRPr="003D754C" w:rsidP="003D754C">
            <w:pPr>
              <w:pStyle w:val="ListBullet"/>
            </w:pPr>
            <w:r w:rsidRPr="003D754C">
              <w:t>Cultural and linguistic background of students and families</w:t>
            </w:r>
          </w:p>
          <w:p w:rsidR="00000000" w:rsidRPr="003D754C" w:rsidP="003D754C">
            <w:pPr>
              <w:pStyle w:val="ListBullet"/>
            </w:pPr>
            <w:r w:rsidRPr="003D754C">
              <w:t>Developmental stages of children/young people in the physical, cognitive, language, social and emotional domains</w:t>
            </w:r>
          </w:p>
          <w:p w:rsidR="00000000" w:rsidRPr="003D754C" w:rsidP="003D754C">
            <w:pPr>
              <w:pStyle w:val="ListBullet"/>
            </w:pPr>
            <w:r w:rsidRPr="003D754C">
              <w:t>Strategies to support the stages of development in each domain</w:t>
            </w:r>
          </w:p>
          <w:p w:rsidR="00000000" w:rsidRPr="003D754C" w:rsidP="003D754C">
            <w:pPr>
              <w:pStyle w:val="ListBullet"/>
            </w:pPr>
            <w:r w:rsidRPr="003D754C">
              <w:t>Materials and resour</w:t>
            </w:r>
            <w:r w:rsidRPr="003D754C">
              <w:t>ces to support the stages of development in each domain</w:t>
            </w:r>
          </w:p>
          <w:p w:rsidR="00000000" w:rsidRPr="003D754C" w:rsidP="003D754C">
            <w:pPr>
              <w:pStyle w:val="ListBullet"/>
            </w:pPr>
            <w:r w:rsidRPr="003D754C">
              <w:t>How children learn</w:t>
            </w:r>
          </w:p>
          <w:p w:rsidR="00000000" w:rsidRPr="003D754C" w:rsidP="003D754C">
            <w:pPr>
              <w:pStyle w:val="ListBullet"/>
            </w:pPr>
            <w:r w:rsidRPr="003D754C">
              <w:t>Child management techniques</w:t>
            </w:r>
          </w:p>
          <w:p w:rsidR="00000000" w:rsidRPr="003D754C" w:rsidP="003D754C">
            <w:pPr>
              <w:pStyle w:val="ListBullet"/>
            </w:pPr>
            <w:r w:rsidRPr="003D754C">
              <w:t>Positive behaviour guidance strategies</w:t>
            </w:r>
          </w:p>
          <w:p w:rsidR="00000000" w:rsidRPr="003D754C" w:rsidP="003D754C">
            <w:pPr>
              <w:pStyle w:val="ListBullet"/>
            </w:pPr>
            <w:r w:rsidRPr="003D754C">
              <w:t>Contextual factors which influence the child's emotional and psychological development</w:t>
            </w:r>
          </w:p>
          <w:p w:rsidR="00000000" w:rsidRPr="003D754C" w:rsidP="003D754C">
            <w:pPr>
              <w:pStyle w:val="ListBullet"/>
            </w:pPr>
            <w:r w:rsidRPr="003D754C">
              <w:t>Factors that enhance the de</w:t>
            </w:r>
            <w:r w:rsidRPr="003D754C">
              <w:t xml:space="preserve">velopment of self-esteem and self identity </w:t>
            </w:r>
          </w:p>
          <w:p w:rsidR="00000000" w:rsidP="003D754C">
            <w:pPr>
              <w:pStyle w:val="ListBullet"/>
              <w:rPr>
                <w:lang w:val="en-NZ"/>
              </w:rPr>
            </w:pPr>
            <w:r w:rsidRPr="003D754C">
              <w:t>Understand own work and responsibilities</w:t>
            </w:r>
          </w:p>
        </w:tc>
      </w:tr>
      <w:tr w:rsidTr="00DA6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754C" w:rsidP="003D754C">
            <w:pPr>
              <w:pStyle w:val="BodyText"/>
            </w:pPr>
            <w:r w:rsidRPr="003D754C">
              <w:rPr>
                <w:rStyle w:val="Emphasis"/>
              </w:rPr>
              <w:t>Essential skills</w:t>
            </w:r>
            <w:r w:rsidRPr="003D754C">
              <w:t>:</w:t>
            </w:r>
          </w:p>
          <w:p w:rsidR="00000000" w:rsidRPr="003D754C" w:rsidP="003D754C">
            <w:pPr>
              <w:pStyle w:val="BodyText"/>
            </w:pPr>
            <w:r w:rsidRPr="003D754C">
              <w:t>The candidate must be able to effectively do the task outlined in elements and performance criteria of this unit, manage the task and manage contingen</w:t>
            </w:r>
            <w:r w:rsidRPr="003D754C">
              <w:t>cies in the context of the identified work role</w:t>
            </w:r>
          </w:p>
          <w:p w:rsidR="00000000" w:rsidRPr="003D754C" w:rsidP="003D754C">
            <w:pPr>
              <w:pStyle w:val="BodyText"/>
            </w:pPr>
            <w:r w:rsidRPr="003D754C">
              <w:t>These include the ability to:</w:t>
            </w:r>
          </w:p>
          <w:p w:rsidR="00000000" w:rsidRPr="003D754C" w:rsidP="003D754C">
            <w:pPr>
              <w:pStyle w:val="ListBullet"/>
            </w:pPr>
            <w:r w:rsidRPr="003D754C">
              <w:t>Demonstrate effective application of skills in:</w:t>
            </w:r>
          </w:p>
          <w:p w:rsidR="00000000" w:rsidRPr="003D754C" w:rsidP="003D754C">
            <w:pPr>
              <w:pStyle w:val="ListBullet2"/>
            </w:pPr>
            <w:r w:rsidRPr="003D754C">
              <w:t>team work</w:t>
            </w:r>
          </w:p>
          <w:p w:rsidR="00000000" w:rsidRPr="003D754C" w:rsidP="003D754C">
            <w:pPr>
              <w:pStyle w:val="ListBullet2"/>
            </w:pPr>
            <w:r w:rsidRPr="003D754C">
              <w:t xml:space="preserve">negotiation </w:t>
            </w:r>
          </w:p>
          <w:p w:rsidR="00000000" w:rsidRPr="003D754C" w:rsidP="003D754C">
            <w:pPr>
              <w:pStyle w:val="ListBullet2"/>
            </w:pPr>
            <w:r w:rsidRPr="003D754C">
              <w:t>communication/interpersonal skills of questioning, informing, listening and discussing</w:t>
            </w:r>
          </w:p>
          <w:p w:rsidR="00000000" w:rsidRPr="003D754C" w:rsidP="003D754C">
            <w:pPr>
              <w:pStyle w:val="ListBullet2"/>
            </w:pPr>
            <w:r w:rsidRPr="003D754C">
              <w:t>organisation planning, administrative support skills</w:t>
            </w:r>
          </w:p>
          <w:p w:rsidR="00000000" w:rsidRPr="003D754C" w:rsidP="003D754C">
            <w:pPr>
              <w:pStyle w:val="ListBullet2"/>
            </w:pPr>
            <w:r w:rsidRPr="003D754C">
              <w:t>time management skills</w:t>
            </w:r>
          </w:p>
          <w:p w:rsidR="00000000" w:rsidRPr="003D754C" w:rsidP="003D754C">
            <w:pPr>
              <w:pStyle w:val="ListBullet2"/>
            </w:pPr>
            <w:r w:rsidRPr="003D754C">
              <w:t>active listening</w:t>
            </w:r>
          </w:p>
          <w:p w:rsidR="00000000" w:rsidRPr="003D754C" w:rsidP="003D754C">
            <w:pPr>
              <w:pStyle w:val="ListBullet"/>
            </w:pPr>
            <w:r w:rsidRPr="003D754C">
              <w:t>Adhere to own work role and responsibilities</w:t>
            </w:r>
          </w:p>
          <w:p w:rsidR="00000000" w:rsidRPr="003D754C" w:rsidP="003D754C">
            <w:pPr>
              <w:pStyle w:val="ListBullet"/>
            </w:pPr>
            <w:r w:rsidRPr="003D754C">
              <w:t>Follow school/centre policies and procedures</w:t>
            </w:r>
          </w:p>
          <w:p w:rsidR="00000000" w:rsidRPr="003D754C" w:rsidP="003D754C">
            <w:pPr>
              <w:pStyle w:val="ListBullet"/>
            </w:pPr>
            <w:r w:rsidRPr="003D754C">
              <w:t>Communicate effectively with other adults in the working environment</w:t>
            </w:r>
          </w:p>
          <w:p w:rsidR="00000000" w:rsidRPr="003D754C" w:rsidP="003D754C">
            <w:pPr>
              <w:pStyle w:val="ListBullet"/>
            </w:pPr>
            <w:r w:rsidRPr="003D754C">
              <w:t>Liai</w:t>
            </w:r>
            <w:r w:rsidRPr="003D754C">
              <w:t>se with and report to relevant personnel</w:t>
            </w:r>
          </w:p>
          <w:p w:rsidR="00000000" w:rsidRPr="003D754C" w:rsidP="003D754C">
            <w:pPr>
              <w:pStyle w:val="ListBullet"/>
            </w:pPr>
            <w:r w:rsidRPr="003D754C">
              <w:t>Identify the capabilities of individual children</w:t>
            </w:r>
          </w:p>
          <w:p w:rsidR="00000000" w:rsidRPr="003D754C" w:rsidP="003D754C">
            <w:pPr>
              <w:pStyle w:val="ListBullet"/>
            </w:pPr>
            <w:r w:rsidRPr="003D754C">
              <w:t>Use and respond to non-verbal communication and cues of children</w:t>
            </w:r>
          </w:p>
          <w:p w:rsidR="00000000" w:rsidRPr="003D754C" w:rsidP="003D754C">
            <w:pPr>
              <w:pStyle w:val="ListBullet"/>
            </w:pPr>
            <w:r w:rsidRPr="003D754C">
              <w:t>Implement strategies to support the development of students</w:t>
            </w:r>
          </w:p>
          <w:p w:rsidR="00000000" w:rsidRPr="003D754C" w:rsidP="003D754C">
            <w:pPr>
              <w:pStyle w:val="ListBullet"/>
            </w:pPr>
            <w:r w:rsidRPr="003D754C">
              <w:t>Support and encourage a positive approach</w:t>
            </w:r>
            <w:r w:rsidRPr="003D754C">
              <w:t xml:space="preserve"> to learning</w:t>
            </w:r>
          </w:p>
          <w:p w:rsidR="00000000" w:rsidRPr="003D754C" w:rsidP="003D754C">
            <w:pPr>
              <w:pStyle w:val="ListBullet"/>
            </w:pPr>
            <w:r w:rsidRPr="003D754C">
              <w:t>Support an inclusive environment</w:t>
            </w:r>
          </w:p>
          <w:p w:rsidR="00000000" w:rsidRPr="003D754C" w:rsidP="003D754C">
            <w:pPr>
              <w:pStyle w:val="ListBullet"/>
            </w:pPr>
            <w:r w:rsidRPr="003D754C">
              <w:t>Respond effectively to behaviours</w:t>
            </w:r>
          </w:p>
          <w:p w:rsidR="00000000" w:rsidRPr="003D754C" w:rsidP="003D754C">
            <w:pPr>
              <w:pStyle w:val="ListBullet"/>
            </w:pPr>
            <w:r w:rsidRPr="003D754C">
              <w:t>Apply the level of reading, writing, language and numeracy competence required to perform effectively in an education support role</w:t>
            </w:r>
          </w:p>
        </w:tc>
      </w:tr>
    </w:tbl>
    <w:p w:rsidR="00DA6445" w:rsidP="003D754C">
      <w:pPr>
        <w:pStyle w:val="BodyText"/>
      </w:pPr>
    </w:p>
    <w:p w:rsidR="00DA6445" w:rsidP="003D754C">
      <w:pPr>
        <w:pStyle w:val="BodyText"/>
      </w:pPr>
    </w:p>
    <w:p w:rsidR="00000000" w:rsidRPr="003D754C" w:rsidP="003D754C">
      <w:pPr>
        <w:pStyle w:val="Heading1"/>
      </w:pPr>
      <w:bookmarkStart w:id="10" w:name="O_241754"/>
      <w:bookmarkEnd w:id="10"/>
      <w:r w:rsidRPr="003D754C">
        <w:t>Evidence Guide</w:t>
      </w:r>
    </w:p>
    <w:tbl>
      <w:tblPr>
        <w:tblW w:w="0" w:type="auto"/>
        <w:tblLayout w:type="fixed"/>
        <w:tblCellMar>
          <w:left w:w="62" w:type="dxa"/>
          <w:right w:w="62" w:type="dxa"/>
        </w:tblCellMar>
        <w:tblLook w:val="0000"/>
      </w:tblPr>
      <w:tblGrid>
        <w:gridCol w:w="3402"/>
        <w:gridCol w:w="5670"/>
      </w:tblGrid>
      <w:tr w:rsidTr="00DA64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SpecialBold"/>
              </w:rPr>
              <w:t>EVIDENCE GUIDE</w:t>
            </w:r>
          </w:p>
        </w:tc>
      </w:tr>
      <w:tr w:rsidTr="00DA64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t>The evidence guide provides advice on assessment and must be read in conjunction with the Performance Criteria, Required Skills and Knowledge, the Range Statement and the Assessment Guidelines for this Training Package.</w:t>
            </w:r>
          </w:p>
        </w:tc>
      </w:tr>
      <w:tr w:rsidTr="00DA64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Emphasis"/>
              </w:rPr>
              <w:t>Critical aspects for assessment and evidence required to demonstrate this unit of competency</w:t>
            </w:r>
            <w:r w:rsidRPr="003D754C">
              <w:t xml:space="preserve">: </w:t>
            </w:r>
          </w:p>
        </w:tc>
        <w:tc>
          <w:tcPr>
            <w:tcW w:w="5670" w:type="dxa"/>
            <w:tcBorders>
              <w:top w:val="nil"/>
              <w:left w:val="nil"/>
              <w:bottom w:val="nil"/>
              <w:right w:val="nil"/>
            </w:tcBorders>
            <w:tcMar>
              <w:top w:w="0" w:type="dxa"/>
              <w:left w:w="62" w:type="dxa"/>
              <w:bottom w:w="0" w:type="dxa"/>
              <w:right w:w="62" w:type="dxa"/>
            </w:tcMar>
          </w:tcPr>
          <w:p w:rsidR="00000000" w:rsidRPr="003D754C" w:rsidP="003D754C">
            <w:pPr>
              <w:pStyle w:val="ListBullet"/>
            </w:pPr>
            <w:r w:rsidRPr="003D754C">
              <w:t>The individual being assessed must provide evidence of specified essential knowledge as well as skills</w:t>
            </w:r>
          </w:p>
          <w:p w:rsidR="00000000" w:rsidP="003D754C">
            <w:pPr>
              <w:pStyle w:val="ListBullet"/>
              <w:rPr>
                <w:lang w:val="en-NZ"/>
              </w:rPr>
            </w:pPr>
            <w:r w:rsidRPr="003D754C">
              <w:t>This unit could be assessed either on the job or off the j</w:t>
            </w:r>
            <w:r w:rsidRPr="003D754C">
              <w:t>ob through an appropriate workplace simulation for a range of age groups and a range of conditions over a number of assessment situations</w:t>
            </w: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Emphasis"/>
              </w:rPr>
              <w:t>Access and equity considerations</w:t>
            </w:r>
            <w:r w:rsidRPr="003D754C">
              <w:t>:</w:t>
            </w:r>
          </w:p>
        </w:tc>
        <w:tc>
          <w:tcPr>
            <w:tcW w:w="5670" w:type="dxa"/>
            <w:tcBorders>
              <w:top w:val="nil"/>
              <w:left w:val="nil"/>
              <w:bottom w:val="nil"/>
              <w:right w:val="nil"/>
            </w:tcBorders>
            <w:tcMar>
              <w:top w:w="0" w:type="dxa"/>
              <w:left w:w="62" w:type="dxa"/>
              <w:bottom w:w="0" w:type="dxa"/>
              <w:right w:w="62" w:type="dxa"/>
            </w:tcMar>
          </w:tcPr>
          <w:p w:rsidR="00000000" w:rsidRPr="003D754C" w:rsidP="003D754C">
            <w:pPr>
              <w:pStyle w:val="ListBullet"/>
            </w:pPr>
            <w:r w:rsidRPr="003D754C">
              <w:t>All workers in community services should be aware of access, equity and human rights issues in relation to their own area of work</w:t>
            </w:r>
          </w:p>
          <w:p w:rsidR="00000000" w:rsidRPr="003D754C" w:rsidP="003D754C">
            <w:pPr>
              <w:pStyle w:val="ListBullet"/>
            </w:pPr>
            <w:r w:rsidRPr="003D754C">
              <w:t xml:space="preserve">All workers should develop their ability to work in a culturally diverse environment </w:t>
            </w:r>
          </w:p>
          <w:p w:rsidR="00000000" w:rsidRPr="003D754C" w:rsidP="003D754C">
            <w:pPr>
              <w:pStyle w:val="ListBullet"/>
            </w:pPr>
            <w:r w:rsidRPr="003D754C">
              <w:t>In recognition of particular issues faci</w:t>
            </w:r>
            <w:r w:rsidRPr="003D754C">
              <w:t>ng Aboriginal and Torres Strait Islander communities, workers should be aware of cultural, historical and current issues impacting on Aboriginal and Torres Strait Islander people</w:t>
            </w:r>
          </w:p>
          <w:p w:rsidR="00000000" w:rsidP="003D754C">
            <w:pPr>
              <w:pStyle w:val="ListBullet"/>
              <w:rPr>
                <w:lang w:val="en-NZ"/>
              </w:rPr>
            </w:pPr>
            <w:r w:rsidRPr="003D754C">
              <w:t>Assessors and trainers must take into account relevant access and equity issu</w:t>
            </w:r>
            <w:r w:rsidRPr="003D754C">
              <w:t>es, in particular relating to factors impacting on Aboriginal and/or Torres Strait Islander clients and communities</w:t>
            </w: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Emphasis"/>
              </w:rPr>
              <w:t>Context of and specific resources for assessment</w:t>
            </w:r>
            <w:r w:rsidRPr="003D754C">
              <w:t xml:space="preserve">: </w:t>
            </w:r>
          </w:p>
        </w:tc>
        <w:tc>
          <w:tcPr>
            <w:tcW w:w="5670" w:type="dxa"/>
            <w:tcBorders>
              <w:top w:val="nil"/>
              <w:left w:val="nil"/>
              <w:bottom w:val="nil"/>
              <w:right w:val="nil"/>
            </w:tcBorders>
            <w:tcMar>
              <w:top w:w="0" w:type="dxa"/>
              <w:left w:w="62" w:type="dxa"/>
              <w:bottom w:w="0" w:type="dxa"/>
              <w:right w:w="62" w:type="dxa"/>
            </w:tcMar>
          </w:tcPr>
          <w:p w:rsidR="00000000" w:rsidRPr="003D754C" w:rsidP="003D754C">
            <w:pPr>
              <w:pStyle w:val="ListBullet"/>
            </w:pPr>
            <w:r w:rsidRPr="003D754C">
              <w:t>This unit can be assessed independently, however holistic assessment practice with ot</w:t>
            </w:r>
            <w:r w:rsidRPr="003D754C">
              <w:t>her community services units of competency is encouraged</w:t>
            </w:r>
          </w:p>
          <w:p w:rsidR="00000000" w:rsidRPr="003D754C" w:rsidP="003D754C">
            <w:pPr>
              <w:pStyle w:val="ListBullet"/>
            </w:pPr>
            <w:r w:rsidRPr="003D754C">
              <w:t>Assessment requires access to a range of opportunities defined in the Range Statement, including:</w:t>
            </w:r>
          </w:p>
          <w:p w:rsidR="00000000" w:rsidRPr="003D754C" w:rsidP="003D754C">
            <w:pPr>
              <w:pStyle w:val="ListBullet2"/>
            </w:pPr>
            <w:r w:rsidRPr="003D754C">
              <w:t>appropriate workplace where assessment can take place</w:t>
            </w:r>
          </w:p>
          <w:p w:rsidR="00000000" w:rsidRPr="003D754C" w:rsidP="003D754C">
            <w:pPr>
              <w:pStyle w:val="ListBullet2"/>
            </w:pPr>
            <w:r w:rsidRPr="003D754C">
              <w:t xml:space="preserve">simulation of realistic workplace environment for assessment </w:t>
            </w:r>
          </w:p>
          <w:p w:rsidR="00000000" w:rsidP="003D754C">
            <w:pPr>
              <w:pStyle w:val="ListBullet2"/>
              <w:rPr>
                <w:lang w:val="en-NZ"/>
              </w:rPr>
            </w:pPr>
            <w:r w:rsidRPr="003D754C">
              <w:t>relevant school/centre policy, protocols and procedures</w:t>
            </w: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Emphasis"/>
              </w:rPr>
              <w:t>Method of assessment</w:t>
            </w:r>
            <w:r w:rsidRPr="003D754C">
              <w:t>:</w:t>
            </w:r>
          </w:p>
        </w:tc>
        <w:tc>
          <w:tcPr>
            <w:tcW w:w="5670" w:type="dxa"/>
            <w:tcBorders>
              <w:top w:val="nil"/>
              <w:left w:val="nil"/>
              <w:bottom w:val="nil"/>
              <w:right w:val="nil"/>
            </w:tcBorders>
            <w:tcMar>
              <w:top w:w="0" w:type="dxa"/>
              <w:left w:w="62" w:type="dxa"/>
              <w:bottom w:w="0" w:type="dxa"/>
              <w:right w:w="62" w:type="dxa"/>
            </w:tcMar>
          </w:tcPr>
          <w:p w:rsidR="00000000" w:rsidRPr="003D754C" w:rsidP="003D754C">
            <w:pPr>
              <w:pStyle w:val="ListBullet"/>
            </w:pPr>
            <w:r w:rsidRPr="003D754C">
              <w:t xml:space="preserve">In cases where the learner does not have the opportunity to cover all relevant aspects in the work environment, </w:t>
            </w:r>
            <w:r w:rsidRPr="003D754C">
              <w:t>the remainder should be assessed through realistic simulations, projects, previous relevant experience or oral questioning on 'What if?' scenarios</w:t>
            </w:r>
          </w:p>
          <w:p w:rsidR="00000000" w:rsidRPr="003D754C" w:rsidP="003D754C">
            <w:pPr>
              <w:pStyle w:val="ListBullet"/>
            </w:pPr>
            <w:r w:rsidRPr="003D754C">
              <w:t>Assessment of this unit of competence will usually include observation of processes and procedures, oral and/</w:t>
            </w:r>
            <w:r w:rsidRPr="003D754C">
              <w:t>or written questioning on Essential knowledge and skills and consideration of required attitudes</w:t>
            </w:r>
          </w:p>
          <w:p w:rsidR="00000000" w:rsidP="003D754C">
            <w:pPr>
              <w:pStyle w:val="ListBullet"/>
              <w:rPr>
                <w:lang w:val="en-NZ"/>
              </w:rPr>
            </w:pPr>
            <w:r w:rsidRPr="003D754C">
              <w:t>Where performance is not directly observed and/or is required to be demonstrated over a 'period of time' and/or in a 'number of locations', any evidence should</w:t>
            </w:r>
            <w:r w:rsidRPr="003D754C">
              <w:t xml:space="preserve"> be authenticated by colleagues, supervisors, clients or other appropriate persons</w:t>
            </w: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D754C" w:rsidP="003D754C">
            <w:pPr>
              <w:pStyle w:val="BodyText"/>
            </w:pPr>
          </w:p>
        </w:tc>
      </w:tr>
    </w:tbl>
    <w:p w:rsidR="00DA6445" w:rsidP="003D754C">
      <w:pPr>
        <w:pStyle w:val="BodyText"/>
      </w:pPr>
    </w:p>
    <w:p w:rsidR="00DA6445" w:rsidP="003D754C">
      <w:pPr>
        <w:pStyle w:val="BodyText"/>
      </w:pPr>
    </w:p>
    <w:p w:rsidR="00000000" w:rsidRPr="003D754C" w:rsidP="003D754C">
      <w:pPr>
        <w:pStyle w:val="Heading1"/>
      </w:pPr>
      <w:bookmarkStart w:id="11" w:name="O_249737"/>
      <w:bookmarkEnd w:id="11"/>
      <w:r w:rsidRPr="003D754C">
        <w:t>Range Statement</w:t>
      </w:r>
    </w:p>
    <w:tbl>
      <w:tblPr>
        <w:tblW w:w="0" w:type="auto"/>
        <w:tblLayout w:type="fixed"/>
        <w:tblCellMar>
          <w:left w:w="62" w:type="dxa"/>
          <w:right w:w="62" w:type="dxa"/>
        </w:tblCellMar>
        <w:tblLook w:val="0000"/>
      </w:tblPr>
      <w:tblGrid>
        <w:gridCol w:w="3402"/>
        <w:gridCol w:w="5670"/>
      </w:tblGrid>
      <w:tr w:rsidTr="00DA64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SpecialBold"/>
              </w:rPr>
              <w:t>RANGE STATEMENT</w:t>
            </w:r>
          </w:p>
        </w:tc>
      </w:tr>
      <w:tr w:rsidTr="00DA64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t>The Range Statement relates to the unit of compe</w:t>
            </w:r>
            <w:r w:rsidRPr="003D754C">
              <w:t>tency as a whole. It allows for different work environments and situations that may affect performance. Add any essential operating conditions that may be present with training and assessment depending on the work situation, needs of the candidate, accessi</w:t>
            </w:r>
            <w:r w:rsidRPr="003D754C">
              <w:t>bility of the item, and local industry and regional contexts.</w:t>
            </w: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Emphasis"/>
              </w:rPr>
              <w:t>Education environments may include</w:t>
            </w:r>
            <w:r w:rsidRPr="003D754C">
              <w:t>:</w:t>
            </w:r>
          </w:p>
        </w:tc>
        <w:tc>
          <w:tcPr>
            <w:tcW w:w="5670" w:type="dxa"/>
            <w:tcBorders>
              <w:top w:val="nil"/>
              <w:left w:val="nil"/>
              <w:bottom w:val="nil"/>
              <w:right w:val="nil"/>
            </w:tcBorders>
            <w:tcMar>
              <w:top w:w="0" w:type="dxa"/>
              <w:left w:w="62" w:type="dxa"/>
              <w:bottom w:w="0" w:type="dxa"/>
              <w:right w:w="62" w:type="dxa"/>
            </w:tcMar>
          </w:tcPr>
          <w:p w:rsidR="00000000" w:rsidRPr="003D754C" w:rsidP="003D754C">
            <w:pPr>
              <w:pStyle w:val="ListBullet"/>
            </w:pPr>
            <w:r w:rsidRPr="003D754C">
              <w:t>Government school (pre-primary, primary and secondary)</w:t>
            </w:r>
          </w:p>
          <w:p w:rsidR="00000000" w:rsidRPr="003D754C" w:rsidP="003D754C">
            <w:pPr>
              <w:pStyle w:val="ListBullet"/>
            </w:pPr>
            <w:r w:rsidRPr="003D754C">
              <w:t>Private/non-government school (pre-primary, primary and secondary)</w:t>
            </w:r>
          </w:p>
          <w:p w:rsidR="00000000" w:rsidRPr="003D754C" w:rsidP="003D754C">
            <w:pPr>
              <w:pStyle w:val="ListBullet"/>
            </w:pPr>
            <w:r w:rsidRPr="003D754C">
              <w:t>Education centre</w:t>
            </w:r>
          </w:p>
          <w:p w:rsidR="00000000" w:rsidRPr="003D754C" w:rsidP="003D754C">
            <w:pPr>
              <w:pStyle w:val="ListBullet"/>
            </w:pPr>
            <w:r w:rsidRPr="003D754C">
              <w:t>Kindergarten</w:t>
            </w:r>
          </w:p>
          <w:p w:rsidR="00000000" w:rsidRPr="003D754C" w:rsidP="003D754C">
            <w:pPr>
              <w:pStyle w:val="ListBullet"/>
            </w:pPr>
            <w:r w:rsidRPr="003D754C">
              <w:t>S</w:t>
            </w:r>
            <w:r w:rsidRPr="003D754C">
              <w:t>pecial educational centre</w:t>
            </w:r>
          </w:p>
          <w:p w:rsidR="00000000" w:rsidP="003D754C">
            <w:pPr>
              <w:pStyle w:val="ListBullet"/>
              <w:rPr>
                <w:lang w:val="en-NZ"/>
              </w:rPr>
            </w:pPr>
            <w:r w:rsidRPr="003D754C">
              <w:t>Community educational centre</w:t>
            </w: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Emphasis"/>
              </w:rPr>
              <w:t>School</w:t>
            </w:r>
            <w:r w:rsidRPr="003D754C">
              <w:t>/</w:t>
            </w:r>
            <w:r w:rsidRPr="003D754C">
              <w:rPr>
                <w:rStyle w:val="Emphasis"/>
              </w:rPr>
              <w:t>centre requirements may include</w:t>
            </w:r>
            <w:r w:rsidRPr="003D754C">
              <w:t>:</w:t>
            </w:r>
          </w:p>
        </w:tc>
        <w:tc>
          <w:tcPr>
            <w:tcW w:w="5670" w:type="dxa"/>
            <w:tcBorders>
              <w:top w:val="nil"/>
              <w:left w:val="nil"/>
              <w:bottom w:val="nil"/>
              <w:right w:val="nil"/>
            </w:tcBorders>
            <w:tcMar>
              <w:top w:w="0" w:type="dxa"/>
              <w:left w:w="62" w:type="dxa"/>
              <w:bottom w:w="0" w:type="dxa"/>
              <w:right w:w="62" w:type="dxa"/>
            </w:tcMar>
          </w:tcPr>
          <w:p w:rsidR="00000000" w:rsidRPr="003D754C" w:rsidP="003D754C">
            <w:pPr>
              <w:pStyle w:val="ListBullet"/>
            </w:pPr>
            <w:r w:rsidRPr="003D754C">
              <w:t>School/centre priorities</w:t>
            </w:r>
          </w:p>
          <w:p w:rsidR="00000000" w:rsidRPr="003D754C" w:rsidP="003D754C">
            <w:pPr>
              <w:pStyle w:val="ListBullet"/>
            </w:pPr>
            <w:r w:rsidRPr="003D754C">
              <w:t>Parent requests</w:t>
            </w:r>
          </w:p>
          <w:p w:rsidR="00000000" w:rsidP="003D754C">
            <w:pPr>
              <w:pStyle w:val="ListBullet"/>
              <w:rPr>
                <w:lang w:val="en-NZ"/>
              </w:rPr>
            </w:pPr>
            <w:r w:rsidRPr="003D754C">
              <w:t>Limitations of resources</w:t>
            </w: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Emphasis"/>
              </w:rPr>
              <w:t>Student educational requirements will vary according to variables such as</w:t>
            </w:r>
            <w:r w:rsidRPr="003D754C">
              <w:t>:</w:t>
            </w:r>
          </w:p>
        </w:tc>
        <w:tc>
          <w:tcPr>
            <w:tcW w:w="5670" w:type="dxa"/>
            <w:tcBorders>
              <w:top w:val="nil"/>
              <w:left w:val="nil"/>
              <w:bottom w:val="nil"/>
              <w:right w:val="nil"/>
            </w:tcBorders>
            <w:tcMar>
              <w:top w:w="0" w:type="dxa"/>
              <w:left w:w="62" w:type="dxa"/>
              <w:bottom w:w="0" w:type="dxa"/>
              <w:right w:w="62" w:type="dxa"/>
            </w:tcMar>
          </w:tcPr>
          <w:p w:rsidR="00000000" w:rsidRPr="003D754C" w:rsidP="003D754C">
            <w:pPr>
              <w:pStyle w:val="ListBullet"/>
            </w:pPr>
            <w:r w:rsidRPr="003D754C">
              <w:t>Students from a range of ethnic backgrounds</w:t>
            </w:r>
          </w:p>
          <w:p w:rsidR="00000000" w:rsidRPr="003D754C" w:rsidP="003D754C">
            <w:pPr>
              <w:pStyle w:val="ListBullet"/>
            </w:pPr>
            <w:r w:rsidRPr="003D754C">
              <w:t>Aboriginal or Torres Strait Islander students</w:t>
            </w:r>
          </w:p>
          <w:p w:rsidR="00000000" w:rsidRPr="003D754C" w:rsidP="003D754C">
            <w:pPr>
              <w:pStyle w:val="ListBullet"/>
            </w:pPr>
            <w:r w:rsidRPr="003D754C">
              <w:t>Students with a disability or disabilities</w:t>
            </w:r>
          </w:p>
          <w:p w:rsidR="00000000" w:rsidRPr="003D754C" w:rsidP="003D754C">
            <w:pPr>
              <w:pStyle w:val="ListBullet"/>
            </w:pPr>
            <w:r w:rsidRPr="003D754C">
              <w:t>Students with special social, emotional, health and/or psychological needs</w:t>
            </w:r>
          </w:p>
          <w:p w:rsidR="00000000" w:rsidRPr="003D754C" w:rsidP="003D754C">
            <w:pPr>
              <w:pStyle w:val="ListBullet"/>
            </w:pPr>
            <w:r w:rsidRPr="003D754C">
              <w:t>Age and ability of students</w:t>
            </w:r>
          </w:p>
          <w:p w:rsidR="00000000" w:rsidRPr="003D754C" w:rsidP="003D754C">
            <w:pPr>
              <w:pStyle w:val="ListBullet"/>
            </w:pPr>
            <w:r w:rsidRPr="003D754C">
              <w:t>Personal characteris</w:t>
            </w:r>
            <w:r w:rsidRPr="003D754C">
              <w:t>tics of students</w:t>
            </w:r>
          </w:p>
          <w:p w:rsidR="00000000" w:rsidP="003D754C">
            <w:pPr>
              <w:pStyle w:val="ListBullet"/>
              <w:rPr>
                <w:lang w:val="en-NZ"/>
              </w:rPr>
            </w:pPr>
            <w:r w:rsidRPr="003D754C">
              <w:t>Individual learning styles of students</w:t>
            </w: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Emphasis"/>
              </w:rPr>
              <w:t>Positive behaviour may be promoted by</w:t>
            </w:r>
            <w:r w:rsidRPr="003D754C">
              <w:t>:</w:t>
            </w:r>
          </w:p>
        </w:tc>
        <w:tc>
          <w:tcPr>
            <w:tcW w:w="5670" w:type="dxa"/>
            <w:tcBorders>
              <w:top w:val="nil"/>
              <w:left w:val="nil"/>
              <w:bottom w:val="nil"/>
              <w:right w:val="nil"/>
            </w:tcBorders>
            <w:tcMar>
              <w:top w:w="0" w:type="dxa"/>
              <w:left w:w="62" w:type="dxa"/>
              <w:bottom w:w="0" w:type="dxa"/>
              <w:right w:w="62" w:type="dxa"/>
            </w:tcMar>
          </w:tcPr>
          <w:p w:rsidR="00000000" w:rsidRPr="003D754C" w:rsidP="003D754C">
            <w:pPr>
              <w:pStyle w:val="ListBullet"/>
            </w:pPr>
            <w:r w:rsidRPr="003D754C">
              <w:t>Verbal comments and attention</w:t>
            </w:r>
          </w:p>
          <w:p w:rsidR="00000000" w:rsidRPr="003D754C" w:rsidP="003D754C">
            <w:pPr>
              <w:pStyle w:val="ListBullet"/>
            </w:pPr>
            <w:r w:rsidRPr="003D754C">
              <w:t>Appropriate physical contact e.g. hugs</w:t>
            </w:r>
          </w:p>
          <w:p w:rsidR="00000000" w:rsidRPr="003D754C" w:rsidP="003D754C">
            <w:pPr>
              <w:pStyle w:val="ListBullet"/>
            </w:pPr>
            <w:r w:rsidRPr="003D754C">
              <w:t>Providing physical and psychological space</w:t>
            </w:r>
          </w:p>
          <w:p w:rsidR="00000000" w:rsidRPr="003D754C" w:rsidP="003D754C">
            <w:pPr>
              <w:pStyle w:val="ListBullet"/>
            </w:pPr>
            <w:r w:rsidRPr="003D754C">
              <w:t>Opportunities to suit the child's preferences</w:t>
            </w:r>
          </w:p>
          <w:p w:rsidR="00000000" w:rsidRPr="003D754C" w:rsidP="003D754C">
            <w:pPr>
              <w:pStyle w:val="ListBullet"/>
            </w:pPr>
            <w:r w:rsidRPr="003D754C">
              <w:t>Opportunities to 'let off steam' are created</w:t>
            </w:r>
          </w:p>
          <w:p w:rsidR="00000000" w:rsidRPr="003D754C" w:rsidP="003D754C">
            <w:pPr>
              <w:pStyle w:val="ListBullet"/>
            </w:pPr>
            <w:r w:rsidRPr="003D754C">
              <w:t>Acknowledgement and encouragement</w:t>
            </w:r>
          </w:p>
          <w:p w:rsidR="00000000" w:rsidRPr="003D754C" w:rsidP="003D754C">
            <w:pPr>
              <w:pStyle w:val="ListBullet"/>
            </w:pPr>
            <w:r w:rsidRPr="003D754C">
              <w:t>Talking about feelings</w:t>
            </w:r>
          </w:p>
          <w:p w:rsidR="00000000" w:rsidRPr="003D754C" w:rsidP="003D754C">
            <w:pPr>
              <w:pStyle w:val="ListBullet"/>
            </w:pPr>
            <w:r w:rsidRPr="003D754C">
              <w:t>Anticipating trouble and re-directing or distracting child</w:t>
            </w:r>
          </w:p>
          <w:p w:rsidR="00000000" w:rsidP="003D754C">
            <w:pPr>
              <w:pStyle w:val="ListBullet"/>
              <w:rPr>
                <w:lang w:val="en-NZ"/>
              </w:rPr>
            </w:pPr>
            <w:r w:rsidRPr="003D754C">
              <w:t>Modelling</w:t>
            </w: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p>
        </w:tc>
      </w:tr>
      <w:tr w:rsidTr="00DA6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754C">
            <w:pPr>
              <w:pStyle w:val="BodyText"/>
              <w:rPr>
                <w:lang w:val="en-NZ"/>
              </w:rPr>
            </w:pPr>
            <w:r w:rsidRPr="003D754C">
              <w:rPr>
                <w:rStyle w:val="Emphasis"/>
              </w:rPr>
              <w:t>Behavioural guidelines may cover</w:t>
            </w:r>
            <w:r w:rsidRPr="003D754C">
              <w:t>:</w:t>
            </w:r>
          </w:p>
        </w:tc>
        <w:tc>
          <w:tcPr>
            <w:tcW w:w="5670" w:type="dxa"/>
            <w:tcBorders>
              <w:top w:val="nil"/>
              <w:left w:val="nil"/>
              <w:bottom w:val="nil"/>
              <w:right w:val="nil"/>
            </w:tcBorders>
            <w:tcMar>
              <w:top w:w="0" w:type="dxa"/>
              <w:left w:w="62" w:type="dxa"/>
              <w:bottom w:w="0" w:type="dxa"/>
              <w:right w:w="62" w:type="dxa"/>
            </w:tcMar>
          </w:tcPr>
          <w:p w:rsidR="00000000" w:rsidRPr="003D754C" w:rsidP="003D754C">
            <w:pPr>
              <w:pStyle w:val="ListBullet"/>
            </w:pPr>
            <w:r w:rsidRPr="003D754C">
              <w:t>School/centre procedures</w:t>
            </w:r>
          </w:p>
          <w:p w:rsidR="00000000" w:rsidRPr="003D754C" w:rsidP="003D754C">
            <w:pPr>
              <w:pStyle w:val="ListBullet"/>
            </w:pPr>
            <w:r w:rsidRPr="003D754C">
              <w:t>Out of bounds areas</w:t>
            </w:r>
          </w:p>
          <w:p w:rsidR="00000000" w:rsidRPr="003D754C" w:rsidP="003D754C">
            <w:pPr>
              <w:pStyle w:val="ListBullet"/>
            </w:pPr>
            <w:r w:rsidRPr="003D754C">
              <w:t>Expectations about behaviour with other children/adults</w:t>
            </w:r>
          </w:p>
          <w:p w:rsidR="00000000" w:rsidRPr="003D754C" w:rsidP="003D754C">
            <w:pPr>
              <w:pStyle w:val="ListBullet"/>
            </w:pPr>
            <w:r w:rsidRPr="003D754C">
              <w:t>Positive feedback</w:t>
            </w:r>
          </w:p>
          <w:p w:rsidR="00000000" w:rsidRPr="003D754C" w:rsidP="003D754C">
            <w:pPr>
              <w:pStyle w:val="ListBullet"/>
            </w:pPr>
            <w:r w:rsidRPr="003D754C">
              <w:t>Procedures for health and safety</w:t>
            </w:r>
          </w:p>
        </w:tc>
      </w:tr>
    </w:tbl>
    <w:p w:rsidR="00DA6445" w:rsidP="003D754C">
      <w:pPr>
        <w:pStyle w:val="BodyText"/>
      </w:pPr>
    </w:p>
    <w:p w:rsidR="00DA6445" w:rsidP="003D754C">
      <w:pPr>
        <w:pStyle w:val="BodyText"/>
      </w:pPr>
    </w:p>
    <w:p w:rsidR="00000000" w:rsidRPr="003D754C" w:rsidP="003D754C">
      <w:pPr>
        <w:pStyle w:val="Heading1"/>
      </w:pPr>
      <w:bookmarkStart w:id="12" w:name="O_294042"/>
      <w:bookmarkEnd w:id="12"/>
      <w:r w:rsidRPr="003D754C">
        <w:t>Unit Sector(s)</w:t>
      </w:r>
    </w:p>
    <w:p w:rsidR="00000000" w:rsidRPr="003D754C" w:rsidP="003D754C">
      <w:pPr>
        <w:pStyle w:val="BodyText"/>
      </w:pPr>
      <w:r w:rsidRPr="003D754C">
        <w:t>Not Applicable</w:t>
      </w:r>
    </w:p>
    <w:p w:rsidR="00000000" w:rsidRPr="003D754C" w:rsidP="003D754C"/>
    <w:sectPr w:rsidSect="003D75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445" w:rsidP="00DA64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445" w:rsidP="003D75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6445" w:rsidP="003D75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6445" w:rsidP="003D75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4C" w:rsidRPr="00DA6445" w:rsidP="00DA64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445" w:rsidRPr="002D2AF8" w:rsidP="003D754C">
    <w:pPr>
      <w:pStyle w:val="Header"/>
      <w:framePr w:wrap="around"/>
    </w:pPr>
    <w:r>
      <w:fldChar w:fldCharType="begin"/>
    </w:r>
    <w:r>
      <w:instrText xml:space="preserve"> TITLE   \* MERGEFORMAT </w:instrText>
    </w:r>
    <w:r>
      <w:fldChar w:fldCharType="separate"/>
    </w:r>
    <w:r>
      <w:t>CHCEDS303A Contribute to student education in all developmental domains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A6445" w:rsidP="003D75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F0A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247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A04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5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54C"/>
    <w:pPr>
      <w:spacing w:before="360" w:after="60"/>
      <w:outlineLvl w:val="0"/>
    </w:pPr>
    <w:rPr>
      <w:sz w:val="32"/>
    </w:rPr>
  </w:style>
  <w:style w:type="paragraph" w:styleId="Heading2">
    <w:name w:val="heading 2"/>
    <w:basedOn w:val="HeadingBase"/>
    <w:next w:val="BodyText"/>
    <w:link w:val="Heading2Char"/>
    <w:qFormat/>
    <w:rsid w:val="003D754C"/>
    <w:pPr>
      <w:keepLines/>
      <w:spacing w:before="240" w:after="120"/>
      <w:outlineLvl w:val="1"/>
    </w:pPr>
    <w:rPr>
      <w:sz w:val="28"/>
      <w:szCs w:val="40"/>
    </w:rPr>
  </w:style>
  <w:style w:type="paragraph" w:styleId="Heading3">
    <w:name w:val="heading 3"/>
    <w:basedOn w:val="HeadingBase"/>
    <w:next w:val="BodyText"/>
    <w:link w:val="Heading3Char"/>
    <w:qFormat/>
    <w:rsid w:val="003D754C"/>
    <w:pPr>
      <w:spacing w:before="180" w:after="120"/>
      <w:outlineLvl w:val="2"/>
    </w:pPr>
    <w:rPr>
      <w:spacing w:val="-10"/>
      <w:kern w:val="32"/>
    </w:rPr>
  </w:style>
  <w:style w:type="paragraph" w:styleId="Heading4">
    <w:name w:val="heading 4"/>
    <w:basedOn w:val="HeadingBase"/>
    <w:next w:val="BodyText"/>
    <w:link w:val="Heading4Char"/>
    <w:qFormat/>
    <w:rsid w:val="003D754C"/>
    <w:pPr>
      <w:spacing w:before="160" w:after="120"/>
      <w:outlineLvl w:val="3"/>
    </w:pPr>
    <w:rPr>
      <w:sz w:val="22"/>
    </w:rPr>
  </w:style>
  <w:style w:type="paragraph" w:styleId="Heading5">
    <w:name w:val="heading 5"/>
    <w:basedOn w:val="HeadingBase"/>
    <w:next w:val="Normal"/>
    <w:link w:val="Heading5Char"/>
    <w:qFormat/>
    <w:rsid w:val="003D754C"/>
    <w:pPr>
      <w:spacing w:before="80"/>
      <w:outlineLvl w:val="4"/>
    </w:pPr>
    <w:rPr>
      <w:color w:val="918585"/>
      <w:sz w:val="20"/>
    </w:rPr>
  </w:style>
  <w:style w:type="paragraph" w:styleId="Heading6">
    <w:name w:val="heading 6"/>
    <w:basedOn w:val="HeadingBase"/>
    <w:next w:val="Normal"/>
    <w:link w:val="Heading6Char"/>
    <w:qFormat/>
    <w:rsid w:val="003D754C"/>
    <w:pPr>
      <w:spacing w:before="60"/>
      <w:outlineLvl w:val="5"/>
    </w:pPr>
    <w:rPr>
      <w:color w:val="918585"/>
      <w:sz w:val="20"/>
    </w:rPr>
  </w:style>
  <w:style w:type="paragraph" w:styleId="Heading7">
    <w:name w:val="heading 7"/>
    <w:basedOn w:val="Normal"/>
    <w:next w:val="Normal"/>
    <w:link w:val="Heading7Char"/>
    <w:qFormat/>
    <w:rsid w:val="003D754C"/>
    <w:pPr>
      <w:ind w:left="720"/>
      <w:outlineLvl w:val="6"/>
    </w:pPr>
    <w:rPr>
      <w:i/>
    </w:rPr>
  </w:style>
  <w:style w:type="paragraph" w:styleId="Heading8">
    <w:name w:val="heading 8"/>
    <w:basedOn w:val="Normal"/>
    <w:next w:val="Normal"/>
    <w:link w:val="Heading8Char"/>
    <w:qFormat/>
    <w:rsid w:val="003D754C"/>
    <w:pPr>
      <w:ind w:left="720"/>
      <w:outlineLvl w:val="7"/>
    </w:pPr>
    <w:rPr>
      <w:i/>
    </w:rPr>
  </w:style>
  <w:style w:type="paragraph" w:styleId="Heading9">
    <w:name w:val="heading 9"/>
    <w:basedOn w:val="Normal"/>
    <w:next w:val="Normal"/>
    <w:link w:val="Heading9Char"/>
    <w:qFormat/>
    <w:rsid w:val="003D754C"/>
    <w:pPr>
      <w:ind w:left="720"/>
      <w:outlineLvl w:val="8"/>
    </w:pPr>
    <w:rPr>
      <w:i/>
    </w:rPr>
  </w:style>
  <w:style w:type="character" w:default="1" w:styleId="DefaultParagraphFont">
    <w:name w:val="Default Paragraph Font"/>
    <w:uiPriority w:val="1"/>
    <w:unhideWhenUsed/>
    <w:rsid w:val="003D75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54C"/>
  </w:style>
  <w:style w:type="character" w:customStyle="1" w:styleId="Heading1Char">
    <w:name w:val="Heading 1 Char"/>
    <w:basedOn w:val="DefaultParagraphFont"/>
    <w:link w:val="Heading1"/>
    <w:rsid w:val="003D754C"/>
    <w:rPr>
      <w:rFonts w:ascii="Times New Roman" w:eastAsia="Times New Roman" w:hAnsi="Times New Roman" w:cs="Times New Roman"/>
      <w:b/>
      <w:sz w:val="32"/>
      <w:szCs w:val="20"/>
      <w:lang w:eastAsia="en-US"/>
    </w:rPr>
  </w:style>
  <w:style w:type="paragraph" w:styleId="BodyText">
    <w:name w:val="Body Text"/>
    <w:basedOn w:val="Normal"/>
    <w:link w:val="BodyTextChar"/>
    <w:rsid w:val="003D75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754C"/>
    <w:rPr>
      <w:rFonts w:ascii="Times New Roman" w:eastAsia="Times New Roman" w:hAnsi="Times New Roman" w:cs="Times New Roman"/>
      <w:sz w:val="24"/>
      <w:lang w:eastAsia="en-US"/>
    </w:rPr>
  </w:style>
  <w:style w:type="paragraph" w:styleId="Footer">
    <w:name w:val="footer"/>
    <w:basedOn w:val="Normal"/>
    <w:link w:val="FooterChar"/>
    <w:rsid w:val="003D75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54C"/>
    <w:rPr>
      <w:rFonts w:ascii="Times New Roman" w:eastAsia="Times New Roman" w:hAnsi="Times New Roman" w:cs="Times New Roman"/>
      <w:sz w:val="16"/>
      <w:lang w:eastAsia="en-US"/>
    </w:rPr>
  </w:style>
  <w:style w:type="paragraph" w:styleId="List">
    <w:name w:val="List"/>
    <w:basedOn w:val="BodyText"/>
    <w:next w:val="BodyText"/>
    <w:rsid w:val="003D754C"/>
    <w:pPr>
      <w:tabs>
        <w:tab w:val="left" w:pos="340"/>
      </w:tabs>
      <w:spacing w:before="60" w:after="60"/>
      <w:ind w:left="340" w:hanging="340"/>
    </w:pPr>
  </w:style>
  <w:style w:type="paragraph" w:styleId="ListBullet">
    <w:name w:val="List Bullet"/>
    <w:basedOn w:val="List"/>
    <w:rsid w:val="003D754C"/>
    <w:pPr>
      <w:numPr>
        <w:numId w:val="13"/>
      </w:numPr>
      <w:tabs>
        <w:tab w:val="clear" w:pos="340"/>
      </w:tabs>
      <w:spacing w:before="40" w:after="40"/>
    </w:pPr>
  </w:style>
  <w:style w:type="character" w:customStyle="1" w:styleId="SpecialBold">
    <w:name w:val="Special Bold"/>
    <w:basedOn w:val="DefaultParagraphFont"/>
    <w:rsid w:val="003D754C"/>
    <w:rPr>
      <w:b/>
      <w:spacing w:val="0"/>
    </w:rPr>
  </w:style>
  <w:style w:type="paragraph" w:styleId="ListBullet2">
    <w:name w:val="List Bullet 2"/>
    <w:basedOn w:val="List2"/>
    <w:rsid w:val="003D754C"/>
    <w:pPr>
      <w:numPr>
        <w:numId w:val="14"/>
      </w:numPr>
      <w:tabs>
        <w:tab w:val="clear" w:pos="680"/>
      </w:tabs>
    </w:pPr>
  </w:style>
  <w:style w:type="character" w:styleId="Emphasis">
    <w:name w:val="Emphasis"/>
    <w:basedOn w:val="DefaultParagraphFont"/>
    <w:qFormat/>
    <w:rsid w:val="003D754C"/>
    <w:rPr>
      <w:i/>
    </w:rPr>
  </w:style>
  <w:style w:type="paragraph" w:customStyle="1" w:styleId="SuperHeading">
    <w:name w:val="SuperHeading"/>
    <w:basedOn w:val="Normal"/>
    <w:rsid w:val="003D754C"/>
    <w:pPr>
      <w:spacing w:before="240" w:after="120"/>
      <w:outlineLvl w:val="0"/>
    </w:pPr>
    <w:rPr>
      <w:rFonts w:ascii="Times New Roman" w:hAnsi="Times New Roman"/>
      <w:b/>
      <w:sz w:val="28"/>
    </w:rPr>
  </w:style>
  <w:style w:type="paragraph" w:customStyle="1" w:styleId="AllowPageBreak">
    <w:name w:val="AllowPageBreak"/>
    <w:rsid w:val="003D75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5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5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5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5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5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5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5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54C"/>
    <w:rPr>
      <w:rFonts w:ascii="Courier New" w:eastAsia="Times New Roman" w:hAnsi="Courier New" w:cs="Times New Roman"/>
      <w:i/>
      <w:szCs w:val="20"/>
      <w:lang w:eastAsia="en-US"/>
    </w:rPr>
  </w:style>
  <w:style w:type="paragraph" w:customStyle="1" w:styleId="HeadingBase">
    <w:name w:val="Heading Base"/>
    <w:rsid w:val="003D75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54C"/>
    <w:pPr>
      <w:tabs>
        <w:tab w:val="right" w:leader="dot" w:pos="9072"/>
      </w:tabs>
      <w:ind w:left="567"/>
    </w:pPr>
    <w:rPr>
      <w:szCs w:val="22"/>
    </w:rPr>
  </w:style>
  <w:style w:type="paragraph" w:customStyle="1" w:styleId="TOCBase">
    <w:name w:val="TOC Base"/>
    <w:rsid w:val="003D75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54C"/>
    <w:pPr>
      <w:tabs>
        <w:tab w:val="right" w:leader="dot" w:pos="9072"/>
      </w:tabs>
      <w:spacing w:before="40" w:after="40"/>
      <w:ind w:left="284"/>
    </w:pPr>
    <w:rPr>
      <w:rFonts w:ascii="Times New Roman" w:hAnsi="Times New Roman"/>
    </w:rPr>
  </w:style>
  <w:style w:type="paragraph" w:styleId="TOC1">
    <w:name w:val="toc 1"/>
    <w:basedOn w:val="TOCBase"/>
    <w:next w:val="Normal"/>
    <w:rsid w:val="003D75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754C"/>
    <w:pPr>
      <w:spacing w:before="5040"/>
      <w:jc w:val="center"/>
    </w:pPr>
    <w:rPr>
      <w:sz w:val="48"/>
      <w:szCs w:val="72"/>
      <w:lang w:val="en-US"/>
    </w:rPr>
  </w:style>
  <w:style w:type="character" w:customStyle="1" w:styleId="TitleChar">
    <w:name w:val="Title Char"/>
    <w:basedOn w:val="DefaultParagraphFont"/>
    <w:link w:val="Title"/>
    <w:rsid w:val="003D75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54C"/>
    <w:pPr>
      <w:tabs>
        <w:tab w:val="left" w:pos="3600"/>
        <w:tab w:val="left" w:pos="3958"/>
      </w:tabs>
    </w:pPr>
  </w:style>
  <w:style w:type="paragraph" w:customStyle="1" w:styleId="Note">
    <w:name w:val="Note"/>
    <w:basedOn w:val="BodyText"/>
    <w:rsid w:val="003D75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54C"/>
    <w:pPr>
      <w:framePr w:wrap="auto" w:hAnchor="text" w:y="6049"/>
    </w:pPr>
    <w:rPr>
      <w:color w:val="000000"/>
      <w:sz w:val="40"/>
    </w:rPr>
  </w:style>
  <w:style w:type="paragraph" w:customStyle="1" w:styleId="TOCTitle">
    <w:name w:val="TOCTitle"/>
    <w:basedOn w:val="Heading1"/>
    <w:rsid w:val="003D754C"/>
    <w:pPr>
      <w:spacing w:after="240"/>
      <w:jc w:val="center"/>
      <w:outlineLvl w:val="9"/>
    </w:pPr>
    <w:rPr>
      <w:caps/>
    </w:rPr>
  </w:style>
  <w:style w:type="paragraph" w:customStyle="1" w:styleId="Version">
    <w:name w:val="Version"/>
    <w:rsid w:val="003D75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54C"/>
    <w:pPr>
      <w:keepNext w:val="0"/>
      <w:tabs>
        <w:tab w:val="right" w:pos="4176"/>
      </w:tabs>
      <w:ind w:left="198" w:hanging="198"/>
    </w:pPr>
    <w:rPr>
      <w:rFonts w:ascii="Garamond" w:hAnsi="Garamond"/>
    </w:rPr>
  </w:style>
  <w:style w:type="paragraph" w:styleId="IndexHeading">
    <w:name w:val="index heading"/>
    <w:basedOn w:val="Normal"/>
    <w:next w:val="Index1"/>
    <w:semiHidden/>
    <w:rsid w:val="003D754C"/>
    <w:pPr>
      <w:spacing w:before="120" w:after="120"/>
    </w:pPr>
    <w:rPr>
      <w:rFonts w:ascii="Arial" w:hAnsi="Arial"/>
      <w:b/>
      <w:color w:val="918585"/>
      <w:sz w:val="24"/>
    </w:rPr>
  </w:style>
  <w:style w:type="paragraph" w:styleId="Header">
    <w:name w:val="header"/>
    <w:basedOn w:val="Normal"/>
    <w:link w:val="HeaderChar"/>
    <w:rsid w:val="003D75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54C"/>
    <w:rPr>
      <w:rFonts w:ascii="Times New Roman" w:eastAsia="Times New Roman" w:hAnsi="Times New Roman" w:cs="Times New Roman"/>
      <w:sz w:val="16"/>
      <w:szCs w:val="20"/>
      <w:lang w:val="en-GB" w:eastAsia="en-US"/>
    </w:rPr>
  </w:style>
  <w:style w:type="paragraph" w:customStyle="1" w:styleId="Chapter">
    <w:name w:val="Chapter"/>
    <w:basedOn w:val="Normal"/>
    <w:rsid w:val="003D754C"/>
    <w:pPr>
      <w:spacing w:before="240"/>
    </w:pPr>
    <w:rPr>
      <w:rFonts w:ascii="Times New Roman" w:hAnsi="Times New Roman"/>
      <w:smallCaps/>
      <w:spacing w:val="80"/>
      <w:sz w:val="28"/>
    </w:rPr>
  </w:style>
  <w:style w:type="paragraph" w:customStyle="1" w:styleId="InChapter">
    <w:name w:val="InChapter"/>
    <w:basedOn w:val="Heading3"/>
    <w:rsid w:val="003D754C"/>
    <w:pPr>
      <w:spacing w:after="240"/>
      <w:outlineLvl w:val="9"/>
    </w:pPr>
    <w:rPr>
      <w:noProof/>
    </w:rPr>
  </w:style>
  <w:style w:type="paragraph" w:styleId="Index2">
    <w:name w:val="index 2"/>
    <w:basedOn w:val="Normal"/>
    <w:next w:val="Normal"/>
    <w:semiHidden/>
    <w:rsid w:val="003D754C"/>
    <w:pPr>
      <w:tabs>
        <w:tab w:val="right" w:pos="4176"/>
      </w:tabs>
      <w:ind w:left="568" w:hanging="284"/>
    </w:pPr>
    <w:rPr>
      <w:rFonts w:ascii="Garamond" w:hAnsi="Garamond"/>
    </w:rPr>
  </w:style>
  <w:style w:type="paragraph" w:customStyle="1" w:styleId="Byline">
    <w:name w:val="Byline"/>
    <w:rsid w:val="003D75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54C"/>
    <w:pPr>
      <w:tabs>
        <w:tab w:val="clear" w:pos="3600"/>
        <w:tab w:val="clear" w:pos="3958"/>
      </w:tabs>
      <w:jc w:val="right"/>
    </w:pPr>
  </w:style>
  <w:style w:type="paragraph" w:styleId="Caption">
    <w:name w:val="caption"/>
    <w:basedOn w:val="BodyText"/>
    <w:next w:val="Normal"/>
    <w:qFormat/>
    <w:rsid w:val="003D754C"/>
    <w:pPr>
      <w:framePr w:w="2268" w:hSpace="181" w:vSpace="181" w:wrap="around" w:vAnchor="text" w:hAnchor="page" w:x="1135" w:y="285" w:anchorLock="1"/>
    </w:pPr>
    <w:rPr>
      <w:i/>
    </w:rPr>
  </w:style>
  <w:style w:type="paragraph" w:customStyle="1" w:styleId="MiniTOCTitle">
    <w:name w:val="MiniTOCTitle"/>
    <w:basedOn w:val="Heading4"/>
    <w:rsid w:val="003D754C"/>
    <w:pPr>
      <w:spacing w:before="240"/>
      <w:outlineLvl w:val="9"/>
    </w:pPr>
    <w:rPr>
      <w:noProof/>
      <w:sz w:val="24"/>
    </w:rPr>
  </w:style>
  <w:style w:type="paragraph" w:customStyle="1" w:styleId="MiniTOCItem">
    <w:name w:val="MiniTOCItem"/>
    <w:basedOn w:val="ListBullet"/>
    <w:rsid w:val="003D754C"/>
    <w:pPr>
      <w:numPr>
        <w:numId w:val="0"/>
      </w:numPr>
      <w:tabs>
        <w:tab w:val="right" w:leader="dot" w:pos="6521"/>
      </w:tabs>
      <w:spacing w:before="0" w:after="0"/>
    </w:pPr>
  </w:style>
  <w:style w:type="paragraph" w:customStyle="1" w:styleId="TOFTitle">
    <w:name w:val="TOFTitle"/>
    <w:basedOn w:val="TOCTitle"/>
    <w:rsid w:val="003D754C"/>
  </w:style>
  <w:style w:type="paragraph" w:styleId="TableofFigures">
    <w:name w:val="table of figures"/>
    <w:basedOn w:val="Normal"/>
    <w:next w:val="Normal"/>
    <w:semiHidden/>
    <w:rsid w:val="003D754C"/>
    <w:pPr>
      <w:tabs>
        <w:tab w:val="right" w:leader="dot" w:pos="9072"/>
      </w:tabs>
      <w:ind w:left="970" w:hanging="403"/>
    </w:pPr>
    <w:rPr>
      <w:rFonts w:ascii="Times New Roman" w:hAnsi="Times New Roman"/>
      <w:b/>
    </w:rPr>
  </w:style>
  <w:style w:type="paragraph" w:styleId="ListNumber">
    <w:name w:val="List Number"/>
    <w:basedOn w:val="List"/>
    <w:rsid w:val="003D754C"/>
    <w:pPr>
      <w:numPr>
        <w:numId w:val="11"/>
      </w:numPr>
    </w:pPr>
  </w:style>
  <w:style w:type="character" w:customStyle="1" w:styleId="WingdingSymbols">
    <w:name w:val="Wingding Symbols"/>
    <w:rsid w:val="003D754C"/>
    <w:rPr>
      <w:rFonts w:ascii="Wingdings" w:hAnsi="Wingdings"/>
    </w:rPr>
  </w:style>
  <w:style w:type="paragraph" w:customStyle="1" w:styleId="TableHeading">
    <w:name w:val="Table Heading"/>
    <w:basedOn w:val="HeadingBase"/>
    <w:rsid w:val="003D754C"/>
    <w:pPr>
      <w:keepLines/>
      <w:pBdr>
        <w:bottom w:val="single" w:sz="6" w:space="1" w:color="918585"/>
      </w:pBdr>
      <w:spacing w:before="240"/>
    </w:pPr>
  </w:style>
  <w:style w:type="character" w:customStyle="1" w:styleId="HotSpot">
    <w:name w:val="HotSpot"/>
    <w:rsid w:val="003D754C"/>
    <w:rPr>
      <w:color w:val="0033CC"/>
      <w:u w:val="none"/>
    </w:rPr>
  </w:style>
  <w:style w:type="paragraph" w:customStyle="1" w:styleId="BodyTextRight">
    <w:name w:val="Body Text Right"/>
    <w:basedOn w:val="BodyText"/>
    <w:rsid w:val="003D754C"/>
    <w:pPr>
      <w:spacing w:before="0" w:after="0"/>
      <w:jc w:val="right"/>
    </w:pPr>
  </w:style>
  <w:style w:type="paragraph" w:styleId="Index3">
    <w:name w:val="index 3"/>
    <w:basedOn w:val="ListNumber2"/>
    <w:next w:val="Normal"/>
    <w:semiHidden/>
    <w:rsid w:val="003D754C"/>
    <w:pPr>
      <w:numPr>
        <w:numId w:val="0"/>
      </w:numPr>
      <w:tabs>
        <w:tab w:val="right" w:leader="dot" w:pos="4176"/>
      </w:tabs>
    </w:pPr>
  </w:style>
  <w:style w:type="paragraph" w:styleId="ListNumber2">
    <w:name w:val="List Number 2"/>
    <w:basedOn w:val="List2"/>
    <w:rsid w:val="003D754C"/>
    <w:pPr>
      <w:numPr>
        <w:numId w:val="10"/>
      </w:numPr>
      <w:tabs>
        <w:tab w:val="clear" w:pos="1060"/>
      </w:tabs>
    </w:pPr>
  </w:style>
  <w:style w:type="paragraph" w:customStyle="1" w:styleId="MarginNote">
    <w:name w:val="Margin Note"/>
    <w:basedOn w:val="BodyText"/>
    <w:rsid w:val="003D75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5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5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54C"/>
    <w:rPr>
      <w:sz w:val="32"/>
    </w:rPr>
  </w:style>
  <w:style w:type="paragraph" w:customStyle="1" w:styleId="HeadingProcedure">
    <w:name w:val="Heading Procedure"/>
    <w:basedOn w:val="HeadingBase"/>
    <w:next w:val="Normal"/>
    <w:rsid w:val="003D754C"/>
    <w:pPr>
      <w:tabs>
        <w:tab w:val="left" w:pos="0"/>
      </w:tabs>
      <w:spacing w:before="120" w:after="60"/>
    </w:pPr>
    <w:rPr>
      <w:i/>
      <w:color w:val="918585"/>
      <w:sz w:val="22"/>
    </w:rPr>
  </w:style>
  <w:style w:type="paragraph" w:customStyle="1" w:styleId="TableBodyText">
    <w:name w:val="Table Body Text"/>
    <w:basedOn w:val="BodyText"/>
    <w:rsid w:val="003D754C"/>
    <w:pPr>
      <w:spacing w:before="60" w:after="60"/>
    </w:pPr>
  </w:style>
  <w:style w:type="paragraph" w:styleId="ListContinue">
    <w:name w:val="List Continue"/>
    <w:basedOn w:val="List"/>
    <w:rsid w:val="003D754C"/>
    <w:pPr>
      <w:ind w:firstLine="0"/>
    </w:pPr>
  </w:style>
  <w:style w:type="paragraph" w:customStyle="1" w:styleId="ListNote">
    <w:name w:val="List Note"/>
    <w:basedOn w:val="List"/>
    <w:rsid w:val="003D754C"/>
    <w:pPr>
      <w:pBdr>
        <w:top w:val="single" w:sz="6" w:space="2" w:color="918585"/>
        <w:bottom w:val="single" w:sz="6" w:space="2" w:color="918585"/>
      </w:pBdr>
      <w:tabs>
        <w:tab w:val="left" w:pos="1021"/>
      </w:tabs>
      <w:ind w:firstLine="0"/>
    </w:pPr>
  </w:style>
  <w:style w:type="paragraph" w:customStyle="1" w:styleId="Warning">
    <w:name w:val="Warning"/>
    <w:basedOn w:val="BodyText"/>
    <w:rsid w:val="003D754C"/>
    <w:pPr>
      <w:shd w:val="clear" w:color="auto" w:fill="D9D9D9"/>
      <w:tabs>
        <w:tab w:val="left" w:pos="992"/>
      </w:tabs>
      <w:ind w:left="119" w:right="119"/>
    </w:pPr>
    <w:rPr>
      <w:sz w:val="20"/>
    </w:rPr>
  </w:style>
  <w:style w:type="paragraph" w:customStyle="1" w:styleId="MarginIcons">
    <w:name w:val="Margin Icons"/>
    <w:basedOn w:val="BodyText"/>
    <w:rsid w:val="003D75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54C"/>
    <w:rPr>
      <w:rFonts w:ascii="Courier New" w:hAnsi="Courier New"/>
    </w:rPr>
  </w:style>
  <w:style w:type="paragraph" w:customStyle="1" w:styleId="NoteBullet">
    <w:name w:val="Note Bullet"/>
    <w:basedOn w:val="Note"/>
    <w:rsid w:val="003D754C"/>
    <w:pPr>
      <w:tabs>
        <w:tab w:val="clear" w:pos="680"/>
      </w:tabs>
      <w:spacing w:before="60" w:after="60"/>
    </w:pPr>
  </w:style>
  <w:style w:type="paragraph" w:customStyle="1" w:styleId="SubHeading2">
    <w:name w:val="SubHeading2"/>
    <w:basedOn w:val="HeadingBase"/>
    <w:rsid w:val="003D754C"/>
    <w:pPr>
      <w:spacing w:before="240" w:after="60"/>
    </w:pPr>
    <w:rPr>
      <w:sz w:val="20"/>
    </w:rPr>
  </w:style>
  <w:style w:type="paragraph" w:customStyle="1" w:styleId="SubHeading1">
    <w:name w:val="SubHeading1"/>
    <w:basedOn w:val="HeadingBase"/>
    <w:rsid w:val="003D754C"/>
    <w:pPr>
      <w:spacing w:before="240" w:after="60"/>
    </w:pPr>
    <w:rPr>
      <w:color w:val="918585"/>
      <w:sz w:val="22"/>
    </w:rPr>
  </w:style>
  <w:style w:type="paragraph" w:customStyle="1" w:styleId="SideHeading">
    <w:name w:val="Side Heading"/>
    <w:basedOn w:val="HeadingBase"/>
    <w:rsid w:val="003D75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54C"/>
    <w:pPr>
      <w:numPr>
        <w:numId w:val="12"/>
      </w:numPr>
    </w:pPr>
  </w:style>
  <w:style w:type="paragraph" w:styleId="PlainText">
    <w:name w:val="Plain Text"/>
    <w:basedOn w:val="Normal"/>
    <w:link w:val="PlainTextChar"/>
    <w:rsid w:val="003D754C"/>
    <w:rPr>
      <w:sz w:val="20"/>
    </w:rPr>
  </w:style>
  <w:style w:type="character" w:customStyle="1" w:styleId="PlainTextChar">
    <w:name w:val="Plain Text Char"/>
    <w:basedOn w:val="DefaultParagraphFont"/>
    <w:link w:val="PlainText"/>
    <w:rsid w:val="003D754C"/>
    <w:rPr>
      <w:rFonts w:ascii="Courier New" w:eastAsia="Times New Roman" w:hAnsi="Courier New" w:cs="Times New Roman"/>
      <w:sz w:val="20"/>
      <w:szCs w:val="20"/>
      <w:lang w:eastAsia="en-US"/>
    </w:rPr>
  </w:style>
  <w:style w:type="character" w:customStyle="1" w:styleId="MenuOption">
    <w:name w:val="Menu Option"/>
    <w:basedOn w:val="DefaultParagraphFont"/>
    <w:rsid w:val="003D754C"/>
    <w:rPr>
      <w:b/>
      <w:smallCaps/>
    </w:rPr>
  </w:style>
  <w:style w:type="paragraph" w:customStyle="1" w:styleId="TableListNumber">
    <w:name w:val="Table List Number"/>
    <w:basedOn w:val="ListNumber"/>
    <w:rsid w:val="003D754C"/>
    <w:pPr>
      <w:numPr>
        <w:numId w:val="0"/>
      </w:numPr>
    </w:pPr>
  </w:style>
  <w:style w:type="paragraph" w:styleId="TOC4">
    <w:name w:val="toc 4"/>
    <w:basedOn w:val="TOCBase"/>
    <w:next w:val="Normal"/>
    <w:semiHidden/>
    <w:rsid w:val="003D754C"/>
    <w:pPr>
      <w:tabs>
        <w:tab w:val="right" w:leader="dot" w:pos="9071"/>
      </w:tabs>
      <w:ind w:left="1701"/>
    </w:pPr>
  </w:style>
  <w:style w:type="paragraph" w:customStyle="1" w:styleId="ListAlpha">
    <w:name w:val="List Alpha"/>
    <w:basedOn w:val="List"/>
    <w:rsid w:val="003D754C"/>
    <w:pPr>
      <w:numPr>
        <w:numId w:val="9"/>
      </w:numPr>
    </w:pPr>
  </w:style>
  <w:style w:type="paragraph" w:customStyle="1" w:styleId="ListAlpha2">
    <w:name w:val="List Alpha 2"/>
    <w:basedOn w:val="List2"/>
    <w:rsid w:val="003D754C"/>
    <w:pPr>
      <w:numPr>
        <w:numId w:val="8"/>
      </w:numPr>
    </w:pPr>
  </w:style>
  <w:style w:type="paragraph" w:styleId="List2">
    <w:name w:val="List 2"/>
    <w:basedOn w:val="BodyText"/>
    <w:rsid w:val="003D754C"/>
    <w:pPr>
      <w:tabs>
        <w:tab w:val="left" w:pos="680"/>
      </w:tabs>
      <w:spacing w:before="60" w:after="60"/>
      <w:ind w:left="680" w:hanging="340"/>
    </w:pPr>
  </w:style>
  <w:style w:type="paragraph" w:styleId="List3">
    <w:name w:val="List 3"/>
    <w:basedOn w:val="BodyText"/>
    <w:rsid w:val="003D754C"/>
    <w:pPr>
      <w:tabs>
        <w:tab w:val="left" w:pos="1021"/>
      </w:tabs>
      <w:spacing w:before="60" w:after="60"/>
      <w:ind w:left="1020" w:hanging="340"/>
    </w:pPr>
  </w:style>
  <w:style w:type="paragraph" w:styleId="List4">
    <w:name w:val="List 4"/>
    <w:basedOn w:val="BodyText"/>
    <w:rsid w:val="003D754C"/>
    <w:pPr>
      <w:tabs>
        <w:tab w:val="left" w:pos="1361"/>
      </w:tabs>
      <w:spacing w:before="60" w:after="60"/>
      <w:ind w:left="1361" w:hanging="340"/>
    </w:pPr>
  </w:style>
  <w:style w:type="paragraph" w:styleId="List5">
    <w:name w:val="List 5"/>
    <w:basedOn w:val="BodyText"/>
    <w:rsid w:val="003D754C"/>
    <w:pPr>
      <w:tabs>
        <w:tab w:val="left" w:pos="1701"/>
      </w:tabs>
      <w:spacing w:before="60" w:after="60"/>
      <w:ind w:left="1701" w:hanging="340"/>
    </w:pPr>
  </w:style>
  <w:style w:type="paragraph" w:styleId="ListBullet3">
    <w:name w:val="List Bullet 3"/>
    <w:basedOn w:val="List3"/>
    <w:rsid w:val="003D754C"/>
    <w:pPr>
      <w:numPr>
        <w:numId w:val="15"/>
      </w:numPr>
      <w:tabs>
        <w:tab w:val="clear" w:pos="1021"/>
      </w:tabs>
      <w:ind w:left="1037" w:hanging="357"/>
    </w:pPr>
  </w:style>
  <w:style w:type="paragraph" w:styleId="ListBullet4">
    <w:name w:val="List Bullet 4"/>
    <w:basedOn w:val="List4"/>
    <w:rsid w:val="003D754C"/>
    <w:pPr>
      <w:numPr>
        <w:numId w:val="3"/>
      </w:numPr>
    </w:pPr>
  </w:style>
  <w:style w:type="paragraph" w:styleId="ListBullet5">
    <w:name w:val="List Bullet 5"/>
    <w:basedOn w:val="List5"/>
    <w:rsid w:val="003D754C"/>
    <w:pPr>
      <w:numPr>
        <w:numId w:val="4"/>
      </w:numPr>
    </w:pPr>
  </w:style>
  <w:style w:type="paragraph" w:styleId="ListContinue2">
    <w:name w:val="List Continue 2"/>
    <w:basedOn w:val="List2"/>
    <w:rsid w:val="003D754C"/>
    <w:pPr>
      <w:ind w:firstLine="0"/>
    </w:pPr>
  </w:style>
  <w:style w:type="paragraph" w:styleId="ListContinue3">
    <w:name w:val="List Continue 3"/>
    <w:basedOn w:val="List3"/>
    <w:rsid w:val="003D754C"/>
    <w:pPr>
      <w:ind w:left="1021" w:firstLine="0"/>
    </w:pPr>
  </w:style>
  <w:style w:type="paragraph" w:styleId="ListContinue4">
    <w:name w:val="List Continue 4"/>
    <w:basedOn w:val="List4"/>
    <w:rsid w:val="003D754C"/>
    <w:pPr>
      <w:ind w:firstLine="0"/>
    </w:pPr>
  </w:style>
  <w:style w:type="paragraph" w:styleId="ListContinue5">
    <w:name w:val="List Continue 5"/>
    <w:basedOn w:val="List5"/>
    <w:rsid w:val="003D754C"/>
    <w:pPr>
      <w:ind w:firstLine="0"/>
    </w:pPr>
  </w:style>
  <w:style w:type="paragraph" w:styleId="ListNumber3">
    <w:name w:val="List Number 3"/>
    <w:basedOn w:val="List3"/>
    <w:rsid w:val="003D754C"/>
    <w:pPr>
      <w:numPr>
        <w:numId w:val="5"/>
      </w:numPr>
    </w:pPr>
  </w:style>
  <w:style w:type="paragraph" w:styleId="ListNumber4">
    <w:name w:val="List Number 4"/>
    <w:basedOn w:val="List4"/>
    <w:rsid w:val="003D754C"/>
    <w:pPr>
      <w:numPr>
        <w:numId w:val="6"/>
      </w:numPr>
    </w:pPr>
  </w:style>
  <w:style w:type="paragraph" w:styleId="ListNumber5">
    <w:name w:val="List Number 5"/>
    <w:basedOn w:val="List5"/>
    <w:rsid w:val="003D754C"/>
    <w:pPr>
      <w:numPr>
        <w:numId w:val="7"/>
      </w:numPr>
    </w:pPr>
  </w:style>
  <w:style w:type="paragraph" w:styleId="BlockText">
    <w:name w:val="Block Text"/>
    <w:basedOn w:val="Normal"/>
    <w:rsid w:val="003D754C"/>
    <w:pPr>
      <w:spacing w:after="120"/>
      <w:ind w:left="1440" w:right="1440"/>
    </w:pPr>
  </w:style>
  <w:style w:type="character" w:customStyle="1" w:styleId="Subscript">
    <w:name w:val="Subscript"/>
    <w:basedOn w:val="DefaultParagraphFont"/>
    <w:rsid w:val="003D754C"/>
    <w:rPr>
      <w:sz w:val="16"/>
      <w:vertAlign w:val="subscript"/>
    </w:rPr>
  </w:style>
  <w:style w:type="character" w:customStyle="1" w:styleId="Superscript">
    <w:name w:val="Superscript"/>
    <w:basedOn w:val="DefaultParagraphFont"/>
    <w:rsid w:val="003D754C"/>
    <w:rPr>
      <w:sz w:val="16"/>
      <w:vertAlign w:val="superscript"/>
    </w:rPr>
  </w:style>
  <w:style w:type="character" w:customStyle="1" w:styleId="Symbols">
    <w:name w:val="Symbols"/>
    <w:basedOn w:val="DefaultParagraphFont"/>
    <w:rsid w:val="003D754C"/>
    <w:rPr>
      <w:rFonts w:ascii="Symbol" w:hAnsi="Symbol"/>
    </w:rPr>
  </w:style>
  <w:style w:type="character" w:customStyle="1" w:styleId="MenuOptions">
    <w:name w:val="Menu Options"/>
    <w:basedOn w:val="DefaultParagraphFont"/>
    <w:rsid w:val="003D754C"/>
    <w:rPr>
      <w:rFonts w:ascii="Arial Narrow" w:hAnsi="Arial Narrow"/>
      <w:smallCaps/>
    </w:rPr>
  </w:style>
  <w:style w:type="character" w:customStyle="1" w:styleId="Buttons">
    <w:name w:val="Buttons"/>
    <w:basedOn w:val="DefaultParagraphFont"/>
    <w:rsid w:val="003D754C"/>
    <w:rPr>
      <w:b/>
    </w:rPr>
  </w:style>
  <w:style w:type="character" w:customStyle="1" w:styleId="Underlined">
    <w:name w:val="Underlined"/>
    <w:basedOn w:val="DefaultParagraphFont"/>
    <w:rsid w:val="003D754C"/>
    <w:rPr>
      <w:u w:val="single"/>
    </w:rPr>
  </w:style>
  <w:style w:type="paragraph" w:customStyle="1" w:styleId="TableBodyTextRight">
    <w:name w:val="Table Body Text Right"/>
    <w:basedOn w:val="TableBodyText"/>
    <w:rsid w:val="003D754C"/>
    <w:pPr>
      <w:widowControl w:val="0"/>
      <w:autoSpaceDE w:val="0"/>
      <w:autoSpaceDN w:val="0"/>
      <w:adjustRightInd w:val="0"/>
      <w:jc w:val="right"/>
    </w:pPr>
    <w:rPr>
      <w:rFonts w:cs="Arial"/>
      <w:szCs w:val="18"/>
    </w:rPr>
  </w:style>
  <w:style w:type="paragraph" w:customStyle="1" w:styleId="CopyrightText">
    <w:name w:val="Copyright Text"/>
    <w:basedOn w:val="BodyText"/>
    <w:rsid w:val="003D754C"/>
    <w:rPr>
      <w:sz w:val="18"/>
    </w:rPr>
  </w:style>
  <w:style w:type="paragraph" w:customStyle="1" w:styleId="BodySmallRight">
    <w:name w:val="Body Small Right"/>
    <w:basedOn w:val="BodyTextRight"/>
    <w:rsid w:val="003D754C"/>
    <w:rPr>
      <w:sz w:val="18"/>
      <w:szCs w:val="18"/>
    </w:rPr>
  </w:style>
  <w:style w:type="paragraph" w:customStyle="1" w:styleId="MarginEdition">
    <w:name w:val="Margin Edition"/>
    <w:basedOn w:val="MarginNote"/>
    <w:rsid w:val="003D754C"/>
    <w:pPr>
      <w:spacing w:before="0" w:after="0"/>
    </w:pPr>
    <w:rPr>
      <w:rFonts w:ascii="Times New Roman" w:hAnsi="Times New Roman"/>
      <w:color w:val="999999"/>
    </w:rPr>
  </w:style>
  <w:style w:type="paragraph" w:customStyle="1" w:styleId="Spacer">
    <w:name w:val="Spacer"/>
    <w:basedOn w:val="Normal"/>
    <w:rsid w:val="003D754C"/>
    <w:rPr>
      <w:sz w:val="2"/>
      <w:szCs w:val="2"/>
    </w:rPr>
  </w:style>
  <w:style w:type="character" w:customStyle="1" w:styleId="Small">
    <w:name w:val="Small"/>
    <w:basedOn w:val="DefaultParagraphFont"/>
    <w:rsid w:val="003D754C"/>
    <w:rPr>
      <w:sz w:val="16"/>
    </w:rPr>
  </w:style>
  <w:style w:type="paragraph" w:customStyle="1" w:styleId="WideTable">
    <w:name w:val="Wide Table"/>
    <w:basedOn w:val="Normal"/>
    <w:rsid w:val="003D754C"/>
    <w:pPr>
      <w:ind w:left="-1418"/>
    </w:pPr>
    <w:rPr>
      <w:sz w:val="2"/>
      <w:szCs w:val="2"/>
    </w:rPr>
  </w:style>
  <w:style w:type="character" w:styleId="PageNumber">
    <w:name w:val="page number"/>
    <w:basedOn w:val="DefaultParagraphFont"/>
    <w:rsid w:val="003D754C"/>
  </w:style>
  <w:style w:type="paragraph" w:styleId="Quote">
    <w:name w:val="Quote"/>
    <w:basedOn w:val="Heading1"/>
    <w:link w:val="QuoteChar"/>
    <w:qFormat/>
    <w:rsid w:val="003D754C"/>
    <w:rPr>
      <w:b w:val="0"/>
      <w:sz w:val="72"/>
      <w:szCs w:val="72"/>
      <w:lang w:val="en-NZ"/>
    </w:rPr>
  </w:style>
  <w:style w:type="character" w:customStyle="1" w:styleId="QuoteChar">
    <w:name w:val="Quote Char"/>
    <w:basedOn w:val="DefaultParagraphFont"/>
    <w:link w:val="Quote"/>
    <w:rsid w:val="003D75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54C"/>
    <w:pPr>
      <w:pageBreakBefore/>
    </w:pPr>
  </w:style>
  <w:style w:type="paragraph" w:customStyle="1" w:styleId="Border">
    <w:name w:val="Border"/>
    <w:basedOn w:val="Normal"/>
    <w:qFormat/>
    <w:rsid w:val="003D75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54C"/>
    <w:rPr>
      <w:b/>
      <w:bCs/>
      <w:i/>
      <w:iCs/>
      <w:color w:val="auto"/>
    </w:rPr>
  </w:style>
  <w:style w:type="paragraph" w:styleId="IntenseQuote">
    <w:name w:val="Intense Quote"/>
    <w:basedOn w:val="Normal"/>
    <w:next w:val="Normal"/>
    <w:link w:val="IntenseQuoteChar"/>
    <w:uiPriority w:val="30"/>
    <w:qFormat/>
    <w:rsid w:val="003D75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5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54C"/>
    <w:rPr>
      <w:smallCaps/>
      <w:color w:val="auto"/>
      <w:u w:val="single"/>
    </w:rPr>
  </w:style>
  <w:style w:type="character" w:styleId="IntenseReference">
    <w:name w:val="Intense Reference"/>
    <w:basedOn w:val="DefaultParagraphFont"/>
    <w:uiPriority w:val="32"/>
    <w:qFormat/>
    <w:rsid w:val="003D754C"/>
    <w:rPr>
      <w:b/>
      <w:bCs/>
      <w:smallCaps/>
      <w:color w:val="auto"/>
      <w:spacing w:val="5"/>
      <w:u w:val="single"/>
    </w:rPr>
  </w:style>
  <w:style w:type="paragraph" w:customStyle="1" w:styleId="2ColumnHeading">
    <w:name w:val="2Column Heading"/>
    <w:basedOn w:val="BodyText"/>
    <w:qFormat/>
    <w:rsid w:val="003D754C"/>
    <w:pPr>
      <w:spacing w:after="60"/>
      <w:ind w:left="-2268"/>
    </w:pPr>
    <w:rPr>
      <w:b/>
    </w:rPr>
  </w:style>
  <w:style w:type="paragraph" w:customStyle="1" w:styleId="Heading1TOC">
    <w:name w:val="Heading1 TOC"/>
    <w:basedOn w:val="Normal"/>
    <w:qFormat/>
    <w:rsid w:val="003D754C"/>
    <w:pPr>
      <w:spacing w:before="240" w:after="120"/>
    </w:pPr>
    <w:rPr>
      <w:rFonts w:ascii="Times New Roman" w:hAnsi="Times New Roman"/>
      <w:b/>
      <w:sz w:val="32"/>
    </w:rPr>
  </w:style>
  <w:style w:type="paragraph" w:customStyle="1" w:styleId="Heading2TOC">
    <w:name w:val="Heading2 TOC"/>
    <w:basedOn w:val="Normal"/>
    <w:qFormat/>
    <w:rsid w:val="003D754C"/>
    <w:pPr>
      <w:spacing w:before="240" w:after="60"/>
    </w:pPr>
    <w:rPr>
      <w:rFonts w:ascii="Times New Roman" w:hAnsi="Times New Roman"/>
      <w:b/>
      <w:sz w:val="28"/>
    </w:rPr>
  </w:style>
  <w:style w:type="character" w:customStyle="1" w:styleId="Underline">
    <w:name w:val="Underline"/>
    <w:basedOn w:val="DefaultParagraphFont"/>
    <w:qFormat/>
    <w:rsid w:val="003D754C"/>
    <w:rPr>
      <w:u w:val="single"/>
    </w:rPr>
  </w:style>
  <w:style w:type="character" w:customStyle="1" w:styleId="BoldandItalics">
    <w:name w:val="Bold and Italics"/>
    <w:qFormat/>
    <w:rsid w:val="003D754C"/>
    <w:rPr>
      <w:b/>
      <w:i/>
      <w:u w:val="none"/>
    </w:rPr>
  </w:style>
  <w:style w:type="paragraph" w:styleId="BalloonText">
    <w:name w:val="Balloon Text"/>
    <w:basedOn w:val="Normal"/>
    <w:link w:val="BalloonTextChar"/>
    <w:rsid w:val="003D754C"/>
    <w:rPr>
      <w:rFonts w:ascii="Tahoma" w:hAnsi="Tahoma" w:cs="Tahoma"/>
      <w:sz w:val="16"/>
      <w:szCs w:val="16"/>
    </w:rPr>
  </w:style>
  <w:style w:type="character" w:customStyle="1" w:styleId="BalloonTextChar">
    <w:name w:val="Balloon Text Char"/>
    <w:basedOn w:val="DefaultParagraphFont"/>
    <w:link w:val="BalloonText"/>
    <w:rsid w:val="003D75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5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75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54C"/>
    <w:rPr>
      <w:b/>
      <w:color w:val="660033"/>
      <w:spacing w:val="0"/>
    </w:rPr>
  </w:style>
  <w:style w:type="paragraph" w:customStyle="1" w:styleId="Nameditemlist">
    <w:name w:val="Named item list"/>
    <w:basedOn w:val="BodyText"/>
    <w:qFormat/>
    <w:rsid w:val="003D75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1398</Words>
  <Characters>8836</Characters>
  <Application>Microsoft Office Word</Application>
  <DocSecurity>0</DocSecurity>
  <Lines>316</Lines>
  <Paragraphs>151</Paragraphs>
  <ScaleCrop>false</ScaleCrop>
  <Company>Author-it Software Corporation Ltd.</Company>
  <LinksUpToDate>false</LinksUpToDate>
  <CharactersWithSpaces>10172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CHCEDS303A Contribute to student education in all developmental domains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2012-10-05T09:59:00Z</dcterms:created>
  <dcterms:modified xsi:type="dcterms:W3CDTF">2012-10-05T09:59:00Z</dcterms:modified>
</cp:coreProperties>
</file>