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23D8" w:rsidP="00D523D8">
      <w:pPr>
        <w:pStyle w:val="Title"/>
      </w:pPr>
      <w:r>
        <w:fldChar w:fldCharType="begin"/>
      </w:r>
      <w:r>
        <w:instrText xml:space="preserve"> TITLE   \* MERGEFORMAT </w:instrText>
      </w:r>
      <w:r>
        <w:fldChar w:fldCharType="separate"/>
      </w:r>
      <w:r>
        <w:t>CHCDIS511A Coordinate services for people with disabilities</w:t>
      </w:r>
      <w:r>
        <w:fldChar w:fldCharType="end"/>
      </w:r>
    </w:p>
    <w:p w:rsidR="00D523D8" w:rsidP="00D523D8">
      <w:pPr>
        <w:pStyle w:val="Version"/>
        <w:sectPr w:rsidSect="00BB14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149E" w:rsidP="00BB149E">
      <w:pPr>
        <w:pStyle w:val="SuperHeading"/>
      </w:pPr>
      <w:r w:rsidRPr="00BB149E">
        <w:t>CHCDIS511A Coordinate services for people with disabilities</w:t>
      </w:r>
    </w:p>
    <w:p w:rsidR="00000000" w:rsidRPr="00BB149E" w:rsidP="00BB149E">
      <w:pPr>
        <w:pStyle w:val="Heading1"/>
      </w:pPr>
      <w:bookmarkStart w:id="1" w:name="O_269050"/>
      <w:bookmarkEnd w:id="1"/>
      <w:r w:rsidRPr="00BB149E">
        <w:t>Modification History</w:t>
      </w:r>
    </w:p>
    <w:p w:rsidR="00000000" w:rsidRPr="00BB149E" w:rsidP="00BB149E">
      <w:pPr>
        <w:pStyle w:val="BodyText"/>
      </w:pPr>
      <w:r w:rsidRPr="00BB149E">
        <w:t>Not Applicable</w:t>
      </w:r>
    </w:p>
    <w:p w:rsidR="00000000" w:rsidRPr="00BB149E" w:rsidP="00BB149E">
      <w:pPr>
        <w:pStyle w:val="AllowPageBreak"/>
      </w:pPr>
    </w:p>
    <w:p w:rsidR="00000000" w:rsidRPr="00BB149E" w:rsidP="00BB149E">
      <w:pPr>
        <w:pStyle w:val="Heading1"/>
      </w:pPr>
      <w:bookmarkStart w:id="2" w:name="O_195583"/>
      <w:bookmarkEnd w:id="2"/>
      <w:r w:rsidRPr="00BB149E">
        <w:t>Unit Descriptor</w:t>
      </w:r>
    </w:p>
    <w:tbl>
      <w:tblPr>
        <w:tblW w:w="0" w:type="auto"/>
        <w:tblLayout w:type="fixed"/>
        <w:tblCellMar>
          <w:left w:w="62" w:type="dxa"/>
          <w:right w:w="62" w:type="dxa"/>
        </w:tblCellMar>
        <w:tblLook w:val="0000"/>
      </w:tblPr>
      <w:tblGrid>
        <w:gridCol w:w="3339"/>
        <w:gridCol w:w="5217"/>
      </w:tblGrid>
      <w:tr w:rsidTr="00D523D8">
        <w:tblPrEx>
          <w:tblW w:w="0" w:type="auto"/>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BB149E">
            <w:pPr>
              <w:pStyle w:val="BodyText"/>
              <w:rPr>
                <w:lang w:val="en-NZ"/>
              </w:rPr>
            </w:pPr>
            <w:r w:rsidRPr="00BB149E">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BB149E" w:rsidP="00BB149E">
            <w:pPr>
              <w:pStyle w:val="BodyText"/>
            </w:pPr>
            <w:r w:rsidRPr="00BB149E">
              <w:t>This unit describes the knowledge and skills required by staff to develop and monitor supports a</w:t>
            </w:r>
            <w:r w:rsidRPr="00BB149E">
              <w:t>nd programs according to the needs of people with disabilities and within a legislative and ethical framework to ensure the provision of high quality service delivery which supports the rights and interests of people with disabilities</w:t>
            </w:r>
          </w:p>
        </w:tc>
      </w:tr>
    </w:tbl>
    <w:p w:rsidR="00D523D8" w:rsidP="00BB149E">
      <w:pPr>
        <w:pStyle w:val="BodyText"/>
      </w:pPr>
    </w:p>
    <w:p w:rsidR="00D523D8" w:rsidP="00BB149E">
      <w:pPr>
        <w:pStyle w:val="BodyText"/>
      </w:pPr>
    </w:p>
    <w:p w:rsidR="00000000" w:rsidRPr="00BB149E" w:rsidP="00BB149E">
      <w:pPr>
        <w:pStyle w:val="Heading1"/>
      </w:pPr>
      <w:bookmarkStart w:id="3" w:name="O_195585"/>
      <w:bookmarkEnd w:id="3"/>
      <w:r w:rsidRPr="00BB149E">
        <w:t>Application of the Unit</w:t>
      </w:r>
    </w:p>
    <w:tbl>
      <w:tblPr>
        <w:tblW w:w="0" w:type="auto"/>
        <w:tblLayout w:type="fixed"/>
        <w:tblCellMar>
          <w:left w:w="62" w:type="dxa"/>
          <w:right w:w="62" w:type="dxa"/>
        </w:tblCellMar>
        <w:tblLook w:val="0000"/>
      </w:tblPr>
      <w:tblGrid>
        <w:gridCol w:w="3349"/>
        <w:gridCol w:w="5207"/>
      </w:tblGrid>
      <w:tr w:rsidTr="00D523D8">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BB149E">
            <w:pPr>
              <w:pStyle w:val="BodyText"/>
              <w:rPr>
                <w:lang w:val="en-NZ"/>
              </w:rPr>
            </w:pPr>
            <w:r w:rsidRPr="00BB149E">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BB149E" w:rsidP="00BB149E">
            <w:pPr>
              <w:pStyle w:val="BodyText"/>
            </w:pPr>
            <w:r w:rsidRPr="00BB149E">
              <w:t>This unit may apply to work with people with a disability in a range of community service contexts</w:t>
            </w:r>
          </w:p>
        </w:tc>
      </w:tr>
    </w:tbl>
    <w:p w:rsidR="00D523D8" w:rsidP="00BB149E">
      <w:pPr>
        <w:pStyle w:val="BodyText"/>
      </w:pPr>
    </w:p>
    <w:p w:rsidR="00D523D8" w:rsidP="00BB149E">
      <w:pPr>
        <w:pStyle w:val="BodyText"/>
      </w:pPr>
    </w:p>
    <w:p w:rsidR="00000000" w:rsidRPr="00BB149E" w:rsidP="00BB149E">
      <w:pPr>
        <w:pStyle w:val="Heading1"/>
      </w:pPr>
      <w:bookmarkStart w:id="4" w:name="O_277310"/>
      <w:bookmarkEnd w:id="4"/>
      <w:r w:rsidRPr="00BB149E">
        <w:t>Licensing/Regulatory Information</w:t>
      </w:r>
    </w:p>
    <w:p w:rsidR="00000000" w:rsidRPr="00BB149E" w:rsidP="00BB149E">
      <w:pPr>
        <w:pStyle w:val="BodyText"/>
      </w:pPr>
      <w:r w:rsidRPr="00BB149E">
        <w:t>Not Applicable</w:t>
      </w:r>
    </w:p>
    <w:p w:rsidR="00000000" w:rsidRPr="00BB149E" w:rsidP="00BB149E">
      <w:pPr>
        <w:pStyle w:val="AllowPageBreak"/>
      </w:pPr>
    </w:p>
    <w:p w:rsidR="00000000" w:rsidRPr="00BB149E" w:rsidP="00BB149E">
      <w:pPr>
        <w:pStyle w:val="Heading1"/>
      </w:pPr>
      <w:bookmarkStart w:id="5" w:name="O_283162"/>
      <w:bookmarkEnd w:id="5"/>
      <w:r w:rsidRPr="00BB149E">
        <w:t>Pre-Requisites</w:t>
      </w:r>
    </w:p>
    <w:p w:rsidR="00000000" w:rsidRPr="00BB149E" w:rsidP="00BB149E">
      <w:pPr>
        <w:pStyle w:val="BodyText"/>
      </w:pPr>
      <w:r w:rsidRPr="00BB149E">
        <w:t>Not Applicable</w:t>
      </w:r>
    </w:p>
    <w:p w:rsidR="00000000" w:rsidRPr="00BB149E" w:rsidP="00BB149E">
      <w:pPr>
        <w:pStyle w:val="AllowPageBreak"/>
      </w:pPr>
    </w:p>
    <w:p w:rsidR="00000000" w:rsidRPr="00BB149E" w:rsidP="00BB149E">
      <w:pPr>
        <w:pStyle w:val="Heading1"/>
      </w:pPr>
      <w:bookmarkStart w:id="6" w:name="O_195584"/>
      <w:bookmarkEnd w:id="6"/>
      <w:r w:rsidRPr="00BB149E">
        <w:t>Employability Skills Information</w:t>
      </w:r>
    </w:p>
    <w:tbl>
      <w:tblPr>
        <w:tblW w:w="0" w:type="auto"/>
        <w:tblLayout w:type="fixed"/>
        <w:tblCellMar>
          <w:left w:w="62" w:type="dxa"/>
          <w:right w:w="62" w:type="dxa"/>
        </w:tblCellMar>
        <w:tblLook w:val="0000"/>
      </w:tblPr>
      <w:tblGrid>
        <w:gridCol w:w="3320"/>
        <w:gridCol w:w="5236"/>
      </w:tblGrid>
      <w:tr w:rsidTr="00D523D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B149E">
            <w:pPr>
              <w:pStyle w:val="BodyText"/>
              <w:rPr>
                <w:lang w:val="en-NZ"/>
              </w:rPr>
            </w:pPr>
            <w:r w:rsidRPr="00BB149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B149E" w:rsidP="00BB149E">
            <w:pPr>
              <w:pStyle w:val="BodyText"/>
            </w:pPr>
            <w:r w:rsidRPr="00BB149E">
              <w:t>This unit contains Employability Skills</w:t>
            </w:r>
          </w:p>
        </w:tc>
      </w:tr>
    </w:tbl>
    <w:p w:rsidR="00D523D8" w:rsidP="00BB149E">
      <w:pPr>
        <w:pStyle w:val="BodyText"/>
      </w:pPr>
    </w:p>
    <w:p w:rsidR="00D523D8" w:rsidP="00BB149E">
      <w:pPr>
        <w:pStyle w:val="BodyText"/>
      </w:pPr>
    </w:p>
    <w:p w:rsidR="00000000" w:rsidRPr="00BB149E" w:rsidP="00BB149E">
      <w:pPr>
        <w:pStyle w:val="Heading1"/>
      </w:pPr>
      <w:bookmarkStart w:id="7" w:name="O_287096"/>
      <w:bookmarkEnd w:id="7"/>
      <w:r w:rsidRPr="00BB149E">
        <w:t>Elements and Performance Criteria Pre-Content</w:t>
      </w:r>
    </w:p>
    <w:tbl>
      <w:tblPr>
        <w:tblW w:w="0" w:type="auto"/>
        <w:tblLayout w:type="fixed"/>
        <w:tblCellMar>
          <w:left w:w="62" w:type="dxa"/>
          <w:right w:w="62" w:type="dxa"/>
        </w:tblCellMar>
        <w:tblLook w:val="0000"/>
      </w:tblPr>
      <w:tblGrid>
        <w:gridCol w:w="3369"/>
        <w:gridCol w:w="5702"/>
      </w:tblGrid>
      <w:tr w:rsidTr="00D523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B149E">
            <w:pPr>
              <w:pStyle w:val="BodyText"/>
              <w:rPr>
                <w:lang w:val="en-NZ"/>
              </w:rPr>
            </w:pPr>
            <w:r w:rsidRPr="00BB149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B149E" w:rsidP="00BB149E">
            <w:pPr>
              <w:pStyle w:val="BodyText"/>
            </w:pPr>
            <w:r w:rsidRPr="00BB149E">
              <w:t xml:space="preserve">The Performance </w:t>
            </w:r>
            <w:r w:rsidRPr="00BB149E">
              <w:t xml:space="preserve">Criteria specify the level of performance required to demonstrate achievement of the Element. Terms in italics are elaborated in the Range Statement. </w:t>
            </w:r>
          </w:p>
        </w:tc>
      </w:tr>
    </w:tbl>
    <w:p w:rsidR="00000000" w:rsidRPr="00BB149E" w:rsidP="00BB149E">
      <w:pPr>
        <w:pStyle w:val="BodyText"/>
      </w:pPr>
    </w:p>
    <w:p w:rsidR="00000000" w:rsidRPr="00BB149E" w:rsidP="00BB149E">
      <w:pPr>
        <w:pStyle w:val="AllowPageBreak"/>
      </w:pPr>
    </w:p>
    <w:p w:rsidR="00000000" w:rsidRPr="00BB149E" w:rsidP="00BB149E">
      <w:pPr>
        <w:pStyle w:val="Heading1"/>
      </w:pPr>
      <w:bookmarkStart w:id="8" w:name="O_233763"/>
      <w:bookmarkEnd w:id="8"/>
      <w:r w:rsidRPr="00BB149E">
        <w:t>Elements and Performance Criteria</w:t>
      </w:r>
    </w:p>
    <w:tbl>
      <w:tblPr>
        <w:tblW w:w="0" w:type="auto"/>
        <w:tblLayout w:type="fixed"/>
        <w:tblCellMar>
          <w:left w:w="62" w:type="dxa"/>
          <w:right w:w="62" w:type="dxa"/>
        </w:tblCellMar>
        <w:tblLook w:val="0000"/>
      </w:tblPr>
      <w:tblGrid>
        <w:gridCol w:w="3369"/>
        <w:gridCol w:w="5702"/>
      </w:tblGrid>
      <w:tr w:rsidTr="00D523D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B149E" w:rsidP="00BB149E">
            <w:pPr>
              <w:pStyle w:val="BodyText"/>
            </w:pPr>
            <w:r w:rsidRPr="00BB149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B149E">
            <w:pPr>
              <w:pStyle w:val="BodyText"/>
              <w:rPr>
                <w:lang w:val="en-NZ"/>
              </w:rPr>
            </w:pPr>
            <w:r w:rsidRPr="00BB149E">
              <w:rPr>
                <w:rStyle w:val="SpecialBold"/>
              </w:rPr>
              <w:t>PERFORMANCE CRITERIA</w:t>
            </w:r>
          </w:p>
        </w:tc>
      </w:tr>
      <w:tr w:rsidTr="00D523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B149E">
            <w:pPr>
              <w:pStyle w:val="List"/>
              <w:rPr>
                <w:lang w:val="en-NZ"/>
              </w:rPr>
            </w:pPr>
            <w:r w:rsidRPr="00BB149E">
              <w:t>1.</w:t>
            </w:r>
            <w:r w:rsidRPr="00BB149E">
              <w:tab/>
            </w:r>
            <w:r w:rsidRPr="00BB149E">
              <w:t>Demonstrate commitment to high quality services for people with disabilities</w:t>
            </w:r>
          </w:p>
        </w:tc>
        <w:tc>
          <w:tcPr>
            <w:tcW w:w="5702" w:type="dxa"/>
            <w:tcBorders>
              <w:top w:val="nil"/>
              <w:left w:val="nil"/>
              <w:bottom w:val="nil"/>
              <w:right w:val="nil"/>
            </w:tcBorders>
            <w:tcMar>
              <w:top w:w="0" w:type="dxa"/>
              <w:left w:w="62" w:type="dxa"/>
              <w:bottom w:w="0" w:type="dxa"/>
              <w:right w:w="62" w:type="dxa"/>
            </w:tcMar>
          </w:tcPr>
          <w:p w:rsidR="00000000" w:rsidRPr="00BB149E" w:rsidP="00BB149E">
            <w:pPr>
              <w:pStyle w:val="BodyText"/>
            </w:pPr>
            <w:r w:rsidRPr="00BB149E">
              <w:t>1.1</w:t>
            </w:r>
            <w:r w:rsidRPr="00BB149E">
              <w:tab/>
              <w:t xml:space="preserve">Demonstrate consideration and understanding of the </w:t>
            </w:r>
            <w:r w:rsidRPr="00BB149E">
              <w:rPr>
                <w:rStyle w:val="Emphasis"/>
              </w:rPr>
              <w:t>context</w:t>
            </w:r>
            <w:r w:rsidRPr="00BB149E">
              <w:t xml:space="preserve">, models of service delivery, </w:t>
            </w:r>
            <w:r w:rsidRPr="00BB149E">
              <w:rPr>
                <w:rStyle w:val="Emphasis"/>
              </w:rPr>
              <w:t>underpinning values and philosophies of the sector</w:t>
            </w:r>
            <w:r w:rsidRPr="00BB149E">
              <w:t>, in all work undertaken</w:t>
            </w:r>
          </w:p>
          <w:p w:rsidR="00000000" w:rsidRPr="00BB149E" w:rsidP="00BB149E">
            <w:pPr>
              <w:pStyle w:val="BodyText"/>
            </w:pPr>
            <w:r w:rsidRPr="00BB149E">
              <w:t>1.2</w:t>
            </w:r>
            <w:r w:rsidRPr="00BB149E">
              <w:tab/>
              <w:t>Ensure a</w:t>
            </w:r>
            <w:r w:rsidRPr="00BB149E">
              <w:t>ll work undertaken is consistent with current relevant policies and legislative requirements for models of best practice service delivery for people with disabilities</w:t>
            </w:r>
          </w:p>
          <w:p w:rsidR="00000000" w:rsidRPr="00BB149E" w:rsidP="00BB149E">
            <w:pPr>
              <w:pStyle w:val="BodyText"/>
            </w:pPr>
            <w:r w:rsidRPr="00BB149E">
              <w:t>1.3</w:t>
            </w:r>
            <w:r w:rsidRPr="00BB149E">
              <w:tab/>
              <w:t xml:space="preserve">In all work, demonstrate understanding of </w:t>
            </w:r>
            <w:r w:rsidRPr="00BB149E">
              <w:rPr>
                <w:rStyle w:val="Emphasis"/>
              </w:rPr>
              <w:t>issues</w:t>
            </w:r>
            <w:r w:rsidRPr="00BB149E">
              <w:t xml:space="preserve"> facing people with disabilities and </w:t>
            </w:r>
            <w:r w:rsidRPr="00BB149E">
              <w:t>their carers</w:t>
            </w:r>
          </w:p>
          <w:p w:rsidR="00000000" w:rsidP="00BB149E">
            <w:pPr>
              <w:pStyle w:val="BodyText"/>
              <w:rPr>
                <w:lang w:val="en-NZ"/>
              </w:rPr>
            </w:pPr>
            <w:r w:rsidRPr="00BB149E">
              <w:t>1.4</w:t>
            </w:r>
            <w:r w:rsidRPr="00BB149E">
              <w:tab/>
              <w:t xml:space="preserve">Demonstrate </w:t>
            </w:r>
            <w:r w:rsidRPr="00BB149E">
              <w:rPr>
                <w:rStyle w:val="Emphasis"/>
              </w:rPr>
              <w:t>commitment to access and equity principles</w:t>
            </w:r>
            <w:r w:rsidRPr="00BB149E">
              <w:t xml:space="preserve"> through all work in the sector</w:t>
            </w:r>
          </w:p>
        </w:tc>
      </w:tr>
      <w:tr w:rsidTr="00D523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B149E">
            <w:pPr>
              <w:pStyle w:val="BodyText"/>
              <w:rPr>
                <w:lang w:val="en-NZ"/>
              </w:rPr>
            </w:pPr>
          </w:p>
        </w:tc>
      </w:tr>
      <w:tr w:rsidTr="00D523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B149E">
            <w:pPr>
              <w:pStyle w:val="List"/>
              <w:rPr>
                <w:lang w:val="en-NZ"/>
              </w:rPr>
            </w:pPr>
            <w:r w:rsidRPr="00BB149E">
              <w:t>2.</w:t>
            </w:r>
            <w:r w:rsidRPr="00BB149E">
              <w:tab/>
              <w:t>Develop and implement programs for meeting client needs</w:t>
            </w:r>
          </w:p>
        </w:tc>
        <w:tc>
          <w:tcPr>
            <w:tcW w:w="5702" w:type="dxa"/>
            <w:tcBorders>
              <w:top w:val="nil"/>
              <w:left w:val="nil"/>
              <w:bottom w:val="nil"/>
              <w:right w:val="nil"/>
            </w:tcBorders>
            <w:tcMar>
              <w:top w:w="0" w:type="dxa"/>
              <w:left w:w="62" w:type="dxa"/>
              <w:bottom w:w="0" w:type="dxa"/>
              <w:right w:w="62" w:type="dxa"/>
            </w:tcMar>
          </w:tcPr>
          <w:p w:rsidR="00000000" w:rsidRPr="00BB149E" w:rsidP="00BB149E">
            <w:pPr>
              <w:pStyle w:val="BodyText"/>
            </w:pPr>
            <w:r w:rsidRPr="00BB149E">
              <w:t>2.1</w:t>
            </w:r>
            <w:r w:rsidRPr="00BB149E">
              <w:tab/>
              <w:t>Undertake appropriate planning to ensure client needs are met</w:t>
            </w:r>
          </w:p>
          <w:p w:rsidR="00000000" w:rsidRPr="00BB149E" w:rsidP="00BB149E">
            <w:pPr>
              <w:pStyle w:val="BodyText"/>
            </w:pPr>
            <w:r w:rsidRPr="00BB149E">
              <w:t>2.2</w:t>
            </w:r>
            <w:r w:rsidRPr="00BB149E">
              <w:tab/>
            </w:r>
            <w:r w:rsidRPr="00BB149E">
              <w:t>Put in place mechanisms to ensure client service information is recorded, maintained and applied to future client dealings so service developments are well informed and appropriate</w:t>
            </w:r>
          </w:p>
          <w:p w:rsidR="00000000" w:rsidRPr="00BB149E" w:rsidP="00BB149E">
            <w:pPr>
              <w:pStyle w:val="BodyText"/>
            </w:pPr>
            <w:r w:rsidRPr="00BB149E">
              <w:t>2.3</w:t>
            </w:r>
            <w:r w:rsidRPr="00BB149E">
              <w:tab/>
              <w:t xml:space="preserve">Develop required programs </w:t>
            </w:r>
          </w:p>
          <w:p w:rsidR="00000000" w:rsidRPr="00BB149E" w:rsidP="00BB149E">
            <w:pPr>
              <w:pStyle w:val="BodyText"/>
            </w:pPr>
            <w:r w:rsidRPr="00BB149E">
              <w:t>2.4</w:t>
            </w:r>
            <w:r w:rsidRPr="00BB149E">
              <w:tab/>
              <w:t>Review client services in consultation w</w:t>
            </w:r>
            <w:r w:rsidRPr="00BB149E">
              <w:t>ith clients and other relevant people</w:t>
            </w:r>
          </w:p>
          <w:p w:rsidR="00000000" w:rsidRPr="00BB149E" w:rsidP="00BB149E">
            <w:pPr>
              <w:pStyle w:val="BodyText"/>
            </w:pPr>
            <w:r w:rsidRPr="00BB149E">
              <w:t>2.5</w:t>
            </w:r>
            <w:r w:rsidRPr="00BB149E">
              <w:tab/>
              <w:t>Ensure client service delivery upholds the organisation's reputation, addresses individual client differences and meets duty of care responsibility</w:t>
            </w:r>
          </w:p>
          <w:p w:rsidR="00000000" w:rsidRPr="00BB149E" w:rsidP="00BB149E">
            <w:pPr>
              <w:pStyle w:val="BodyText"/>
            </w:pPr>
            <w:r w:rsidRPr="00BB149E">
              <w:t>2.6</w:t>
            </w:r>
            <w:r w:rsidRPr="00BB149E">
              <w:tab/>
              <w:t>Identify and address problems in addressing client needs in ac</w:t>
            </w:r>
            <w:r w:rsidRPr="00BB149E">
              <w:t>cordance with organisation procedures</w:t>
            </w:r>
          </w:p>
          <w:p w:rsidR="00000000" w:rsidRPr="00BB149E" w:rsidP="00BB149E">
            <w:pPr>
              <w:pStyle w:val="BodyText"/>
            </w:pPr>
            <w:r w:rsidRPr="00BB149E">
              <w:t>2.7</w:t>
            </w:r>
            <w:r w:rsidRPr="00BB149E">
              <w:tab/>
              <w:t>Maintain all relevant documentation relating to clients and the service delivery and communicate in accordance with organisation procedures</w:t>
            </w:r>
          </w:p>
          <w:p w:rsidR="00000000" w:rsidRPr="00BB149E" w:rsidP="00BB149E">
            <w:pPr>
              <w:pStyle w:val="BodyText"/>
            </w:pPr>
            <w:r w:rsidRPr="00BB149E">
              <w:t>2.8</w:t>
            </w:r>
            <w:r w:rsidRPr="00BB149E">
              <w:tab/>
              <w:t>Maintain high standards of client service delivery in line with proced</w:t>
            </w:r>
            <w:r w:rsidRPr="00BB149E">
              <w:t xml:space="preserve">ural and legislative requirements </w:t>
            </w:r>
          </w:p>
          <w:p w:rsidR="00000000" w:rsidRPr="00BB149E" w:rsidP="00BB149E">
            <w:pPr>
              <w:pStyle w:val="BodyText"/>
            </w:pPr>
            <w:r w:rsidRPr="00BB149E">
              <w:t>2.9</w:t>
            </w:r>
            <w:r w:rsidRPr="00BB149E">
              <w:tab/>
              <w:t>Seek provision of services from other workers or agencies as required</w:t>
            </w:r>
          </w:p>
          <w:p w:rsidR="00000000" w:rsidRPr="00BB149E" w:rsidP="00BB149E">
            <w:pPr>
              <w:pStyle w:val="BodyText"/>
            </w:pPr>
            <w:r w:rsidRPr="00BB149E">
              <w:t>2.10</w:t>
            </w:r>
            <w:r w:rsidRPr="00BB149E">
              <w:tab/>
              <w:t xml:space="preserve">Facilitate </w:t>
            </w:r>
            <w:r w:rsidRPr="00BB149E">
              <w:rPr>
                <w:rStyle w:val="Emphasis"/>
              </w:rPr>
              <w:t>strategies</w:t>
            </w:r>
            <w:r w:rsidRPr="00BB149E">
              <w:t xml:space="preserve"> and opportunities to meet the needs of people with disability and develop according to organisation policies and procedu</w:t>
            </w:r>
            <w:r w:rsidRPr="00BB149E">
              <w:t>res</w:t>
            </w:r>
          </w:p>
          <w:p w:rsidR="00000000" w:rsidRPr="00BB149E" w:rsidP="00BB149E">
            <w:pPr>
              <w:pStyle w:val="BodyText"/>
            </w:pPr>
            <w:r w:rsidRPr="00BB149E">
              <w:t>2.11</w:t>
            </w:r>
            <w:r w:rsidRPr="00BB149E">
              <w:tab/>
              <w:t xml:space="preserve">Facilitate individual differences, </w:t>
            </w:r>
            <w:r w:rsidRPr="00BB149E">
              <w:rPr>
                <w:rStyle w:val="Emphasis"/>
              </w:rPr>
              <w:t>rights</w:t>
            </w:r>
            <w:r w:rsidRPr="00BB149E">
              <w:t>, needs and preferences within programs</w:t>
            </w:r>
          </w:p>
          <w:p w:rsidR="00000000" w:rsidRPr="00BB149E" w:rsidP="00BB149E">
            <w:pPr>
              <w:pStyle w:val="BodyText"/>
            </w:pPr>
            <w:r w:rsidRPr="00BB149E">
              <w:t>2.12</w:t>
            </w:r>
            <w:r w:rsidRPr="00BB149E">
              <w:tab/>
              <w:t>Incorporate special needs in the development of programs and services</w:t>
            </w:r>
          </w:p>
          <w:p w:rsidR="00000000" w:rsidRPr="00BB149E" w:rsidP="00BB149E">
            <w:pPr>
              <w:pStyle w:val="BodyText"/>
            </w:pPr>
            <w:r w:rsidRPr="00BB149E">
              <w:t>2.13</w:t>
            </w:r>
            <w:r w:rsidRPr="00BB149E">
              <w:tab/>
              <w:t>Communicate the needs of clients to carers and other workers as appropriate</w:t>
            </w:r>
          </w:p>
          <w:p w:rsidR="00000000" w:rsidP="00BB149E">
            <w:pPr>
              <w:pStyle w:val="BodyText"/>
              <w:rPr>
                <w:lang w:val="en-NZ"/>
              </w:rPr>
            </w:pPr>
            <w:r w:rsidRPr="00BB149E">
              <w:t>2.14</w:t>
            </w:r>
            <w:r w:rsidRPr="00BB149E">
              <w:tab/>
              <w:t xml:space="preserve">Make </w:t>
            </w:r>
            <w:r w:rsidRPr="00BB149E">
              <w:t xml:space="preserve">available appropriate program resources </w:t>
            </w:r>
          </w:p>
        </w:tc>
      </w:tr>
      <w:tr w:rsidTr="00D523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B149E">
            <w:pPr>
              <w:pStyle w:val="BodyText"/>
              <w:rPr>
                <w:lang w:val="en-NZ"/>
              </w:rPr>
            </w:pPr>
          </w:p>
        </w:tc>
      </w:tr>
      <w:tr w:rsidTr="00D523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B149E">
            <w:pPr>
              <w:pStyle w:val="List"/>
              <w:rPr>
                <w:lang w:val="en-NZ"/>
              </w:rPr>
            </w:pPr>
            <w:r w:rsidRPr="00BB149E">
              <w:t>3.</w:t>
            </w:r>
            <w:r w:rsidRPr="00BB149E">
              <w:tab/>
              <w:t>Review and monitor programs</w:t>
            </w:r>
          </w:p>
        </w:tc>
        <w:tc>
          <w:tcPr>
            <w:tcW w:w="5702" w:type="dxa"/>
            <w:tcBorders>
              <w:top w:val="nil"/>
              <w:left w:val="nil"/>
              <w:bottom w:val="nil"/>
              <w:right w:val="nil"/>
            </w:tcBorders>
            <w:tcMar>
              <w:top w:w="0" w:type="dxa"/>
              <w:left w:w="62" w:type="dxa"/>
              <w:bottom w:w="0" w:type="dxa"/>
              <w:right w:w="62" w:type="dxa"/>
            </w:tcMar>
          </w:tcPr>
          <w:p w:rsidR="00000000" w:rsidRPr="00BB149E" w:rsidP="00BB149E">
            <w:pPr>
              <w:pStyle w:val="BodyText"/>
            </w:pPr>
            <w:r w:rsidRPr="00BB149E">
              <w:t>3.1</w:t>
            </w:r>
            <w:r w:rsidRPr="00BB149E">
              <w:tab/>
              <w:t>Ensure changes to client service are within policy and budgetary frameworks</w:t>
            </w:r>
          </w:p>
          <w:p w:rsidR="00000000" w:rsidRPr="00BB149E" w:rsidP="00BB149E">
            <w:pPr>
              <w:pStyle w:val="BodyText"/>
            </w:pPr>
            <w:r w:rsidRPr="00BB149E">
              <w:t>3.2</w:t>
            </w:r>
            <w:r w:rsidRPr="00BB149E">
              <w:tab/>
            </w:r>
            <w:r w:rsidRPr="00BB149E">
              <w:t>Undertake training as required for implementation to meet changing client needs and community expectations</w:t>
            </w:r>
          </w:p>
          <w:p w:rsidR="00000000" w:rsidRPr="00BB149E" w:rsidP="00BB149E">
            <w:pPr>
              <w:pStyle w:val="BodyText"/>
            </w:pPr>
            <w:r w:rsidRPr="00BB149E">
              <w:t>3.3</w:t>
            </w:r>
            <w:r w:rsidRPr="00BB149E">
              <w:tab/>
              <w:t>Modify specified aspects of the service or service delivery as needed to meet changing client and service requirements</w:t>
            </w:r>
          </w:p>
          <w:p w:rsidR="00000000" w:rsidRPr="00BB149E" w:rsidP="00BB149E">
            <w:pPr>
              <w:pStyle w:val="BodyText"/>
            </w:pPr>
            <w:r w:rsidRPr="00BB149E">
              <w:t>3.4</w:t>
            </w:r>
            <w:r w:rsidRPr="00BB149E">
              <w:tab/>
              <w:t>Ensure changes to clie</w:t>
            </w:r>
            <w:r w:rsidRPr="00BB149E">
              <w:t>nt service are within procedural and legislative requirements and maintain high standards of delivery</w:t>
            </w:r>
          </w:p>
          <w:p w:rsidR="00000000" w:rsidRPr="00BB149E" w:rsidP="00BB149E">
            <w:pPr>
              <w:pStyle w:val="BodyText"/>
            </w:pPr>
            <w:r w:rsidRPr="00BB149E">
              <w:t>3.5</w:t>
            </w:r>
            <w:r w:rsidRPr="00BB149E">
              <w:tab/>
              <w:t>Undertake appropriate planning to ensure client needs are met</w:t>
            </w:r>
          </w:p>
          <w:p w:rsidR="00000000" w:rsidRPr="00BB149E" w:rsidP="00BB149E">
            <w:pPr>
              <w:pStyle w:val="BodyText"/>
            </w:pPr>
            <w:r w:rsidRPr="00BB149E">
              <w:t>3.6</w:t>
            </w:r>
            <w:r w:rsidRPr="00BB149E">
              <w:tab/>
              <w:t xml:space="preserve">Develop required programs </w:t>
            </w:r>
          </w:p>
          <w:p w:rsidR="00000000" w:rsidP="00BB149E">
            <w:pPr>
              <w:pStyle w:val="BodyText"/>
              <w:rPr>
                <w:lang w:val="en-NZ"/>
              </w:rPr>
            </w:pPr>
            <w:r w:rsidRPr="00BB149E">
              <w:t>3.7</w:t>
            </w:r>
            <w:r w:rsidRPr="00BB149E">
              <w:tab/>
              <w:t>Make referrals to external services as appropriate</w:t>
            </w:r>
          </w:p>
        </w:tc>
      </w:tr>
      <w:tr w:rsidTr="00D523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B149E">
            <w:pPr>
              <w:pStyle w:val="BodyText"/>
              <w:rPr>
                <w:lang w:val="en-NZ"/>
              </w:rPr>
            </w:pPr>
          </w:p>
        </w:tc>
      </w:tr>
      <w:tr w:rsidTr="00D523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B149E">
            <w:pPr>
              <w:pStyle w:val="List"/>
              <w:rPr>
                <w:lang w:val="en-NZ"/>
              </w:rPr>
            </w:pPr>
            <w:r w:rsidRPr="00BB149E">
              <w:t>4.</w:t>
            </w:r>
            <w:r w:rsidRPr="00BB149E">
              <w:tab/>
              <w:t xml:space="preserve">Support rights, </w:t>
            </w:r>
            <w:r w:rsidRPr="00BB149E">
              <w:rPr>
                <w:rStyle w:val="Emphasis"/>
              </w:rPr>
              <w:t>interests</w:t>
            </w:r>
            <w:r w:rsidRPr="00BB149E">
              <w:t xml:space="preserve"> and </w:t>
            </w:r>
            <w:r w:rsidRPr="00BB149E">
              <w:rPr>
                <w:rStyle w:val="Emphasis"/>
              </w:rPr>
              <w:t>needs</w:t>
            </w:r>
            <w:r w:rsidRPr="00BB149E">
              <w:t xml:space="preserve"> of people with disabilities</w:t>
            </w:r>
          </w:p>
        </w:tc>
        <w:tc>
          <w:tcPr>
            <w:tcW w:w="5702" w:type="dxa"/>
            <w:tcBorders>
              <w:top w:val="nil"/>
              <w:left w:val="nil"/>
              <w:bottom w:val="nil"/>
              <w:right w:val="nil"/>
            </w:tcBorders>
            <w:tcMar>
              <w:top w:w="0" w:type="dxa"/>
              <w:left w:w="62" w:type="dxa"/>
              <w:bottom w:w="0" w:type="dxa"/>
              <w:right w:w="62" w:type="dxa"/>
            </w:tcMar>
          </w:tcPr>
          <w:p w:rsidR="00000000" w:rsidRPr="00BB149E" w:rsidP="00BB149E">
            <w:pPr>
              <w:pStyle w:val="BodyText"/>
            </w:pPr>
            <w:r w:rsidRPr="00BB149E">
              <w:t>4.1</w:t>
            </w:r>
            <w:r w:rsidRPr="00BB149E">
              <w:tab/>
              <w:t>Support and encourage people with disabilities to exercise their rights and independence where appropriate</w:t>
            </w:r>
          </w:p>
          <w:p w:rsidR="00000000" w:rsidRPr="00BB149E" w:rsidP="00BB149E">
            <w:pPr>
              <w:pStyle w:val="BodyText"/>
            </w:pPr>
            <w:r w:rsidRPr="00BB149E">
              <w:t>4.2</w:t>
            </w:r>
            <w:r w:rsidRPr="00BB149E">
              <w:tab/>
              <w:t xml:space="preserve">Recognise </w:t>
            </w:r>
            <w:r w:rsidRPr="00BB149E">
              <w:rPr>
                <w:rStyle w:val="Emphasis"/>
              </w:rPr>
              <w:t>different client requirements</w:t>
            </w:r>
            <w:r w:rsidRPr="00BB149E">
              <w:t xml:space="preserve"> in service delivery</w:t>
            </w:r>
          </w:p>
          <w:p w:rsidR="00000000" w:rsidP="00BB149E">
            <w:pPr>
              <w:pStyle w:val="BodyText"/>
              <w:rPr>
                <w:lang w:val="en-NZ"/>
              </w:rPr>
            </w:pPr>
            <w:r w:rsidRPr="00BB149E">
              <w:t>4.3</w:t>
            </w:r>
            <w:r w:rsidRPr="00BB149E">
              <w:tab/>
              <w:t>Comply w</w:t>
            </w:r>
            <w:r w:rsidRPr="00BB149E">
              <w:t xml:space="preserve">ith legal and ethical responsibilities and duty of care </w:t>
            </w:r>
          </w:p>
        </w:tc>
      </w:tr>
      <w:tr w:rsidTr="00D523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B149E">
            <w:pPr>
              <w:pStyle w:val="BodyText"/>
              <w:rPr>
                <w:lang w:val="en-NZ"/>
              </w:rPr>
            </w:pPr>
          </w:p>
        </w:tc>
      </w:tr>
      <w:tr w:rsidTr="00D523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B149E">
            <w:pPr>
              <w:pStyle w:val="List"/>
              <w:rPr>
                <w:lang w:val="en-NZ"/>
              </w:rPr>
            </w:pPr>
            <w:r w:rsidRPr="00BB149E">
              <w:t>5.</w:t>
            </w:r>
            <w:r w:rsidRPr="00BB149E">
              <w:tab/>
              <w:t>Develop and implement a framework for quality service delivery</w:t>
            </w:r>
          </w:p>
        </w:tc>
        <w:tc>
          <w:tcPr>
            <w:tcW w:w="5702" w:type="dxa"/>
            <w:tcBorders>
              <w:top w:val="nil"/>
              <w:left w:val="nil"/>
              <w:bottom w:val="nil"/>
              <w:right w:val="nil"/>
            </w:tcBorders>
            <w:tcMar>
              <w:top w:w="0" w:type="dxa"/>
              <w:left w:w="62" w:type="dxa"/>
              <w:bottom w:w="0" w:type="dxa"/>
              <w:right w:w="62" w:type="dxa"/>
            </w:tcMar>
          </w:tcPr>
          <w:p w:rsidR="00000000" w:rsidRPr="00BB149E" w:rsidP="00BB149E">
            <w:pPr>
              <w:pStyle w:val="BodyText"/>
            </w:pPr>
            <w:r w:rsidRPr="00BB149E">
              <w:t>5.1</w:t>
            </w:r>
            <w:r w:rsidRPr="00BB149E">
              <w:tab/>
              <w:t>Devise strategies to ensure the delivery of high quality services continue to reflect best practice</w:t>
            </w:r>
          </w:p>
          <w:p w:rsidR="00000000" w:rsidRPr="00BB149E" w:rsidP="00BB149E">
            <w:pPr>
              <w:pStyle w:val="BodyText"/>
            </w:pPr>
            <w:r w:rsidRPr="00BB149E">
              <w:t>5.2</w:t>
            </w:r>
            <w:r w:rsidRPr="00BB149E">
              <w:tab/>
            </w:r>
            <w:r w:rsidRPr="00BB149E">
              <w:t xml:space="preserve">Establish and implement </w:t>
            </w:r>
            <w:r w:rsidRPr="00BB149E">
              <w:rPr>
                <w:rStyle w:val="Emphasis"/>
              </w:rPr>
              <w:t>protocols</w:t>
            </w:r>
            <w:r w:rsidRPr="00BB149E">
              <w:t xml:space="preserve"> and procedures for managing service delivery to reflect best practice in the disability sector</w:t>
            </w:r>
          </w:p>
          <w:p w:rsidR="00000000" w:rsidRPr="00BB149E" w:rsidP="00BB149E">
            <w:pPr>
              <w:pStyle w:val="BodyText"/>
            </w:pPr>
            <w:r w:rsidRPr="00BB149E">
              <w:t>5.3</w:t>
            </w:r>
            <w:r w:rsidRPr="00BB149E">
              <w:tab/>
              <w:t xml:space="preserve">Identify and address </w:t>
            </w:r>
            <w:r w:rsidRPr="00BB149E">
              <w:rPr>
                <w:rStyle w:val="Emphasis"/>
              </w:rPr>
              <w:t>barriers</w:t>
            </w:r>
            <w:r w:rsidRPr="00BB149E">
              <w:t xml:space="preserve"> in the organisation that may impact on delivery of high quality service </w:t>
            </w:r>
          </w:p>
          <w:p w:rsidR="00000000" w:rsidP="00BB149E">
            <w:pPr>
              <w:pStyle w:val="BodyText"/>
              <w:rPr>
                <w:lang w:val="en-NZ"/>
              </w:rPr>
            </w:pPr>
            <w:r w:rsidRPr="00BB149E">
              <w:t>5.4</w:t>
            </w:r>
            <w:r w:rsidRPr="00BB149E">
              <w:tab/>
              <w:t>Regularly update</w:t>
            </w:r>
            <w:r w:rsidRPr="00BB149E">
              <w:t xml:space="preserve"> procedures for managing service delivery to reflect current best practice, relevant legislative changes, and changing client needs</w:t>
            </w:r>
          </w:p>
        </w:tc>
      </w:tr>
      <w:tr w:rsidTr="00D523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B149E" w:rsidP="00BB149E">
            <w:pPr>
              <w:pStyle w:val="BodyText"/>
            </w:pPr>
          </w:p>
        </w:tc>
      </w:tr>
    </w:tbl>
    <w:p w:rsidR="00D523D8" w:rsidP="00BB149E">
      <w:pPr>
        <w:pStyle w:val="BodyText"/>
      </w:pPr>
    </w:p>
    <w:p w:rsidR="00D523D8" w:rsidP="00BB149E">
      <w:pPr>
        <w:pStyle w:val="BodyText"/>
      </w:pPr>
    </w:p>
    <w:p w:rsidR="00000000" w:rsidRPr="00BB149E" w:rsidP="00BB149E">
      <w:pPr>
        <w:pStyle w:val="Heading1"/>
      </w:pPr>
      <w:bookmarkStart w:id="9" w:name="O_257713"/>
      <w:bookmarkEnd w:id="9"/>
      <w:r w:rsidRPr="00BB149E">
        <w:t>Required Skills and Knowledge</w:t>
      </w:r>
    </w:p>
    <w:tbl>
      <w:tblPr>
        <w:tblW w:w="0" w:type="auto"/>
        <w:tblLayout w:type="fixed"/>
        <w:tblCellMar>
          <w:left w:w="62" w:type="dxa"/>
          <w:right w:w="62" w:type="dxa"/>
        </w:tblCellMar>
        <w:tblLook w:val="0000"/>
      </w:tblPr>
      <w:tblGrid>
        <w:gridCol w:w="9072"/>
      </w:tblGrid>
      <w:tr w:rsidTr="00D523D8">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B149E">
            <w:pPr>
              <w:pStyle w:val="BodyText"/>
              <w:rPr>
                <w:lang w:val="en-NZ"/>
              </w:rPr>
            </w:pPr>
            <w:r w:rsidRPr="00BB149E">
              <w:rPr>
                <w:rStyle w:val="SpecialBold"/>
              </w:rPr>
              <w:t>REQUIRED SKILLS AND KNOWLEDGE</w:t>
            </w:r>
          </w:p>
        </w:tc>
      </w:tr>
      <w:tr w:rsidTr="00D523D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B149E">
            <w:pPr>
              <w:pStyle w:val="BodyText"/>
              <w:rPr>
                <w:lang w:val="en-NZ"/>
              </w:rPr>
            </w:pPr>
          </w:p>
        </w:tc>
      </w:tr>
      <w:tr w:rsidTr="00D523D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B149E">
            <w:pPr>
              <w:pStyle w:val="BodyText"/>
              <w:rPr>
                <w:lang w:val="en-NZ"/>
              </w:rPr>
            </w:pPr>
            <w:r w:rsidRPr="00BB149E">
              <w:t>This describes the essential skills and knowledge and their level required for this unit.</w:t>
            </w:r>
          </w:p>
        </w:tc>
      </w:tr>
      <w:tr w:rsidTr="00D523D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B149E">
            <w:pPr>
              <w:pStyle w:val="BodyText"/>
              <w:rPr>
                <w:lang w:val="en-NZ"/>
              </w:rPr>
            </w:pPr>
          </w:p>
        </w:tc>
      </w:tr>
      <w:tr w:rsidTr="00D523D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B149E" w:rsidP="00BB149E">
            <w:pPr>
              <w:pStyle w:val="BodyText"/>
            </w:pPr>
            <w:r w:rsidRPr="00BB149E">
              <w:rPr>
                <w:rStyle w:val="Emphasis"/>
              </w:rPr>
              <w:t>Essential knowledge</w:t>
            </w:r>
            <w:r w:rsidRPr="00BB149E">
              <w:t>:</w:t>
            </w:r>
          </w:p>
          <w:p w:rsidR="00000000" w:rsidRPr="00BB149E" w:rsidP="00BB149E">
            <w:pPr>
              <w:pStyle w:val="BodyText"/>
            </w:pPr>
            <w:r w:rsidRPr="00BB149E">
              <w:t>The candidate must be able to demonstrate essential knowledge required to effectively do the task outlined in elements and performance criteri</w:t>
            </w:r>
            <w:r w:rsidRPr="00BB149E">
              <w:t>a of this unit, manage the task and manage contingencies in the context of the identified work role</w:t>
            </w:r>
          </w:p>
          <w:p w:rsidR="00000000" w:rsidRPr="00BB149E" w:rsidP="00BB149E">
            <w:pPr>
              <w:pStyle w:val="BodyText"/>
            </w:pPr>
            <w:r w:rsidRPr="00BB149E">
              <w:t>These include knowledge of:</w:t>
            </w:r>
          </w:p>
          <w:p w:rsidR="00000000" w:rsidRPr="00BB149E" w:rsidP="00BB149E">
            <w:pPr>
              <w:pStyle w:val="ListBullet"/>
            </w:pPr>
            <w:r w:rsidRPr="00BB149E">
              <w:t>Relevant legislation relating to disability issues</w:t>
            </w:r>
          </w:p>
          <w:p w:rsidR="00000000" w:rsidRPr="00BB149E" w:rsidP="00BB149E">
            <w:pPr>
              <w:pStyle w:val="ListBullet"/>
            </w:pPr>
            <w:r w:rsidRPr="00BB149E">
              <w:t>Relevant specific culture and language used by people with disabilities</w:t>
            </w:r>
          </w:p>
          <w:p w:rsidR="00000000" w:rsidRPr="00BB149E" w:rsidP="00BB149E">
            <w:pPr>
              <w:pStyle w:val="ListBullet"/>
            </w:pPr>
            <w:r w:rsidRPr="00BB149E">
              <w:t>Working with families and family systems</w:t>
            </w:r>
          </w:p>
          <w:p w:rsidR="00000000" w:rsidRPr="00BB149E" w:rsidP="00BB149E">
            <w:pPr>
              <w:pStyle w:val="ListBullet"/>
            </w:pPr>
            <w:r w:rsidRPr="00BB149E">
              <w:t>Understanding different client requirements according to different disabilities</w:t>
            </w:r>
          </w:p>
          <w:p w:rsidR="00000000" w:rsidRPr="00BB149E" w:rsidP="00BB149E">
            <w:pPr>
              <w:pStyle w:val="ListBullet"/>
            </w:pPr>
            <w:r w:rsidRPr="00BB149E">
              <w:t>Networks in the disability sector</w:t>
            </w:r>
          </w:p>
          <w:p w:rsidR="00000000" w:rsidRPr="00BB149E" w:rsidP="00BB149E">
            <w:pPr>
              <w:pStyle w:val="ListBullet"/>
            </w:pPr>
            <w:r w:rsidRPr="00BB149E">
              <w:t>Consumer needs and rights including duty of care</w:t>
            </w:r>
          </w:p>
          <w:p w:rsidR="00000000" w:rsidRPr="00BB149E" w:rsidP="00BB149E">
            <w:pPr>
              <w:pStyle w:val="ListBullet"/>
            </w:pPr>
            <w:r w:rsidRPr="00BB149E">
              <w:t>Principles of empowerment/disempowerment in relation</w:t>
            </w:r>
            <w:r w:rsidRPr="00BB149E">
              <w:t xml:space="preserve"> to people with disabilities</w:t>
            </w:r>
          </w:p>
          <w:p w:rsidR="00000000" w:rsidRPr="00BB149E" w:rsidP="00BB149E">
            <w:pPr>
              <w:pStyle w:val="ListBullet"/>
            </w:pPr>
            <w:r w:rsidRPr="00BB149E">
              <w:t>Principles of access and equity</w:t>
            </w:r>
          </w:p>
          <w:p w:rsidR="00000000" w:rsidRPr="00BB149E" w:rsidP="00BB149E">
            <w:pPr>
              <w:pStyle w:val="ListBullet"/>
            </w:pPr>
            <w:r w:rsidRPr="00BB149E">
              <w:t>Current issues facing clients and existing services for addressing needs and rights</w:t>
            </w:r>
          </w:p>
          <w:p w:rsidR="00000000" w:rsidRPr="00BB149E" w:rsidP="00BB149E">
            <w:pPr>
              <w:pStyle w:val="ListBullet"/>
            </w:pPr>
            <w:r w:rsidRPr="00BB149E">
              <w:t>Principles and practices of confidentiality</w:t>
            </w:r>
          </w:p>
          <w:p w:rsidR="00000000" w:rsidRPr="00BB149E" w:rsidP="00BB149E">
            <w:pPr>
              <w:pStyle w:val="ListBullet"/>
            </w:pPr>
            <w:r w:rsidRPr="00BB149E">
              <w:t>Working with people from culturally and linguistically diverse back</w:t>
            </w:r>
            <w:r w:rsidRPr="00BB149E">
              <w:t>grounds</w:t>
            </w:r>
          </w:p>
          <w:p w:rsidR="00000000" w:rsidRPr="00BB149E" w:rsidP="00BB149E">
            <w:pPr>
              <w:pStyle w:val="ListBullet"/>
            </w:pPr>
            <w:r w:rsidRPr="00BB149E">
              <w:t>Working with people at risk of self-harm</w:t>
            </w:r>
          </w:p>
          <w:p w:rsidR="00000000" w:rsidRPr="00BB149E" w:rsidP="00BB149E">
            <w:pPr>
              <w:pStyle w:val="ListBullet"/>
            </w:pPr>
            <w:r w:rsidRPr="00BB149E">
              <w:t>Organisation policies, practices and programs relating to the work role</w:t>
            </w:r>
          </w:p>
          <w:p w:rsidR="00000000" w:rsidRPr="00BB149E" w:rsidP="00BB149E">
            <w:pPr>
              <w:pStyle w:val="ListBullet"/>
            </w:pPr>
            <w:r w:rsidRPr="00BB149E">
              <w:t>Organisation occupational health and safety policies and procedures</w:t>
            </w:r>
          </w:p>
          <w:p w:rsidR="00000000" w:rsidRPr="00BB149E" w:rsidP="00BB149E">
            <w:pPr>
              <w:pStyle w:val="ListBullet"/>
            </w:pPr>
            <w:r w:rsidRPr="00BB149E">
              <w:t>Organisation philosophy and guidelines</w:t>
            </w:r>
          </w:p>
          <w:p w:rsidR="00000000" w:rsidRPr="00BB149E" w:rsidP="00BB149E">
            <w:pPr>
              <w:pStyle w:val="ListBullet"/>
            </w:pPr>
            <w:r w:rsidRPr="00BB149E">
              <w:t xml:space="preserve">Rights and responsibilities </w:t>
            </w:r>
            <w:r w:rsidRPr="00BB149E">
              <w:t>of people with disabilities</w:t>
            </w:r>
          </w:p>
          <w:p w:rsidR="00000000" w:rsidRPr="00BB149E" w:rsidP="00BB149E">
            <w:pPr>
              <w:pStyle w:val="ListBullet"/>
            </w:pPr>
            <w:r w:rsidRPr="00BB149E">
              <w:t>Understanding of stereotypes of people with disabilities</w:t>
            </w:r>
          </w:p>
          <w:p w:rsidR="00000000" w:rsidRPr="00BB149E" w:rsidP="00BB149E">
            <w:pPr>
              <w:pStyle w:val="ListBullet"/>
            </w:pPr>
            <w:r w:rsidRPr="00BB149E">
              <w:t>Available client services</w:t>
            </w:r>
          </w:p>
          <w:p w:rsidR="00000000" w:rsidRPr="00BB149E" w:rsidP="00BB149E">
            <w:pPr>
              <w:pStyle w:val="ListBullet"/>
            </w:pPr>
            <w:r w:rsidRPr="00BB149E">
              <w:t>Awareness of own attitudes to people with disabilities</w:t>
            </w:r>
          </w:p>
          <w:p w:rsidR="00000000" w:rsidRPr="00BB149E" w:rsidP="00BB149E">
            <w:pPr>
              <w:pStyle w:val="ListBullet"/>
            </w:pPr>
            <w:r w:rsidRPr="00BB149E">
              <w:t>Awareness of discriminatory actions</w:t>
            </w:r>
          </w:p>
          <w:p w:rsidR="00000000" w:rsidRPr="00BB149E" w:rsidP="00BB149E">
            <w:pPr>
              <w:pStyle w:val="ListBullet"/>
            </w:pPr>
            <w:r w:rsidRPr="00BB149E">
              <w:t>Common risks to safety</w:t>
            </w:r>
          </w:p>
          <w:p w:rsidR="00000000" w:rsidRPr="00BB149E" w:rsidP="00BB149E">
            <w:pPr>
              <w:pStyle w:val="ListBullet"/>
            </w:pPr>
            <w:r w:rsidRPr="00BB149E">
              <w:t>Depending on the work role or s</w:t>
            </w:r>
            <w:r w:rsidRPr="00BB149E">
              <w:t>ervices provided, specific knowledge of particular groups or issues may be required</w:t>
            </w:r>
            <w:r w:rsidRPr="00BB149E">
              <w:br/>
              <w:t>See additional information for assessors regarding the following:</w:t>
            </w:r>
          </w:p>
          <w:p w:rsidR="00000000" w:rsidRPr="00BB149E" w:rsidP="00BB149E">
            <w:pPr>
              <w:pStyle w:val="ListBullet2"/>
            </w:pPr>
            <w:r w:rsidRPr="00BB149E">
              <w:t>alcohol and other drugs (AOD) abuse</w:t>
            </w:r>
          </w:p>
          <w:p w:rsidR="00000000" w:rsidRPr="00BB149E" w:rsidP="00BB149E">
            <w:pPr>
              <w:pStyle w:val="ListBullet2"/>
            </w:pPr>
            <w:r w:rsidRPr="00BB149E">
              <w:t>cultural and linguistic diversity</w:t>
            </w:r>
          </w:p>
          <w:p w:rsidR="00000000" w:rsidRPr="00BB149E" w:rsidP="00BB149E">
            <w:pPr>
              <w:pStyle w:val="ListBullet2"/>
            </w:pPr>
            <w:r w:rsidRPr="00BB149E">
              <w:t>risk of self-harm</w:t>
            </w:r>
          </w:p>
          <w:p w:rsidR="00000000" w:rsidRPr="00BB149E" w:rsidP="00BB149E">
            <w:pPr>
              <w:pStyle w:val="ListBullet2"/>
            </w:pPr>
            <w:r w:rsidRPr="00BB149E">
              <w:t>women</w:t>
            </w:r>
          </w:p>
          <w:p w:rsidR="00000000" w:rsidRPr="00BB149E" w:rsidP="00BB149E">
            <w:pPr>
              <w:pStyle w:val="ListBullet2"/>
            </w:pPr>
            <w:r w:rsidRPr="00BB149E">
              <w:t>men</w:t>
            </w:r>
          </w:p>
          <w:p w:rsidR="00000000" w:rsidRPr="00BB149E" w:rsidP="00BB149E">
            <w:pPr>
              <w:pStyle w:val="ListBullet2"/>
            </w:pPr>
            <w:r w:rsidRPr="00BB149E">
              <w:t xml:space="preserve">community education </w:t>
            </w:r>
          </w:p>
          <w:p w:rsidR="00000000" w:rsidRPr="00BB149E" w:rsidP="00BB149E">
            <w:pPr>
              <w:pStyle w:val="ListBullet2"/>
            </w:pPr>
            <w:r w:rsidRPr="00BB149E">
              <w:t>Aboriginal and Torres Strait Islander people</w:t>
            </w:r>
          </w:p>
          <w:p w:rsidR="00000000" w:rsidP="00BB149E">
            <w:pPr>
              <w:pStyle w:val="ListBullet2"/>
              <w:rPr>
                <w:lang w:val="en-NZ"/>
              </w:rPr>
            </w:pPr>
            <w:r w:rsidRPr="00BB149E">
              <w:t>mental health</w:t>
            </w:r>
          </w:p>
        </w:tc>
      </w:tr>
      <w:tr w:rsidTr="00D523D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B149E">
            <w:pPr>
              <w:pStyle w:val="BodyText"/>
              <w:rPr>
                <w:lang w:val="en-NZ"/>
              </w:rPr>
            </w:pPr>
          </w:p>
        </w:tc>
      </w:tr>
      <w:tr w:rsidTr="00D523D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B149E" w:rsidP="00BB149E">
            <w:pPr>
              <w:pStyle w:val="BodyText"/>
            </w:pPr>
            <w:r w:rsidRPr="00BB149E">
              <w:rPr>
                <w:rStyle w:val="Emphasis"/>
              </w:rPr>
              <w:t>Essential skills</w:t>
            </w:r>
            <w:r w:rsidRPr="00BB149E">
              <w:t>:</w:t>
            </w:r>
          </w:p>
          <w:p w:rsidR="00000000" w:rsidRPr="00BB149E" w:rsidP="00BB149E">
            <w:pPr>
              <w:pStyle w:val="BodyText"/>
            </w:pPr>
            <w:r w:rsidRPr="00BB149E">
              <w:t>It is critical that the candidate demonstrate the ability to:</w:t>
            </w:r>
          </w:p>
          <w:p w:rsidR="00000000" w:rsidRPr="00BB149E" w:rsidP="00BB149E">
            <w:pPr>
              <w:pStyle w:val="ListBullet"/>
            </w:pPr>
            <w:r w:rsidRPr="00BB149E">
              <w:t>Coordinate service or a range of services in the disability sector</w:t>
            </w:r>
          </w:p>
          <w:p w:rsidR="00000000" w:rsidRPr="00BB149E" w:rsidP="00BB149E">
            <w:pPr>
              <w:pStyle w:val="ListBullet"/>
            </w:pPr>
            <w:r w:rsidRPr="00BB149E">
              <w:t>Develop or influence policy relating to quality service delivery</w:t>
            </w:r>
          </w:p>
          <w:p w:rsidR="00000000" w:rsidRPr="00BB149E" w:rsidP="00BB149E">
            <w:pPr>
              <w:pStyle w:val="BodyText"/>
            </w:pPr>
          </w:p>
          <w:p w:rsidR="00000000" w:rsidRPr="00BB149E" w:rsidP="00BB149E">
            <w:pPr>
              <w:pStyle w:val="BodyText"/>
            </w:pPr>
            <w:r w:rsidRPr="00BB149E">
              <w:t xml:space="preserve">In addition, the candidate must be able to effectively do the task outlined in elements and performance criteria of this unit, manage the task and manage contingencies in the context of the </w:t>
            </w:r>
            <w:r w:rsidRPr="00BB149E">
              <w:t>identified work role</w:t>
            </w:r>
          </w:p>
          <w:p w:rsidR="00000000" w:rsidRPr="00BB149E" w:rsidP="00BB149E">
            <w:pPr>
              <w:pStyle w:val="BodyText"/>
            </w:pPr>
            <w:r w:rsidRPr="00BB149E">
              <w:t>These include the ability to:</w:t>
            </w:r>
          </w:p>
          <w:p w:rsidR="00000000" w:rsidRPr="00BB149E" w:rsidP="00BB149E">
            <w:pPr>
              <w:pStyle w:val="ListBullet"/>
            </w:pPr>
            <w:r w:rsidRPr="00BB149E">
              <w:t>Demonstrate application of skills in:</w:t>
            </w:r>
          </w:p>
          <w:p w:rsidR="00000000" w:rsidRPr="00BB149E" w:rsidP="00BB149E">
            <w:pPr>
              <w:pStyle w:val="ListBullet2"/>
            </w:pPr>
            <w:r w:rsidRPr="00BB149E">
              <w:t>interpersonal communication with clients and other stakeholders</w:t>
            </w:r>
          </w:p>
          <w:p w:rsidR="00000000" w:rsidP="00BB149E">
            <w:pPr>
              <w:pStyle w:val="ListBullet2"/>
              <w:rPr>
                <w:lang w:val="en-NZ"/>
              </w:rPr>
            </w:pPr>
            <w:r w:rsidRPr="00BB149E">
              <w:t>program development, review and revision</w:t>
            </w:r>
          </w:p>
        </w:tc>
      </w:tr>
      <w:tr w:rsidTr="00D523D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B149E" w:rsidP="00BB149E">
            <w:pPr>
              <w:pStyle w:val="BodyText"/>
            </w:pPr>
          </w:p>
        </w:tc>
      </w:tr>
    </w:tbl>
    <w:p w:rsidR="00D523D8" w:rsidP="00BB149E">
      <w:pPr>
        <w:pStyle w:val="BodyText"/>
      </w:pPr>
    </w:p>
    <w:p w:rsidR="00D523D8" w:rsidP="00BB149E">
      <w:pPr>
        <w:pStyle w:val="BodyText"/>
      </w:pPr>
    </w:p>
    <w:p w:rsidR="00000000" w:rsidRPr="00BB149E" w:rsidP="00BB149E">
      <w:pPr>
        <w:pStyle w:val="Heading1"/>
      </w:pPr>
      <w:bookmarkStart w:id="10" w:name="O_241747"/>
      <w:bookmarkEnd w:id="10"/>
      <w:r w:rsidRPr="00BB149E">
        <w:t>Evidence Guide</w:t>
      </w:r>
    </w:p>
    <w:tbl>
      <w:tblPr>
        <w:tblW w:w="0" w:type="auto"/>
        <w:tblLayout w:type="fixed"/>
        <w:tblCellMar>
          <w:left w:w="62" w:type="dxa"/>
          <w:right w:w="62" w:type="dxa"/>
        </w:tblCellMar>
        <w:tblLook w:val="0000"/>
      </w:tblPr>
      <w:tblGrid>
        <w:gridCol w:w="3402"/>
        <w:gridCol w:w="5670"/>
      </w:tblGrid>
      <w:tr w:rsidTr="00D523D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B149E">
            <w:pPr>
              <w:pStyle w:val="BodyText"/>
              <w:rPr>
                <w:lang w:val="en-NZ"/>
              </w:rPr>
            </w:pPr>
            <w:r w:rsidRPr="00BB149E">
              <w:rPr>
                <w:rStyle w:val="SpecialBold"/>
              </w:rPr>
              <w:t>EVIDENCE GUIDE</w:t>
            </w:r>
          </w:p>
        </w:tc>
      </w:tr>
      <w:tr w:rsidTr="00D523D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B149E">
            <w:pPr>
              <w:pStyle w:val="BodyText"/>
              <w:rPr>
                <w:lang w:val="en-NZ"/>
              </w:rPr>
            </w:pPr>
          </w:p>
        </w:tc>
      </w:tr>
      <w:tr w:rsidTr="00D523D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B149E">
            <w:pPr>
              <w:pStyle w:val="BodyText"/>
              <w:rPr>
                <w:lang w:val="en-NZ"/>
              </w:rPr>
            </w:pPr>
            <w:r w:rsidRPr="00BB149E">
              <w:t>The evidence guide provides advice on assessment and must be read in conjunction with the Performance Criteria, Required Skills and Knowledge, the Range Statement and the Assessment Guidelines for this Training Package.</w:t>
            </w:r>
          </w:p>
        </w:tc>
      </w:tr>
      <w:tr w:rsidTr="00D523D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B149E">
            <w:pPr>
              <w:pStyle w:val="BodyText"/>
              <w:rPr>
                <w:lang w:val="en-NZ"/>
              </w:rPr>
            </w:pPr>
          </w:p>
        </w:tc>
      </w:tr>
      <w:tr w:rsidTr="00D523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149E">
            <w:pPr>
              <w:pStyle w:val="BodyText"/>
              <w:rPr>
                <w:lang w:val="en-NZ"/>
              </w:rPr>
            </w:pPr>
            <w:r w:rsidRPr="00BB149E">
              <w:rPr>
                <w:rStyle w:val="Emphasis"/>
              </w:rPr>
              <w:t>Critical aspects for assessment</w:t>
            </w:r>
            <w:r w:rsidRPr="00BB149E">
              <w:rPr>
                <w:rStyle w:val="Emphasis"/>
              </w:rPr>
              <w:t xml:space="preserve"> and evidence required to demonstrate this unit of competency</w:t>
            </w:r>
            <w:r w:rsidRPr="00BB149E">
              <w:t xml:space="preserve">: </w:t>
            </w:r>
          </w:p>
        </w:tc>
        <w:tc>
          <w:tcPr>
            <w:tcW w:w="5670" w:type="dxa"/>
            <w:tcBorders>
              <w:top w:val="nil"/>
              <w:left w:val="nil"/>
              <w:bottom w:val="nil"/>
              <w:right w:val="nil"/>
            </w:tcBorders>
            <w:tcMar>
              <w:top w:w="0" w:type="dxa"/>
              <w:left w:w="62" w:type="dxa"/>
              <w:bottom w:w="0" w:type="dxa"/>
              <w:right w:w="62" w:type="dxa"/>
            </w:tcMar>
          </w:tcPr>
          <w:p w:rsidR="00000000" w:rsidRPr="00BB149E" w:rsidP="00BB149E">
            <w:pPr>
              <w:pStyle w:val="ListBullet"/>
            </w:pPr>
            <w:r w:rsidRPr="00BB149E">
              <w:t>The individual being assessed must provide evidence of specified essential knowledge as well as skills</w:t>
            </w:r>
          </w:p>
          <w:p w:rsidR="00000000" w:rsidRPr="00BB149E" w:rsidP="00BB149E">
            <w:pPr>
              <w:pStyle w:val="ListBullet"/>
            </w:pPr>
            <w:r w:rsidRPr="00BB149E">
              <w:t>This unit will be most appropriately assessed in the workplace or in a simulated workpla</w:t>
            </w:r>
            <w:r w:rsidRPr="00BB149E">
              <w:t>ce and under the normal range of workplace conditions</w:t>
            </w:r>
          </w:p>
          <w:p w:rsidR="00000000" w:rsidP="00BB149E">
            <w:pPr>
              <w:pStyle w:val="ListBullet"/>
              <w:rPr>
                <w:lang w:val="en-NZ"/>
              </w:rPr>
            </w:pPr>
            <w:r w:rsidRPr="00BB149E">
              <w:t>Consistency in performance should relate to requirements of the particular workplace</w:t>
            </w:r>
          </w:p>
        </w:tc>
      </w:tr>
      <w:tr w:rsidTr="00D523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149E">
            <w:pPr>
              <w:pStyle w:val="BodyText"/>
              <w:rPr>
                <w:lang w:val="en-NZ"/>
              </w:rPr>
            </w:pPr>
          </w:p>
        </w:tc>
      </w:tr>
      <w:tr w:rsidTr="00D523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149E">
            <w:pPr>
              <w:pStyle w:val="BodyText"/>
              <w:rPr>
                <w:lang w:val="en-NZ"/>
              </w:rPr>
            </w:pPr>
            <w:r w:rsidRPr="00BB149E">
              <w:rPr>
                <w:rStyle w:val="Emphasis"/>
              </w:rPr>
              <w:t>Access and equity considerations</w:t>
            </w:r>
            <w:r w:rsidRPr="00BB149E">
              <w:t>:</w:t>
            </w:r>
          </w:p>
        </w:tc>
        <w:tc>
          <w:tcPr>
            <w:tcW w:w="5670" w:type="dxa"/>
            <w:tcBorders>
              <w:top w:val="nil"/>
              <w:left w:val="nil"/>
              <w:bottom w:val="nil"/>
              <w:right w:val="nil"/>
            </w:tcBorders>
            <w:tcMar>
              <w:top w:w="0" w:type="dxa"/>
              <w:left w:w="62" w:type="dxa"/>
              <w:bottom w:w="0" w:type="dxa"/>
              <w:right w:w="62" w:type="dxa"/>
            </w:tcMar>
          </w:tcPr>
          <w:p w:rsidR="00000000" w:rsidRPr="00BB149E" w:rsidP="00BB149E">
            <w:pPr>
              <w:pStyle w:val="ListBullet"/>
            </w:pPr>
            <w:r w:rsidRPr="00BB149E">
              <w:t>All workers in community services should be aware of access, equity and human rights issues in relation to their own area of work</w:t>
            </w:r>
          </w:p>
          <w:p w:rsidR="00000000" w:rsidRPr="00BB149E" w:rsidP="00BB149E">
            <w:pPr>
              <w:pStyle w:val="ListBullet"/>
            </w:pPr>
            <w:r w:rsidRPr="00BB149E">
              <w:t xml:space="preserve">All workers should develop their ability to work in a culturally diverse environment </w:t>
            </w:r>
          </w:p>
          <w:p w:rsidR="00000000" w:rsidRPr="00BB149E" w:rsidP="00BB149E">
            <w:pPr>
              <w:pStyle w:val="ListBullet"/>
            </w:pPr>
            <w:r w:rsidRPr="00BB149E">
              <w:t>In recognition of particular issues faci</w:t>
            </w:r>
            <w:r w:rsidRPr="00BB149E">
              <w:t>ng Aboriginal and Torres Strait Islander communities, workers should be aware of cultural, historical and current issues impacting on Aboriginal and Torres Strait Islander people</w:t>
            </w:r>
          </w:p>
          <w:p w:rsidR="00000000" w:rsidP="00BB149E">
            <w:pPr>
              <w:pStyle w:val="ListBullet"/>
              <w:rPr>
                <w:lang w:val="en-NZ"/>
              </w:rPr>
            </w:pPr>
            <w:r w:rsidRPr="00BB149E">
              <w:t>Assessors and trainers must take into account relevant access and equity issu</w:t>
            </w:r>
            <w:r w:rsidRPr="00BB149E">
              <w:t>es, in particular relating to factors impacting on Aboriginal and/or Torres Strait Islander clients and communities</w:t>
            </w:r>
          </w:p>
        </w:tc>
      </w:tr>
      <w:tr w:rsidTr="00D523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149E">
            <w:pPr>
              <w:pStyle w:val="BodyText"/>
              <w:rPr>
                <w:lang w:val="en-NZ"/>
              </w:rPr>
            </w:pPr>
          </w:p>
        </w:tc>
      </w:tr>
      <w:tr w:rsidTr="00D523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149E">
            <w:pPr>
              <w:pStyle w:val="BodyText"/>
              <w:rPr>
                <w:lang w:val="en-NZ"/>
              </w:rPr>
            </w:pPr>
            <w:r w:rsidRPr="00BB149E">
              <w:rPr>
                <w:rStyle w:val="Emphasis"/>
              </w:rPr>
              <w:t>Context of and specific resources for assessment</w:t>
            </w:r>
            <w:r w:rsidRPr="00BB149E">
              <w:t xml:space="preserve">: </w:t>
            </w:r>
          </w:p>
        </w:tc>
        <w:tc>
          <w:tcPr>
            <w:tcW w:w="5670" w:type="dxa"/>
            <w:tcBorders>
              <w:top w:val="nil"/>
              <w:left w:val="nil"/>
              <w:bottom w:val="nil"/>
              <w:right w:val="nil"/>
            </w:tcBorders>
            <w:tcMar>
              <w:top w:w="0" w:type="dxa"/>
              <w:left w:w="62" w:type="dxa"/>
              <w:bottom w:w="0" w:type="dxa"/>
              <w:right w:w="62" w:type="dxa"/>
            </w:tcMar>
          </w:tcPr>
          <w:p w:rsidR="00000000" w:rsidRPr="00BB149E" w:rsidP="00BB149E">
            <w:pPr>
              <w:pStyle w:val="ListBullet"/>
            </w:pPr>
            <w:r w:rsidRPr="00BB149E">
              <w:t>This unit can be assessed independently, however holistic assessment practice with o</w:t>
            </w:r>
            <w:r w:rsidRPr="00BB149E">
              <w:t>ther community services units of competency is encouraged</w:t>
            </w:r>
          </w:p>
          <w:p w:rsidR="00000000" w:rsidRPr="00BB149E" w:rsidP="00BB149E">
            <w:pPr>
              <w:pStyle w:val="ListBullet"/>
            </w:pPr>
            <w:r w:rsidRPr="00BB149E">
              <w:t>Resources required for assessment of this unit include access to:</w:t>
            </w:r>
          </w:p>
          <w:p w:rsidR="00000000" w:rsidP="00BB149E">
            <w:pPr>
              <w:pStyle w:val="ListBullet2"/>
              <w:rPr>
                <w:lang w:val="en-NZ"/>
              </w:rPr>
            </w:pPr>
            <w:r w:rsidRPr="00BB149E">
              <w:t>a relevant workplace or an appropriately simulated environment where assessment may take place</w:t>
            </w:r>
          </w:p>
        </w:tc>
      </w:tr>
      <w:tr w:rsidTr="00D523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149E">
            <w:pPr>
              <w:pStyle w:val="BodyText"/>
              <w:rPr>
                <w:lang w:val="en-NZ"/>
              </w:rPr>
            </w:pPr>
          </w:p>
        </w:tc>
      </w:tr>
      <w:tr w:rsidTr="00D523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149E">
            <w:pPr>
              <w:pStyle w:val="BodyText"/>
              <w:rPr>
                <w:lang w:val="en-NZ"/>
              </w:rPr>
            </w:pPr>
            <w:r w:rsidRPr="00BB149E">
              <w:rPr>
                <w:rStyle w:val="Emphasis"/>
              </w:rPr>
              <w:t>Method of assessment</w:t>
            </w:r>
            <w:r w:rsidRPr="00BB149E">
              <w:t>:</w:t>
            </w:r>
          </w:p>
        </w:tc>
        <w:tc>
          <w:tcPr>
            <w:tcW w:w="5670" w:type="dxa"/>
            <w:tcBorders>
              <w:top w:val="nil"/>
              <w:left w:val="nil"/>
              <w:bottom w:val="nil"/>
              <w:right w:val="nil"/>
            </w:tcBorders>
            <w:tcMar>
              <w:top w:w="0" w:type="dxa"/>
              <w:left w:w="62" w:type="dxa"/>
              <w:bottom w:w="0" w:type="dxa"/>
              <w:right w:w="62" w:type="dxa"/>
            </w:tcMar>
          </w:tcPr>
          <w:p w:rsidR="00000000" w:rsidRPr="00BB149E" w:rsidP="00BB149E">
            <w:pPr>
              <w:pStyle w:val="ListBullet"/>
            </w:pPr>
            <w:r w:rsidRPr="00BB149E">
              <w:t>In cases where the learner does not have the opportunity to cover all relevant aspects in the work environment, the remainder should be assessed through realistic simulations, projects, previous relevant experience or oral questioning on 'What if?' scenari</w:t>
            </w:r>
            <w:r w:rsidRPr="00BB149E">
              <w:t>os</w:t>
            </w:r>
          </w:p>
          <w:p w:rsidR="00000000" w:rsidRPr="00BB149E" w:rsidP="00BB149E">
            <w:pPr>
              <w:pStyle w:val="ListBullet"/>
            </w:pPr>
            <w:r w:rsidRPr="00BB149E">
              <w:t>Assessment of this unit of competence will usually include observation of processes and procedures, oral and/or written questioning on Essential knowledge and skills and consideration of required attitudes</w:t>
            </w:r>
          </w:p>
          <w:p w:rsidR="00000000" w:rsidP="00BB149E">
            <w:pPr>
              <w:pStyle w:val="ListBullet"/>
              <w:rPr>
                <w:lang w:val="en-NZ"/>
              </w:rPr>
            </w:pPr>
            <w:r w:rsidRPr="00BB149E">
              <w:t>Where performance is not directly observed and/</w:t>
            </w:r>
            <w:r w:rsidRPr="00BB149E">
              <w:t>or is required to be demonstrated over a 'period of time' and/or in a 'number of locations', any evidence should be authenticated by colleagues, supervisors, clients or other appropriate persons</w:t>
            </w:r>
          </w:p>
        </w:tc>
      </w:tr>
      <w:tr w:rsidTr="00D523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B149E" w:rsidP="00BB149E">
            <w:pPr>
              <w:pStyle w:val="BodyText"/>
            </w:pPr>
          </w:p>
        </w:tc>
      </w:tr>
    </w:tbl>
    <w:p w:rsidR="00D523D8" w:rsidP="00BB149E">
      <w:pPr>
        <w:pStyle w:val="BodyText"/>
      </w:pPr>
    </w:p>
    <w:p w:rsidR="00D523D8" w:rsidP="00BB149E">
      <w:pPr>
        <w:pStyle w:val="BodyText"/>
      </w:pPr>
    </w:p>
    <w:p w:rsidR="00000000" w:rsidRPr="00BB149E" w:rsidP="00BB149E">
      <w:pPr>
        <w:pStyle w:val="Heading1"/>
      </w:pPr>
      <w:bookmarkStart w:id="11" w:name="O_249730"/>
      <w:bookmarkEnd w:id="11"/>
      <w:r w:rsidRPr="00BB149E">
        <w:t>Range Statement</w:t>
      </w:r>
    </w:p>
    <w:tbl>
      <w:tblPr>
        <w:tblW w:w="0" w:type="auto"/>
        <w:tblLayout w:type="fixed"/>
        <w:tblCellMar>
          <w:left w:w="62" w:type="dxa"/>
          <w:right w:w="62" w:type="dxa"/>
        </w:tblCellMar>
        <w:tblLook w:val="0000"/>
      </w:tblPr>
      <w:tblGrid>
        <w:gridCol w:w="3402"/>
        <w:gridCol w:w="5670"/>
      </w:tblGrid>
      <w:tr w:rsidTr="00D523D8">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B149E">
            <w:pPr>
              <w:pStyle w:val="BodyText"/>
              <w:rPr>
                <w:lang w:val="en-NZ"/>
              </w:rPr>
            </w:pPr>
            <w:r w:rsidRPr="00BB149E">
              <w:rPr>
                <w:rStyle w:val="SpecialBold"/>
              </w:rPr>
              <w:t>RANGE STATEMENT</w:t>
            </w:r>
          </w:p>
        </w:tc>
      </w:tr>
      <w:tr w:rsidTr="00D523D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B149E">
            <w:pPr>
              <w:pStyle w:val="BodyText"/>
              <w:rPr>
                <w:lang w:val="en-NZ"/>
              </w:rPr>
            </w:pPr>
          </w:p>
        </w:tc>
      </w:tr>
      <w:tr w:rsidTr="00D523D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B149E">
            <w:pPr>
              <w:pStyle w:val="BodyText"/>
              <w:rPr>
                <w:lang w:val="en-NZ"/>
              </w:rPr>
            </w:pPr>
            <w:r w:rsidRPr="00BB149E">
              <w:t>The Range Statement relates to the unit of competency as a whole. It allows for different work environments and situations that may affect performance. Add any essential operating conditions that may be present with training and assessment depending on the</w:t>
            </w:r>
            <w:r w:rsidRPr="00BB149E">
              <w:t xml:space="preserve"> work situation, needs of the candidate, accessibility of the item, and local industry and regional contexts.</w:t>
            </w:r>
          </w:p>
        </w:tc>
      </w:tr>
      <w:tr w:rsidTr="00D523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149E">
            <w:pPr>
              <w:pStyle w:val="BodyText"/>
              <w:rPr>
                <w:lang w:val="en-NZ"/>
              </w:rPr>
            </w:pPr>
          </w:p>
        </w:tc>
      </w:tr>
      <w:tr w:rsidTr="00D523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149E">
            <w:pPr>
              <w:pStyle w:val="BodyText"/>
              <w:rPr>
                <w:lang w:val="en-NZ"/>
              </w:rPr>
            </w:pPr>
            <w:r w:rsidRPr="00BB149E">
              <w:rPr>
                <w:rStyle w:val="Emphasis"/>
              </w:rPr>
              <w:t>Protocols include</w:t>
            </w:r>
            <w:r w:rsidRPr="00BB149E">
              <w:t>:</w:t>
            </w:r>
          </w:p>
        </w:tc>
        <w:tc>
          <w:tcPr>
            <w:tcW w:w="5670" w:type="dxa"/>
            <w:tcBorders>
              <w:top w:val="nil"/>
              <w:left w:val="nil"/>
              <w:bottom w:val="nil"/>
              <w:right w:val="nil"/>
            </w:tcBorders>
            <w:tcMar>
              <w:top w:w="0" w:type="dxa"/>
              <w:left w:w="62" w:type="dxa"/>
              <w:bottom w:w="0" w:type="dxa"/>
              <w:right w:w="62" w:type="dxa"/>
            </w:tcMar>
          </w:tcPr>
          <w:p w:rsidR="00000000" w:rsidRPr="00BB149E" w:rsidP="00BB149E">
            <w:pPr>
              <w:pStyle w:val="ListBullet"/>
            </w:pPr>
            <w:r w:rsidRPr="00BB149E">
              <w:t>Communication with clients</w:t>
            </w:r>
          </w:p>
          <w:p w:rsidR="00000000" w:rsidRPr="00BB149E" w:rsidP="00BB149E">
            <w:pPr>
              <w:pStyle w:val="ListBullet"/>
            </w:pPr>
            <w:r w:rsidRPr="00BB149E">
              <w:t>Assessment of client needs</w:t>
            </w:r>
          </w:p>
          <w:p w:rsidR="00000000" w:rsidRPr="00BB149E" w:rsidP="00BB149E">
            <w:pPr>
              <w:pStyle w:val="ListBullet"/>
            </w:pPr>
            <w:r w:rsidRPr="00BB149E">
              <w:t>Collection, recording and reporting of information</w:t>
            </w:r>
          </w:p>
          <w:p w:rsidR="00000000" w:rsidP="00BB149E">
            <w:pPr>
              <w:pStyle w:val="ListBullet"/>
              <w:rPr>
                <w:lang w:val="en-NZ"/>
              </w:rPr>
            </w:pPr>
            <w:r w:rsidRPr="00BB149E">
              <w:t>Processes for decision-making for consideration of client needs</w:t>
            </w:r>
          </w:p>
        </w:tc>
      </w:tr>
      <w:tr w:rsidTr="00D523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149E">
            <w:pPr>
              <w:pStyle w:val="BodyText"/>
              <w:rPr>
                <w:lang w:val="en-NZ"/>
              </w:rPr>
            </w:pPr>
          </w:p>
        </w:tc>
      </w:tr>
      <w:tr w:rsidTr="00D523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149E">
            <w:pPr>
              <w:pStyle w:val="BodyText"/>
              <w:rPr>
                <w:lang w:val="en-NZ"/>
              </w:rPr>
            </w:pPr>
            <w:r w:rsidRPr="00BB149E">
              <w:rPr>
                <w:rStyle w:val="Emphasis"/>
              </w:rPr>
              <w:t>Context includes</w:t>
            </w:r>
            <w:r w:rsidRPr="00BB149E">
              <w:t>:</w:t>
            </w:r>
          </w:p>
        </w:tc>
        <w:tc>
          <w:tcPr>
            <w:tcW w:w="5670" w:type="dxa"/>
            <w:tcBorders>
              <w:top w:val="nil"/>
              <w:left w:val="nil"/>
              <w:bottom w:val="nil"/>
              <w:right w:val="nil"/>
            </w:tcBorders>
            <w:tcMar>
              <w:top w:w="0" w:type="dxa"/>
              <w:left w:w="62" w:type="dxa"/>
              <w:bottom w:w="0" w:type="dxa"/>
              <w:right w:w="62" w:type="dxa"/>
            </w:tcMar>
          </w:tcPr>
          <w:p w:rsidR="00000000" w:rsidRPr="00BB149E" w:rsidP="00BB149E">
            <w:pPr>
              <w:pStyle w:val="ListBullet"/>
            </w:pPr>
            <w:r w:rsidRPr="00BB149E">
              <w:t>Statutory framework within which work takes place</w:t>
            </w:r>
          </w:p>
          <w:p w:rsidR="00000000" w:rsidRPr="00BB149E" w:rsidP="00BB149E">
            <w:pPr>
              <w:pStyle w:val="ListBullet"/>
            </w:pPr>
            <w:r w:rsidRPr="00BB149E">
              <w:t>Historical context of work e.g. changing attitudes; changing approaches to working with clients</w:t>
            </w:r>
          </w:p>
          <w:p w:rsidR="00000000" w:rsidRPr="00BB149E" w:rsidP="00BB149E">
            <w:pPr>
              <w:pStyle w:val="ListBullet"/>
            </w:pPr>
            <w:r w:rsidRPr="00BB149E">
              <w:t>Changing social context</w:t>
            </w:r>
            <w:r w:rsidRPr="00BB149E">
              <w:t xml:space="preserve"> of work e.g. consumer centred approach, changing government and societal views, approaches to working with clients</w:t>
            </w:r>
          </w:p>
          <w:p w:rsidR="00000000" w:rsidRPr="00BB149E" w:rsidP="00BB149E">
            <w:pPr>
              <w:pStyle w:val="ListBullet"/>
            </w:pPr>
            <w:r w:rsidRPr="00BB149E">
              <w:t>Political context e.g. government policies and initiatives</w:t>
            </w:r>
          </w:p>
          <w:p w:rsidR="00000000" w:rsidRPr="00BB149E" w:rsidP="00BB149E">
            <w:pPr>
              <w:pStyle w:val="ListBullet"/>
            </w:pPr>
            <w:r w:rsidRPr="00BB149E">
              <w:t>Economic context e.g. the current economic situation as it relates to and affects</w:t>
            </w:r>
            <w:r w:rsidRPr="00BB149E">
              <w:t xml:space="preserve"> people with disabilities and the subsequent impact on client needs</w:t>
            </w:r>
          </w:p>
          <w:p w:rsidR="00000000" w:rsidP="00BB149E">
            <w:pPr>
              <w:pStyle w:val="ListBullet"/>
              <w:rPr>
                <w:lang w:val="en-NZ"/>
              </w:rPr>
            </w:pPr>
            <w:r w:rsidRPr="00BB149E">
              <w:t>Facts/myths about disability</w:t>
            </w:r>
          </w:p>
        </w:tc>
      </w:tr>
      <w:tr w:rsidTr="00D523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149E">
            <w:pPr>
              <w:pStyle w:val="BodyText"/>
              <w:rPr>
                <w:lang w:val="en-NZ"/>
              </w:rPr>
            </w:pPr>
          </w:p>
        </w:tc>
      </w:tr>
      <w:tr w:rsidTr="00D523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149E">
            <w:pPr>
              <w:pStyle w:val="BodyText"/>
              <w:rPr>
                <w:lang w:val="en-NZ"/>
              </w:rPr>
            </w:pPr>
            <w:r w:rsidRPr="00BB149E">
              <w:rPr>
                <w:rStyle w:val="Emphasis"/>
              </w:rPr>
              <w:t>Issues include</w:t>
            </w:r>
            <w:r w:rsidRPr="00BB149E">
              <w:t>:</w:t>
            </w:r>
          </w:p>
        </w:tc>
        <w:tc>
          <w:tcPr>
            <w:tcW w:w="5670" w:type="dxa"/>
            <w:tcBorders>
              <w:top w:val="nil"/>
              <w:left w:val="nil"/>
              <w:bottom w:val="nil"/>
              <w:right w:val="nil"/>
            </w:tcBorders>
            <w:tcMar>
              <w:top w:w="0" w:type="dxa"/>
              <w:left w:w="62" w:type="dxa"/>
              <w:bottom w:w="0" w:type="dxa"/>
              <w:right w:w="62" w:type="dxa"/>
            </w:tcMar>
          </w:tcPr>
          <w:p w:rsidR="00000000" w:rsidRPr="00BB149E" w:rsidP="00BB149E">
            <w:pPr>
              <w:pStyle w:val="ListBullet"/>
            </w:pPr>
            <w:r w:rsidRPr="00BB149E">
              <w:t>Access to services for people with disabilities and their carers</w:t>
            </w:r>
          </w:p>
          <w:p w:rsidR="00000000" w:rsidRPr="00BB149E" w:rsidP="00BB149E">
            <w:pPr>
              <w:pStyle w:val="ListBullet"/>
            </w:pPr>
            <w:r w:rsidRPr="00BB149E">
              <w:t>Meeting individual needs and personal goals of people with disabilities</w:t>
            </w:r>
          </w:p>
          <w:p w:rsidR="00000000" w:rsidRPr="00BB149E" w:rsidP="00BB149E">
            <w:pPr>
              <w:pStyle w:val="ListBullet"/>
            </w:pPr>
            <w:r w:rsidRPr="00BB149E">
              <w:t>Family and support structures</w:t>
            </w:r>
          </w:p>
          <w:p w:rsidR="00000000" w:rsidRPr="00BB149E" w:rsidP="00BB149E">
            <w:pPr>
              <w:pStyle w:val="ListBullet"/>
            </w:pPr>
            <w:r w:rsidRPr="00BB149E">
              <w:t>Income and employment service</w:t>
            </w:r>
          </w:p>
          <w:p w:rsidR="00000000" w:rsidRPr="00BB149E" w:rsidP="00BB149E">
            <w:pPr>
              <w:pStyle w:val="ListBullet"/>
            </w:pPr>
            <w:r w:rsidRPr="00BB149E">
              <w:t>Training for people with disabilities</w:t>
            </w:r>
          </w:p>
          <w:p w:rsidR="00000000" w:rsidRPr="00BB149E" w:rsidP="00BB149E">
            <w:pPr>
              <w:pStyle w:val="ListBullet"/>
            </w:pPr>
            <w:r w:rsidRPr="00BB149E">
              <w:t>Participation and integration in the community</w:t>
            </w:r>
          </w:p>
          <w:p w:rsidR="00000000" w:rsidP="00BB149E">
            <w:pPr>
              <w:pStyle w:val="ListBullet"/>
              <w:rPr>
                <w:lang w:val="en-NZ"/>
              </w:rPr>
            </w:pPr>
            <w:r w:rsidRPr="00BB149E">
              <w:t>Grieving and loss</w:t>
            </w:r>
          </w:p>
        </w:tc>
      </w:tr>
      <w:tr w:rsidTr="00D523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149E">
            <w:pPr>
              <w:pStyle w:val="BodyText"/>
              <w:rPr>
                <w:lang w:val="en-NZ"/>
              </w:rPr>
            </w:pPr>
          </w:p>
        </w:tc>
      </w:tr>
      <w:tr w:rsidTr="00D523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149E">
            <w:pPr>
              <w:pStyle w:val="BodyText"/>
              <w:rPr>
                <w:lang w:val="en-NZ"/>
              </w:rPr>
            </w:pPr>
            <w:r w:rsidRPr="00BB149E">
              <w:rPr>
                <w:rStyle w:val="Emphasis"/>
              </w:rPr>
              <w:t>Different models of work in the sector may include</w:t>
            </w:r>
            <w:r w:rsidRPr="00BB149E">
              <w:t>:</w:t>
            </w:r>
          </w:p>
        </w:tc>
        <w:tc>
          <w:tcPr>
            <w:tcW w:w="5670" w:type="dxa"/>
            <w:tcBorders>
              <w:top w:val="nil"/>
              <w:left w:val="nil"/>
              <w:bottom w:val="nil"/>
              <w:right w:val="nil"/>
            </w:tcBorders>
            <w:tcMar>
              <w:top w:w="0" w:type="dxa"/>
              <w:left w:w="62" w:type="dxa"/>
              <w:bottom w:w="0" w:type="dxa"/>
              <w:right w:w="62" w:type="dxa"/>
            </w:tcMar>
          </w:tcPr>
          <w:p w:rsidR="00000000" w:rsidRPr="00BB149E" w:rsidP="00BB149E">
            <w:pPr>
              <w:pStyle w:val="ListBullet"/>
            </w:pPr>
            <w:r w:rsidRPr="00BB149E">
              <w:t>Community development and education</w:t>
            </w:r>
          </w:p>
          <w:p w:rsidR="00000000" w:rsidRPr="00BB149E" w:rsidP="00BB149E">
            <w:pPr>
              <w:pStyle w:val="ListBullet"/>
            </w:pPr>
            <w:r w:rsidRPr="00BB149E">
              <w:t>Health promotion</w:t>
            </w:r>
          </w:p>
          <w:p w:rsidR="00000000" w:rsidRPr="00BB149E" w:rsidP="00BB149E">
            <w:pPr>
              <w:pStyle w:val="ListBullet"/>
            </w:pPr>
            <w:r w:rsidRPr="00BB149E">
              <w:t>Case management</w:t>
            </w:r>
          </w:p>
          <w:p w:rsidR="00000000" w:rsidRPr="00BB149E" w:rsidP="00BB149E">
            <w:pPr>
              <w:pStyle w:val="ListBullet"/>
            </w:pPr>
            <w:r w:rsidRPr="00BB149E">
              <w:t>Working with families</w:t>
            </w:r>
          </w:p>
          <w:p w:rsidR="00000000" w:rsidRPr="00BB149E" w:rsidP="00BB149E">
            <w:pPr>
              <w:pStyle w:val="ListBullet"/>
            </w:pPr>
            <w:r w:rsidRPr="00BB149E">
              <w:t>Peer support/self help</w:t>
            </w:r>
          </w:p>
          <w:p w:rsidR="00000000" w:rsidRPr="00BB149E" w:rsidP="00BB149E">
            <w:pPr>
              <w:pStyle w:val="ListBullet"/>
            </w:pPr>
            <w:r w:rsidRPr="00BB149E">
              <w:t>Residential services</w:t>
            </w:r>
          </w:p>
          <w:p w:rsidR="00000000" w:rsidRPr="00BB149E" w:rsidP="00BB149E">
            <w:pPr>
              <w:pStyle w:val="ListBullet"/>
            </w:pPr>
            <w:r w:rsidRPr="00BB149E">
              <w:t>Community access respite care</w:t>
            </w:r>
          </w:p>
          <w:p w:rsidR="00000000" w:rsidRPr="00BB149E" w:rsidP="00BB149E">
            <w:pPr>
              <w:pStyle w:val="ListBullet"/>
            </w:pPr>
            <w:r w:rsidRPr="00BB149E">
              <w:t>Home based support</w:t>
            </w:r>
          </w:p>
          <w:p w:rsidR="00000000" w:rsidRPr="00BB149E" w:rsidP="00BB149E">
            <w:pPr>
              <w:pStyle w:val="ListBullet"/>
            </w:pPr>
            <w:r w:rsidRPr="00BB149E">
              <w:t>Behaviour management</w:t>
            </w:r>
          </w:p>
          <w:p w:rsidR="00000000" w:rsidRPr="00BB149E" w:rsidP="00BB149E">
            <w:pPr>
              <w:pStyle w:val="ListBullet"/>
            </w:pPr>
            <w:r w:rsidRPr="00BB149E">
              <w:t>Advocacy</w:t>
            </w:r>
          </w:p>
          <w:p w:rsidR="00000000" w:rsidRPr="00BB149E" w:rsidP="00BB149E">
            <w:pPr>
              <w:pStyle w:val="ListBullet"/>
            </w:pPr>
            <w:r w:rsidRPr="00BB149E">
              <w:t>Employment support</w:t>
            </w:r>
          </w:p>
          <w:p w:rsidR="00000000" w:rsidRPr="00BB149E" w:rsidP="00BB149E">
            <w:pPr>
              <w:pStyle w:val="ListBullet"/>
            </w:pPr>
            <w:r w:rsidRPr="00BB149E">
              <w:t>Lifestyle support</w:t>
            </w:r>
          </w:p>
          <w:p w:rsidR="00000000" w:rsidRPr="00BB149E" w:rsidP="00BB149E">
            <w:pPr>
              <w:pStyle w:val="ListBullet"/>
            </w:pPr>
            <w:r w:rsidRPr="00BB149E">
              <w:t>Business services support</w:t>
            </w:r>
          </w:p>
          <w:p w:rsidR="00000000" w:rsidP="00BB149E">
            <w:pPr>
              <w:pStyle w:val="ListBullet"/>
              <w:rPr>
                <w:lang w:val="en-NZ"/>
              </w:rPr>
            </w:pPr>
            <w:r w:rsidRPr="00BB149E">
              <w:t>Education and training</w:t>
            </w:r>
          </w:p>
        </w:tc>
      </w:tr>
      <w:tr w:rsidTr="00D523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149E">
            <w:pPr>
              <w:pStyle w:val="BodyText"/>
              <w:rPr>
                <w:lang w:val="en-NZ"/>
              </w:rPr>
            </w:pPr>
          </w:p>
        </w:tc>
      </w:tr>
      <w:tr w:rsidTr="00D523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149E">
            <w:pPr>
              <w:pStyle w:val="BodyText"/>
              <w:rPr>
                <w:lang w:val="en-NZ"/>
              </w:rPr>
            </w:pPr>
            <w:r w:rsidRPr="00BB149E">
              <w:rPr>
                <w:rStyle w:val="Emphasis"/>
              </w:rPr>
              <w:t>The underpinning values and philosophies of the sector may include</w:t>
            </w:r>
            <w:r w:rsidRPr="00BB149E">
              <w:t>:</w:t>
            </w:r>
          </w:p>
        </w:tc>
        <w:tc>
          <w:tcPr>
            <w:tcW w:w="5670" w:type="dxa"/>
            <w:tcBorders>
              <w:top w:val="nil"/>
              <w:left w:val="nil"/>
              <w:bottom w:val="nil"/>
              <w:right w:val="nil"/>
            </w:tcBorders>
            <w:tcMar>
              <w:top w:w="0" w:type="dxa"/>
              <w:left w:w="62" w:type="dxa"/>
              <w:bottom w:w="0" w:type="dxa"/>
              <w:right w:w="62" w:type="dxa"/>
            </w:tcMar>
          </w:tcPr>
          <w:p w:rsidR="00000000" w:rsidRPr="00BB149E" w:rsidP="00BB149E">
            <w:pPr>
              <w:pStyle w:val="ListBullet"/>
            </w:pPr>
            <w:r w:rsidRPr="00BB149E">
              <w:t>A holistic and consumer-centred approach</w:t>
            </w:r>
          </w:p>
          <w:p w:rsidR="00000000" w:rsidRPr="00BB149E" w:rsidP="00BB149E">
            <w:pPr>
              <w:pStyle w:val="ListBullet"/>
            </w:pPr>
            <w:r w:rsidRPr="00BB149E">
              <w:t>Community education</w:t>
            </w:r>
          </w:p>
          <w:p w:rsidR="00000000" w:rsidRPr="00BB149E" w:rsidP="00BB149E">
            <w:pPr>
              <w:pStyle w:val="ListBullet"/>
            </w:pPr>
            <w:r w:rsidRPr="00BB149E">
              <w:t>Targeting of appropriate services</w:t>
            </w:r>
          </w:p>
          <w:p w:rsidR="00000000" w:rsidRPr="00BB149E" w:rsidP="00BB149E">
            <w:pPr>
              <w:pStyle w:val="ListBullet"/>
            </w:pPr>
            <w:r w:rsidRPr="00BB149E">
              <w:t>Commitment to meeting the needs and upholding the rights of clien</w:t>
            </w:r>
            <w:r w:rsidRPr="00BB149E">
              <w:t>ts</w:t>
            </w:r>
          </w:p>
          <w:p w:rsidR="00000000" w:rsidP="00BB149E">
            <w:pPr>
              <w:pStyle w:val="ListBullet"/>
              <w:rPr>
                <w:lang w:val="en-NZ"/>
              </w:rPr>
            </w:pPr>
            <w:r w:rsidRPr="00BB149E">
              <w:t>Commitment to empowering clients</w:t>
            </w:r>
          </w:p>
        </w:tc>
      </w:tr>
      <w:tr w:rsidTr="00D523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149E">
            <w:pPr>
              <w:pStyle w:val="BodyText"/>
              <w:rPr>
                <w:lang w:val="en-NZ"/>
              </w:rPr>
            </w:pPr>
          </w:p>
        </w:tc>
      </w:tr>
      <w:tr w:rsidTr="00D523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149E">
            <w:pPr>
              <w:pStyle w:val="BodyText"/>
              <w:rPr>
                <w:lang w:val="en-NZ"/>
              </w:rPr>
            </w:pPr>
            <w:r w:rsidRPr="00BB149E">
              <w:rPr>
                <w:rStyle w:val="Emphasis"/>
              </w:rPr>
              <w:t>Different client requirements may depend upon</w:t>
            </w:r>
            <w:r w:rsidRPr="00BB149E">
              <w:t xml:space="preserve">: </w:t>
            </w:r>
          </w:p>
        </w:tc>
        <w:tc>
          <w:tcPr>
            <w:tcW w:w="5670" w:type="dxa"/>
            <w:tcBorders>
              <w:top w:val="nil"/>
              <w:left w:val="nil"/>
              <w:bottom w:val="nil"/>
              <w:right w:val="nil"/>
            </w:tcBorders>
            <w:tcMar>
              <w:top w:w="0" w:type="dxa"/>
              <w:left w:w="62" w:type="dxa"/>
              <w:bottom w:w="0" w:type="dxa"/>
              <w:right w:w="62" w:type="dxa"/>
            </w:tcMar>
          </w:tcPr>
          <w:p w:rsidR="00000000" w:rsidRPr="00BB149E" w:rsidP="00BB149E">
            <w:pPr>
              <w:pStyle w:val="ListBullet"/>
            </w:pPr>
            <w:r w:rsidRPr="00BB149E">
              <w:t>Type of disability e.g.</w:t>
            </w:r>
          </w:p>
          <w:p w:rsidR="00000000" w:rsidRPr="00BB149E" w:rsidP="00BB149E">
            <w:pPr>
              <w:pStyle w:val="ListBullet2"/>
            </w:pPr>
            <w:r w:rsidRPr="00BB149E">
              <w:t>physical</w:t>
            </w:r>
          </w:p>
          <w:p w:rsidR="00000000" w:rsidRPr="00BB149E" w:rsidP="00BB149E">
            <w:pPr>
              <w:pStyle w:val="ListBullet2"/>
            </w:pPr>
            <w:r w:rsidRPr="00BB149E">
              <w:t xml:space="preserve">sensory </w:t>
            </w:r>
          </w:p>
          <w:p w:rsidR="00000000" w:rsidRPr="00BB149E" w:rsidP="00BB149E">
            <w:pPr>
              <w:pStyle w:val="ListBullet2"/>
            </w:pPr>
            <w:r w:rsidRPr="00BB149E">
              <w:t>intellectual</w:t>
            </w:r>
          </w:p>
          <w:p w:rsidR="00000000" w:rsidRPr="00BB149E" w:rsidP="00BB149E">
            <w:pPr>
              <w:pStyle w:val="ListBullet2"/>
            </w:pPr>
            <w:r w:rsidRPr="00BB149E">
              <w:t>psychiatric</w:t>
            </w:r>
          </w:p>
          <w:p w:rsidR="00000000" w:rsidRPr="00BB149E" w:rsidP="00BB149E">
            <w:pPr>
              <w:pStyle w:val="ListBullet2"/>
            </w:pPr>
            <w:r w:rsidRPr="00BB149E">
              <w:t>cognitive</w:t>
            </w:r>
          </w:p>
          <w:p w:rsidR="00000000" w:rsidRPr="00BB149E" w:rsidP="00BB149E">
            <w:pPr>
              <w:pStyle w:val="ListBullet"/>
            </w:pPr>
            <w:r w:rsidRPr="00BB149E">
              <w:t>Support availability including:</w:t>
            </w:r>
          </w:p>
          <w:p w:rsidR="00000000" w:rsidRPr="00BB149E" w:rsidP="00BB149E">
            <w:pPr>
              <w:pStyle w:val="ListBullet2"/>
            </w:pPr>
            <w:r w:rsidRPr="00BB149E">
              <w:t>family</w:t>
            </w:r>
          </w:p>
          <w:p w:rsidR="00000000" w:rsidRPr="00BB149E" w:rsidP="00BB149E">
            <w:pPr>
              <w:pStyle w:val="ListBullet2"/>
            </w:pPr>
            <w:r w:rsidRPr="00BB149E">
              <w:t>carer</w:t>
            </w:r>
          </w:p>
          <w:p w:rsidR="00000000" w:rsidRPr="00BB149E" w:rsidP="00BB149E">
            <w:pPr>
              <w:pStyle w:val="ListBullet2"/>
            </w:pPr>
            <w:r w:rsidRPr="00BB149E">
              <w:t>financial</w:t>
            </w:r>
          </w:p>
          <w:p w:rsidR="00000000" w:rsidRPr="00BB149E" w:rsidP="00BB149E">
            <w:pPr>
              <w:pStyle w:val="ListBullet2"/>
            </w:pPr>
            <w:r w:rsidRPr="00BB149E">
              <w:t xml:space="preserve">physical and emotional </w:t>
            </w:r>
          </w:p>
          <w:p w:rsidR="00000000" w:rsidRPr="00BB149E" w:rsidP="00BB149E">
            <w:pPr>
              <w:pStyle w:val="ListBullet2"/>
            </w:pPr>
            <w:r w:rsidRPr="00BB149E">
              <w:t>behaviour management</w:t>
            </w:r>
          </w:p>
          <w:p w:rsidR="00000000" w:rsidRPr="00BB149E" w:rsidP="00BB149E">
            <w:pPr>
              <w:pStyle w:val="ListBullet2"/>
            </w:pPr>
            <w:r w:rsidRPr="00BB149E">
              <w:t>employment</w:t>
            </w:r>
          </w:p>
          <w:p w:rsidR="00000000" w:rsidP="00BB149E">
            <w:pPr>
              <w:pStyle w:val="ListBullet2"/>
              <w:rPr>
                <w:lang w:val="en-NZ"/>
              </w:rPr>
            </w:pPr>
            <w:r w:rsidRPr="00BB149E">
              <w:t>education and training</w:t>
            </w:r>
          </w:p>
        </w:tc>
      </w:tr>
      <w:tr w:rsidTr="00D523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149E">
            <w:pPr>
              <w:pStyle w:val="BodyText"/>
              <w:rPr>
                <w:lang w:val="en-NZ"/>
              </w:rPr>
            </w:pPr>
          </w:p>
        </w:tc>
      </w:tr>
      <w:tr w:rsidTr="00D523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149E">
            <w:pPr>
              <w:pStyle w:val="BodyText"/>
              <w:rPr>
                <w:lang w:val="en-NZ"/>
              </w:rPr>
            </w:pPr>
            <w:r w:rsidRPr="00BB149E">
              <w:rPr>
                <w:rStyle w:val="Emphasis"/>
              </w:rPr>
              <w:t>Policy and legislative requirements include</w:t>
            </w:r>
            <w:r w:rsidRPr="00BB149E">
              <w:t>:</w:t>
            </w:r>
          </w:p>
        </w:tc>
        <w:tc>
          <w:tcPr>
            <w:tcW w:w="5670" w:type="dxa"/>
            <w:tcBorders>
              <w:top w:val="nil"/>
              <w:left w:val="nil"/>
              <w:bottom w:val="nil"/>
              <w:right w:val="nil"/>
            </w:tcBorders>
            <w:tcMar>
              <w:top w:w="0" w:type="dxa"/>
              <w:left w:w="62" w:type="dxa"/>
              <w:bottom w:w="0" w:type="dxa"/>
              <w:right w:w="62" w:type="dxa"/>
            </w:tcMar>
          </w:tcPr>
          <w:p w:rsidR="00000000" w:rsidRPr="00BB149E" w:rsidP="00BB149E">
            <w:pPr>
              <w:pStyle w:val="ListBullet"/>
            </w:pPr>
            <w:r w:rsidRPr="00BB149E">
              <w:t>Disability Discrimination Act</w:t>
            </w:r>
          </w:p>
          <w:p w:rsidR="00000000" w:rsidRPr="00BB149E" w:rsidP="00BB149E">
            <w:pPr>
              <w:pStyle w:val="ListBullet"/>
            </w:pPr>
            <w:r w:rsidRPr="00BB149E">
              <w:t>Disability Service Standards</w:t>
            </w:r>
          </w:p>
          <w:p w:rsidR="00000000" w:rsidRPr="00BB149E" w:rsidP="00BB149E">
            <w:pPr>
              <w:pStyle w:val="ListBullet"/>
            </w:pPr>
            <w:r w:rsidRPr="00BB149E">
              <w:t>Disability Services Act</w:t>
            </w:r>
          </w:p>
          <w:p w:rsidR="00000000" w:rsidRPr="00BB149E" w:rsidP="00BB149E">
            <w:pPr>
              <w:pStyle w:val="ListBullet"/>
            </w:pPr>
            <w:r w:rsidRPr="00BB149E">
              <w:t>Equal Employment Opportunity principles</w:t>
            </w:r>
          </w:p>
          <w:p w:rsidR="00000000" w:rsidRPr="00BB149E" w:rsidP="00BB149E">
            <w:pPr>
              <w:pStyle w:val="ListBullet"/>
            </w:pPr>
            <w:r w:rsidRPr="00BB149E">
              <w:t>Guardianship Board</w:t>
            </w:r>
          </w:p>
          <w:p w:rsidR="00000000" w:rsidRPr="00BB149E" w:rsidP="00BB149E">
            <w:pPr>
              <w:pStyle w:val="ListBullet"/>
            </w:pPr>
            <w:r w:rsidRPr="00BB149E">
              <w:t>Individual rights</w:t>
            </w:r>
          </w:p>
          <w:p w:rsidR="00000000" w:rsidRPr="00BB149E" w:rsidP="00BB149E">
            <w:pPr>
              <w:pStyle w:val="ListBullet"/>
            </w:pPr>
            <w:r w:rsidRPr="00BB149E">
              <w:t>Medical Act</w:t>
            </w:r>
          </w:p>
          <w:p w:rsidR="00000000" w:rsidRPr="00BB149E" w:rsidP="00BB149E">
            <w:pPr>
              <w:pStyle w:val="ListBullet"/>
            </w:pPr>
            <w:r w:rsidRPr="00BB149E">
              <w:t>Medication regulations</w:t>
            </w:r>
          </w:p>
          <w:p w:rsidR="00000000" w:rsidRPr="00BB149E" w:rsidP="00BB149E">
            <w:pPr>
              <w:pStyle w:val="ListBullet"/>
            </w:pPr>
            <w:r w:rsidRPr="00BB149E">
              <w:t>Nurses Act</w:t>
            </w:r>
          </w:p>
          <w:p w:rsidR="00000000" w:rsidRPr="00BB149E" w:rsidP="00BB149E">
            <w:pPr>
              <w:pStyle w:val="ListBullet"/>
            </w:pPr>
            <w:r w:rsidRPr="00BB149E">
              <w:t>Privacy Act</w:t>
            </w:r>
          </w:p>
          <w:p w:rsidR="00000000" w:rsidP="00BB149E">
            <w:pPr>
              <w:pStyle w:val="ListBullet"/>
              <w:rPr>
                <w:lang w:val="en-NZ"/>
              </w:rPr>
            </w:pPr>
            <w:r w:rsidRPr="00BB149E">
              <w:t>Restrictive practices legislation</w:t>
            </w:r>
          </w:p>
        </w:tc>
      </w:tr>
      <w:tr w:rsidTr="00D523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149E">
            <w:pPr>
              <w:pStyle w:val="BodyText"/>
              <w:rPr>
                <w:lang w:val="en-NZ"/>
              </w:rPr>
            </w:pPr>
          </w:p>
        </w:tc>
      </w:tr>
      <w:tr w:rsidTr="00D523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149E">
            <w:pPr>
              <w:pStyle w:val="BodyText"/>
              <w:rPr>
                <w:lang w:val="en-NZ"/>
              </w:rPr>
            </w:pPr>
            <w:r w:rsidRPr="00BB149E">
              <w:rPr>
                <w:rStyle w:val="Emphasis"/>
              </w:rPr>
              <w:t>A commitment to access and equity principles includes</w:t>
            </w:r>
            <w:r w:rsidRPr="00BB149E">
              <w:t>:</w:t>
            </w:r>
          </w:p>
        </w:tc>
        <w:tc>
          <w:tcPr>
            <w:tcW w:w="5670" w:type="dxa"/>
            <w:tcBorders>
              <w:top w:val="nil"/>
              <w:left w:val="nil"/>
              <w:bottom w:val="nil"/>
              <w:right w:val="nil"/>
            </w:tcBorders>
            <w:tcMar>
              <w:top w:w="0" w:type="dxa"/>
              <w:left w:w="62" w:type="dxa"/>
              <w:bottom w:w="0" w:type="dxa"/>
              <w:right w:w="62" w:type="dxa"/>
            </w:tcMar>
          </w:tcPr>
          <w:p w:rsidR="00000000" w:rsidRPr="00BB149E" w:rsidP="00BB149E">
            <w:pPr>
              <w:pStyle w:val="ListBullet"/>
            </w:pPr>
            <w:r w:rsidRPr="00BB149E">
              <w:t>Creation of a client oriented culture</w:t>
            </w:r>
          </w:p>
          <w:p w:rsidR="00000000" w:rsidRPr="00BB149E" w:rsidP="00BB149E">
            <w:pPr>
              <w:pStyle w:val="ListBullet"/>
            </w:pPr>
            <w:r w:rsidRPr="00BB149E">
              <w:t>A non-discriminatory approach to all people using the service, their family and friends, the general public and co-workers</w:t>
            </w:r>
          </w:p>
          <w:p w:rsidR="00000000" w:rsidP="00BB149E">
            <w:pPr>
              <w:pStyle w:val="ListBullet"/>
              <w:rPr>
                <w:lang w:val="en-NZ"/>
              </w:rPr>
            </w:pPr>
            <w:r w:rsidRPr="00BB149E">
              <w:t>Ensuring the work undertaken takes account of, and caters for differences including: cultural, physical, religious, economic, social,</w:t>
            </w:r>
            <w:r w:rsidRPr="00BB149E">
              <w:t xml:space="preserve"> developmental, behavioural, emotional and intellectual</w:t>
            </w:r>
          </w:p>
        </w:tc>
      </w:tr>
      <w:tr w:rsidTr="00D523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149E">
            <w:pPr>
              <w:pStyle w:val="BodyText"/>
              <w:rPr>
                <w:lang w:val="en-NZ"/>
              </w:rPr>
            </w:pPr>
          </w:p>
        </w:tc>
      </w:tr>
      <w:tr w:rsidTr="00D523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149E">
            <w:pPr>
              <w:pStyle w:val="BodyText"/>
              <w:rPr>
                <w:lang w:val="en-NZ"/>
              </w:rPr>
            </w:pPr>
            <w:r w:rsidRPr="00BB149E">
              <w:rPr>
                <w:rStyle w:val="Emphasis"/>
              </w:rPr>
              <w:t>Rights include principles expressed in</w:t>
            </w:r>
            <w:r w:rsidRPr="00BB149E">
              <w:t>:</w:t>
            </w:r>
          </w:p>
        </w:tc>
        <w:tc>
          <w:tcPr>
            <w:tcW w:w="5670" w:type="dxa"/>
            <w:tcBorders>
              <w:top w:val="nil"/>
              <w:left w:val="nil"/>
              <w:bottom w:val="nil"/>
              <w:right w:val="nil"/>
            </w:tcBorders>
            <w:tcMar>
              <w:top w:w="0" w:type="dxa"/>
              <w:left w:w="62" w:type="dxa"/>
              <w:bottom w:w="0" w:type="dxa"/>
              <w:right w:w="62" w:type="dxa"/>
            </w:tcMar>
          </w:tcPr>
          <w:p w:rsidR="00000000" w:rsidRPr="00BB149E" w:rsidP="00BB149E">
            <w:pPr>
              <w:pStyle w:val="ListBullet"/>
            </w:pPr>
            <w:r w:rsidRPr="00BB149E">
              <w:t>Charters of rights</w:t>
            </w:r>
          </w:p>
          <w:p w:rsidR="00000000" w:rsidRPr="00BB149E" w:rsidP="00BB149E">
            <w:pPr>
              <w:pStyle w:val="ListBullet"/>
            </w:pPr>
            <w:r w:rsidRPr="00BB149E">
              <w:t>Outcomes standards documents</w:t>
            </w:r>
          </w:p>
          <w:p w:rsidR="00000000" w:rsidRPr="00BB149E" w:rsidP="00BB149E">
            <w:pPr>
              <w:pStyle w:val="ListBullet"/>
            </w:pPr>
            <w:r w:rsidRPr="00BB149E">
              <w:t>General human rights</w:t>
            </w:r>
          </w:p>
          <w:p w:rsidR="00000000" w:rsidRPr="00BB149E" w:rsidP="00BB149E">
            <w:pPr>
              <w:pStyle w:val="ListBullet"/>
            </w:pPr>
            <w:r w:rsidRPr="00BB149E">
              <w:t>Freedom from discrimination</w:t>
            </w:r>
          </w:p>
          <w:p w:rsidR="00000000" w:rsidP="00BB149E">
            <w:pPr>
              <w:pStyle w:val="ListBullet"/>
              <w:rPr>
                <w:lang w:val="en-NZ"/>
              </w:rPr>
            </w:pPr>
            <w:r w:rsidRPr="00BB149E">
              <w:t>Freedom of information</w:t>
            </w:r>
          </w:p>
        </w:tc>
      </w:tr>
      <w:tr w:rsidTr="00D523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149E">
            <w:pPr>
              <w:pStyle w:val="BodyText"/>
              <w:rPr>
                <w:lang w:val="en-NZ"/>
              </w:rPr>
            </w:pPr>
          </w:p>
        </w:tc>
      </w:tr>
      <w:tr w:rsidTr="00D523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149E">
            <w:pPr>
              <w:pStyle w:val="BodyText"/>
              <w:rPr>
                <w:lang w:val="en-NZ"/>
              </w:rPr>
            </w:pPr>
            <w:r w:rsidRPr="00BB149E">
              <w:rPr>
                <w:rStyle w:val="Emphasis"/>
              </w:rPr>
              <w:t>Rights may be detailed in</w:t>
            </w:r>
            <w:r w:rsidRPr="00BB149E">
              <w:t>:</w:t>
            </w:r>
          </w:p>
        </w:tc>
        <w:tc>
          <w:tcPr>
            <w:tcW w:w="5670" w:type="dxa"/>
            <w:tcBorders>
              <w:top w:val="nil"/>
              <w:left w:val="nil"/>
              <w:bottom w:val="nil"/>
              <w:right w:val="nil"/>
            </w:tcBorders>
            <w:tcMar>
              <w:top w:w="0" w:type="dxa"/>
              <w:left w:w="62" w:type="dxa"/>
              <w:bottom w:w="0" w:type="dxa"/>
              <w:right w:w="62" w:type="dxa"/>
            </w:tcMar>
          </w:tcPr>
          <w:p w:rsidR="00000000" w:rsidRPr="00BB149E" w:rsidP="00BB149E">
            <w:pPr>
              <w:pStyle w:val="ListBullet"/>
            </w:pPr>
            <w:r w:rsidRPr="00BB149E">
              <w:t>Legislation</w:t>
            </w:r>
          </w:p>
          <w:p w:rsidR="00000000" w:rsidRPr="00BB149E" w:rsidP="00BB149E">
            <w:pPr>
              <w:pStyle w:val="ListBullet"/>
            </w:pPr>
            <w:r w:rsidRPr="00BB149E">
              <w:t>Resident handbooks</w:t>
            </w:r>
          </w:p>
          <w:p w:rsidR="00000000" w:rsidRPr="00BB149E" w:rsidP="00BB149E">
            <w:pPr>
              <w:pStyle w:val="ListBullet"/>
            </w:pPr>
            <w:r w:rsidRPr="00BB149E">
              <w:t>Mission statements</w:t>
            </w:r>
          </w:p>
          <w:p w:rsidR="00000000" w:rsidP="00BB149E">
            <w:pPr>
              <w:pStyle w:val="ListBullet"/>
              <w:rPr>
                <w:lang w:val="en-NZ"/>
              </w:rPr>
            </w:pPr>
            <w:r w:rsidRPr="00BB149E">
              <w:t>Industry and organisation service standards</w:t>
            </w:r>
          </w:p>
        </w:tc>
      </w:tr>
      <w:tr w:rsidTr="00D523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149E">
            <w:pPr>
              <w:pStyle w:val="BodyText"/>
              <w:rPr>
                <w:lang w:val="en-NZ"/>
              </w:rPr>
            </w:pPr>
          </w:p>
        </w:tc>
      </w:tr>
      <w:tr w:rsidTr="00D523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149E">
            <w:pPr>
              <w:pStyle w:val="BodyText"/>
              <w:rPr>
                <w:lang w:val="en-NZ"/>
              </w:rPr>
            </w:pPr>
            <w:r w:rsidRPr="00BB149E">
              <w:rPr>
                <w:rStyle w:val="Emphasis"/>
              </w:rPr>
              <w:t>Rights include</w:t>
            </w:r>
            <w:r w:rsidRPr="00BB149E">
              <w:t>:</w:t>
            </w:r>
          </w:p>
        </w:tc>
        <w:tc>
          <w:tcPr>
            <w:tcW w:w="5670" w:type="dxa"/>
            <w:tcBorders>
              <w:top w:val="nil"/>
              <w:left w:val="nil"/>
              <w:bottom w:val="nil"/>
              <w:right w:val="nil"/>
            </w:tcBorders>
            <w:tcMar>
              <w:top w:w="0" w:type="dxa"/>
              <w:left w:w="62" w:type="dxa"/>
              <w:bottom w:w="0" w:type="dxa"/>
              <w:right w:w="62" w:type="dxa"/>
            </w:tcMar>
          </w:tcPr>
          <w:p w:rsidR="00000000" w:rsidRPr="00BB149E" w:rsidP="00BB149E">
            <w:pPr>
              <w:pStyle w:val="ListBullet"/>
            </w:pPr>
            <w:r w:rsidRPr="00BB149E">
              <w:t>Privacy</w:t>
            </w:r>
          </w:p>
          <w:p w:rsidR="00000000" w:rsidRPr="00BB149E" w:rsidP="00BB149E">
            <w:pPr>
              <w:pStyle w:val="ListBullet"/>
            </w:pPr>
            <w:r w:rsidRPr="00BB149E">
              <w:t>Confidentiality</w:t>
            </w:r>
          </w:p>
          <w:p w:rsidR="00000000" w:rsidRPr="00BB149E" w:rsidP="00BB149E">
            <w:pPr>
              <w:pStyle w:val="ListBullet"/>
            </w:pPr>
            <w:r w:rsidRPr="00BB149E">
              <w:t>Common law</w:t>
            </w:r>
          </w:p>
          <w:p w:rsidR="00000000" w:rsidRPr="00BB149E" w:rsidP="00BB149E">
            <w:pPr>
              <w:pStyle w:val="ListBullet"/>
            </w:pPr>
            <w:r w:rsidRPr="00BB149E">
              <w:t>To be treated in a dignified, safe and comfortable manner</w:t>
            </w:r>
          </w:p>
          <w:p w:rsidR="00000000" w:rsidRPr="00BB149E" w:rsidP="00BB149E">
            <w:pPr>
              <w:pStyle w:val="ListBullet"/>
            </w:pPr>
            <w:r w:rsidRPr="00BB149E">
              <w:t>To express own feelings</w:t>
            </w:r>
          </w:p>
          <w:p w:rsidR="00000000" w:rsidRPr="00BB149E" w:rsidP="00BB149E">
            <w:pPr>
              <w:pStyle w:val="ListBullet"/>
            </w:pPr>
            <w:r w:rsidRPr="00BB149E">
              <w:t>Freedom of association</w:t>
            </w:r>
          </w:p>
          <w:p w:rsidR="00000000" w:rsidRPr="00BB149E" w:rsidP="00BB149E">
            <w:pPr>
              <w:pStyle w:val="ListBullet"/>
            </w:pPr>
            <w:r w:rsidRPr="00BB149E">
              <w:t>Choice to participate</w:t>
            </w:r>
          </w:p>
          <w:p w:rsidR="00000000" w:rsidP="00BB149E">
            <w:pPr>
              <w:pStyle w:val="ListBullet"/>
              <w:rPr>
                <w:lang w:val="en-NZ"/>
              </w:rPr>
            </w:pPr>
            <w:r w:rsidRPr="00BB149E">
              <w:t>Access to complaint mechanisms</w:t>
            </w:r>
          </w:p>
        </w:tc>
      </w:tr>
      <w:tr w:rsidTr="00D523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149E">
            <w:pPr>
              <w:pStyle w:val="BodyText"/>
              <w:rPr>
                <w:lang w:val="en-NZ"/>
              </w:rPr>
            </w:pPr>
          </w:p>
        </w:tc>
      </w:tr>
      <w:tr w:rsidTr="00D523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149E">
            <w:pPr>
              <w:pStyle w:val="BodyText"/>
              <w:rPr>
                <w:lang w:val="en-NZ"/>
              </w:rPr>
            </w:pPr>
            <w:r w:rsidRPr="00BB149E">
              <w:rPr>
                <w:rStyle w:val="Emphasis"/>
              </w:rPr>
              <w:t>Interests include</w:t>
            </w:r>
            <w:r w:rsidRPr="00BB149E">
              <w:t>:</w:t>
            </w:r>
          </w:p>
        </w:tc>
        <w:tc>
          <w:tcPr>
            <w:tcW w:w="5670" w:type="dxa"/>
            <w:tcBorders>
              <w:top w:val="nil"/>
              <w:left w:val="nil"/>
              <w:bottom w:val="nil"/>
              <w:right w:val="nil"/>
            </w:tcBorders>
            <w:tcMar>
              <w:top w:w="0" w:type="dxa"/>
              <w:left w:w="62" w:type="dxa"/>
              <w:bottom w:w="0" w:type="dxa"/>
              <w:right w:w="62" w:type="dxa"/>
            </w:tcMar>
          </w:tcPr>
          <w:p w:rsidR="00000000" w:rsidRPr="00BB149E" w:rsidP="00BB149E">
            <w:pPr>
              <w:pStyle w:val="ListBullet"/>
            </w:pPr>
            <w:r w:rsidRPr="00BB149E">
              <w:t>Financial</w:t>
            </w:r>
          </w:p>
          <w:p w:rsidR="00000000" w:rsidRPr="00BB149E" w:rsidP="00BB149E">
            <w:pPr>
              <w:pStyle w:val="ListBullet"/>
            </w:pPr>
            <w:r w:rsidRPr="00BB149E">
              <w:t>Accommodation</w:t>
            </w:r>
          </w:p>
          <w:p w:rsidR="00000000" w:rsidRPr="00BB149E" w:rsidP="00BB149E">
            <w:pPr>
              <w:pStyle w:val="ListBullet"/>
            </w:pPr>
            <w:r w:rsidRPr="00BB149E">
              <w:t>Services</w:t>
            </w:r>
          </w:p>
          <w:p w:rsidR="00000000" w:rsidP="00BB149E">
            <w:pPr>
              <w:pStyle w:val="ListBullet"/>
              <w:rPr>
                <w:lang w:val="en-NZ"/>
              </w:rPr>
            </w:pPr>
            <w:r w:rsidRPr="00BB149E">
              <w:t>Recreation</w:t>
            </w:r>
          </w:p>
        </w:tc>
      </w:tr>
      <w:tr w:rsidTr="00D523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149E">
            <w:pPr>
              <w:pStyle w:val="BodyText"/>
              <w:rPr>
                <w:lang w:val="en-NZ"/>
              </w:rPr>
            </w:pPr>
          </w:p>
        </w:tc>
      </w:tr>
      <w:tr w:rsidTr="00D523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149E">
            <w:pPr>
              <w:pStyle w:val="BodyText"/>
              <w:rPr>
                <w:lang w:val="en-NZ"/>
              </w:rPr>
            </w:pPr>
            <w:r w:rsidRPr="00BB149E">
              <w:rPr>
                <w:rStyle w:val="Emphasis"/>
              </w:rPr>
              <w:t>Needs may include</w:t>
            </w:r>
            <w:r w:rsidRPr="00BB149E">
              <w:t>:</w:t>
            </w:r>
          </w:p>
        </w:tc>
        <w:tc>
          <w:tcPr>
            <w:tcW w:w="5670" w:type="dxa"/>
            <w:tcBorders>
              <w:top w:val="nil"/>
              <w:left w:val="nil"/>
              <w:bottom w:val="nil"/>
              <w:right w:val="nil"/>
            </w:tcBorders>
            <w:tcMar>
              <w:top w:w="0" w:type="dxa"/>
              <w:left w:w="62" w:type="dxa"/>
              <w:bottom w:w="0" w:type="dxa"/>
              <w:right w:w="62" w:type="dxa"/>
            </w:tcMar>
          </w:tcPr>
          <w:p w:rsidR="00000000" w:rsidRPr="00BB149E" w:rsidP="00BB149E">
            <w:pPr>
              <w:pStyle w:val="ListBullet"/>
            </w:pPr>
            <w:r w:rsidRPr="00BB149E">
              <w:t>Personal</w:t>
            </w:r>
          </w:p>
          <w:p w:rsidR="00000000" w:rsidRPr="00BB149E" w:rsidP="00BB149E">
            <w:pPr>
              <w:pStyle w:val="ListBullet"/>
            </w:pPr>
            <w:r w:rsidRPr="00BB149E">
              <w:t>Security</w:t>
            </w:r>
          </w:p>
          <w:p w:rsidR="00000000" w:rsidP="00BB149E">
            <w:pPr>
              <w:pStyle w:val="ListBullet"/>
              <w:rPr>
                <w:lang w:val="en-NZ"/>
              </w:rPr>
            </w:pPr>
            <w:r w:rsidRPr="00BB149E">
              <w:t>Safety</w:t>
            </w:r>
          </w:p>
        </w:tc>
      </w:tr>
      <w:tr w:rsidTr="00D523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149E">
            <w:pPr>
              <w:pStyle w:val="BodyText"/>
              <w:rPr>
                <w:lang w:val="en-NZ"/>
              </w:rPr>
            </w:pPr>
          </w:p>
        </w:tc>
      </w:tr>
      <w:tr w:rsidTr="00D523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149E">
            <w:pPr>
              <w:pStyle w:val="BodyText"/>
              <w:rPr>
                <w:lang w:val="en-NZ"/>
              </w:rPr>
            </w:pPr>
            <w:r w:rsidRPr="00BB149E">
              <w:rPr>
                <w:rStyle w:val="Emphasis"/>
              </w:rPr>
              <w:t>Strategies include those to address</w:t>
            </w:r>
            <w:r w:rsidRPr="00BB149E">
              <w:t>:</w:t>
            </w:r>
          </w:p>
        </w:tc>
        <w:tc>
          <w:tcPr>
            <w:tcW w:w="5670" w:type="dxa"/>
            <w:tcBorders>
              <w:top w:val="nil"/>
              <w:left w:val="nil"/>
              <w:bottom w:val="nil"/>
              <w:right w:val="nil"/>
            </w:tcBorders>
            <w:tcMar>
              <w:top w:w="0" w:type="dxa"/>
              <w:left w:w="62" w:type="dxa"/>
              <w:bottom w:w="0" w:type="dxa"/>
              <w:right w:w="62" w:type="dxa"/>
            </w:tcMar>
          </w:tcPr>
          <w:p w:rsidR="00000000" w:rsidRPr="00BB149E" w:rsidP="00BB149E">
            <w:pPr>
              <w:pStyle w:val="ListBullet"/>
            </w:pPr>
            <w:r w:rsidRPr="00BB149E">
              <w:t>Service access</w:t>
            </w:r>
          </w:p>
          <w:p w:rsidR="00000000" w:rsidRPr="00BB149E" w:rsidP="00BB149E">
            <w:pPr>
              <w:pStyle w:val="ListBullet"/>
            </w:pPr>
            <w:r w:rsidRPr="00BB149E">
              <w:t>Individual needs</w:t>
            </w:r>
          </w:p>
          <w:p w:rsidR="00000000" w:rsidRPr="00BB149E" w:rsidP="00BB149E">
            <w:pPr>
              <w:pStyle w:val="ListBullet"/>
            </w:pPr>
            <w:r w:rsidRPr="00BB149E">
              <w:t>Decision-ma</w:t>
            </w:r>
            <w:r w:rsidRPr="00BB149E">
              <w:t>king and choice</w:t>
            </w:r>
          </w:p>
          <w:p w:rsidR="00000000" w:rsidRPr="00BB149E" w:rsidP="00BB149E">
            <w:pPr>
              <w:pStyle w:val="ListBullet"/>
            </w:pPr>
            <w:r w:rsidRPr="00BB149E">
              <w:t>Privacy, dignity and confidentiality</w:t>
            </w:r>
          </w:p>
          <w:p w:rsidR="00000000" w:rsidRPr="00BB149E" w:rsidP="00BB149E">
            <w:pPr>
              <w:pStyle w:val="ListBullet"/>
            </w:pPr>
            <w:r w:rsidRPr="00BB149E">
              <w:t>Participation and integration</w:t>
            </w:r>
          </w:p>
          <w:p w:rsidR="00000000" w:rsidRPr="00BB149E" w:rsidP="00BB149E">
            <w:pPr>
              <w:pStyle w:val="ListBullet"/>
            </w:pPr>
            <w:r w:rsidRPr="00BB149E">
              <w:t>Valued status</w:t>
            </w:r>
          </w:p>
          <w:p w:rsidR="00000000" w:rsidRPr="00BB149E" w:rsidP="00BB149E">
            <w:pPr>
              <w:pStyle w:val="ListBullet"/>
            </w:pPr>
            <w:r w:rsidRPr="00BB149E">
              <w:t xml:space="preserve">Complaints and disputes </w:t>
            </w:r>
          </w:p>
          <w:p w:rsidR="00000000" w:rsidRPr="00BB149E" w:rsidP="00BB149E">
            <w:pPr>
              <w:pStyle w:val="ListBullet"/>
            </w:pPr>
            <w:r w:rsidRPr="00BB149E">
              <w:t>Service management</w:t>
            </w:r>
          </w:p>
          <w:p w:rsidR="00000000" w:rsidP="00BB149E">
            <w:pPr>
              <w:pStyle w:val="ListBullet"/>
              <w:rPr>
                <w:lang w:val="en-NZ"/>
              </w:rPr>
            </w:pPr>
            <w:r w:rsidRPr="00BB149E">
              <w:t>Abuse prevention</w:t>
            </w:r>
          </w:p>
        </w:tc>
      </w:tr>
      <w:tr w:rsidTr="00D523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149E">
            <w:pPr>
              <w:pStyle w:val="BodyText"/>
              <w:rPr>
                <w:lang w:val="en-NZ"/>
              </w:rPr>
            </w:pPr>
          </w:p>
        </w:tc>
      </w:tr>
      <w:tr w:rsidTr="00D523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149E">
            <w:pPr>
              <w:pStyle w:val="BodyText"/>
              <w:rPr>
                <w:lang w:val="en-NZ"/>
              </w:rPr>
            </w:pPr>
            <w:r w:rsidRPr="00BB149E">
              <w:rPr>
                <w:rStyle w:val="Emphasis"/>
              </w:rPr>
              <w:t>Barriers may include</w:t>
            </w:r>
            <w:r w:rsidRPr="00BB149E">
              <w:t>:</w:t>
            </w:r>
          </w:p>
        </w:tc>
        <w:tc>
          <w:tcPr>
            <w:tcW w:w="5670" w:type="dxa"/>
            <w:tcBorders>
              <w:top w:val="nil"/>
              <w:left w:val="nil"/>
              <w:bottom w:val="nil"/>
              <w:right w:val="nil"/>
            </w:tcBorders>
            <w:tcMar>
              <w:top w:w="0" w:type="dxa"/>
              <w:left w:w="62" w:type="dxa"/>
              <w:bottom w:w="0" w:type="dxa"/>
              <w:right w:w="62" w:type="dxa"/>
            </w:tcMar>
          </w:tcPr>
          <w:p w:rsidR="00000000" w:rsidRPr="00BB149E" w:rsidP="00BB149E">
            <w:pPr>
              <w:pStyle w:val="ListBullet"/>
            </w:pPr>
            <w:r w:rsidRPr="00BB149E">
              <w:t>Negative personal attitudes and values of staff</w:t>
            </w:r>
          </w:p>
          <w:p w:rsidR="00000000" w:rsidRPr="00BB149E" w:rsidP="00BB149E">
            <w:pPr>
              <w:pStyle w:val="ListBullet"/>
            </w:pPr>
            <w:r w:rsidRPr="00BB149E">
              <w:t>Organisation procedures and practices</w:t>
            </w:r>
          </w:p>
          <w:p w:rsidR="00000000" w:rsidRPr="00BB149E" w:rsidP="00BB149E">
            <w:pPr>
              <w:pStyle w:val="ListBullet"/>
            </w:pPr>
            <w:r w:rsidRPr="00BB149E">
              <w:t>Client service strategies</w:t>
            </w:r>
          </w:p>
          <w:p w:rsidR="00000000" w:rsidRPr="00BB149E" w:rsidP="00BB149E">
            <w:pPr>
              <w:pStyle w:val="ListBullet"/>
            </w:pPr>
            <w:r w:rsidRPr="00BB149E">
              <w:t>Social, cultural and religious</w:t>
            </w:r>
          </w:p>
          <w:p w:rsidR="00000000" w:rsidP="00BB149E">
            <w:pPr>
              <w:pStyle w:val="ListBullet"/>
              <w:rPr>
                <w:lang w:val="en-NZ"/>
              </w:rPr>
            </w:pPr>
            <w:r w:rsidRPr="00BB149E">
              <w:t>Physical and economic</w:t>
            </w:r>
          </w:p>
        </w:tc>
      </w:tr>
      <w:tr w:rsidTr="00D523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B149E" w:rsidP="00BB149E">
            <w:pPr>
              <w:pStyle w:val="BodyText"/>
            </w:pPr>
          </w:p>
        </w:tc>
      </w:tr>
    </w:tbl>
    <w:p w:rsidR="00D523D8" w:rsidP="00BB149E">
      <w:pPr>
        <w:pStyle w:val="BodyText"/>
      </w:pPr>
    </w:p>
    <w:p w:rsidR="00D523D8" w:rsidP="00BB149E">
      <w:pPr>
        <w:pStyle w:val="BodyText"/>
      </w:pPr>
    </w:p>
    <w:p w:rsidR="00000000" w:rsidRPr="00BB149E" w:rsidP="00BB149E">
      <w:pPr>
        <w:pStyle w:val="Heading1"/>
      </w:pPr>
      <w:bookmarkStart w:id="12" w:name="O_294035"/>
      <w:bookmarkEnd w:id="12"/>
      <w:r w:rsidRPr="00BB149E">
        <w:t>Unit Sector(s)</w:t>
      </w:r>
    </w:p>
    <w:p w:rsidR="00000000" w:rsidRPr="00BB149E" w:rsidP="00BB149E">
      <w:pPr>
        <w:pStyle w:val="BodyText"/>
      </w:pPr>
      <w:r w:rsidRPr="00BB149E">
        <w:t>Not Applicable</w:t>
      </w:r>
    </w:p>
    <w:p w:rsidR="00000000" w:rsidRPr="00BB149E" w:rsidP="00BB149E"/>
    <w:sectPr w:rsidSect="00BB14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23D8" w:rsidP="00D523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3D8" w:rsidP="00BB14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D523D8" w:rsidP="00BB14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523D8" w:rsidP="00BB14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23D8" w:rsidP="00D523D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4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3D8" w:rsidP="00BB149E">
    <w:pPr>
      <w:pStyle w:val="Header"/>
      <w:framePr w:wrap="around"/>
    </w:pPr>
    <w:r>
      <w:fldChar w:fldCharType="begin"/>
    </w:r>
    <w:r>
      <w:instrText xml:space="preserve"> TITLE   \* MERGEFORMAT </w:instrText>
    </w:r>
    <w:r>
      <w:fldChar w:fldCharType="separate"/>
    </w:r>
    <w:r>
      <w:t>CHCDIS511A Coordinate services for people with disabilities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523D8" w:rsidP="00BB149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CEEF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3219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609B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149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B149E"/>
    <w:pPr>
      <w:spacing w:before="360" w:after="60"/>
      <w:outlineLvl w:val="0"/>
    </w:pPr>
    <w:rPr>
      <w:sz w:val="32"/>
    </w:rPr>
  </w:style>
  <w:style w:type="paragraph" w:styleId="Heading2">
    <w:name w:val="heading 2"/>
    <w:basedOn w:val="HeadingBase"/>
    <w:next w:val="BodyText"/>
    <w:link w:val="Heading2Char"/>
    <w:qFormat/>
    <w:rsid w:val="00BB149E"/>
    <w:pPr>
      <w:keepLines/>
      <w:spacing w:before="240" w:after="120"/>
      <w:outlineLvl w:val="1"/>
    </w:pPr>
    <w:rPr>
      <w:sz w:val="28"/>
      <w:szCs w:val="40"/>
    </w:rPr>
  </w:style>
  <w:style w:type="paragraph" w:styleId="Heading3">
    <w:name w:val="heading 3"/>
    <w:basedOn w:val="HeadingBase"/>
    <w:next w:val="BodyText"/>
    <w:link w:val="Heading3Char"/>
    <w:qFormat/>
    <w:rsid w:val="00BB149E"/>
    <w:pPr>
      <w:spacing w:before="180" w:after="120"/>
      <w:outlineLvl w:val="2"/>
    </w:pPr>
    <w:rPr>
      <w:spacing w:val="-10"/>
      <w:kern w:val="32"/>
    </w:rPr>
  </w:style>
  <w:style w:type="paragraph" w:styleId="Heading4">
    <w:name w:val="heading 4"/>
    <w:basedOn w:val="HeadingBase"/>
    <w:next w:val="BodyText"/>
    <w:link w:val="Heading4Char"/>
    <w:qFormat/>
    <w:rsid w:val="00BB149E"/>
    <w:pPr>
      <w:spacing w:before="160" w:after="120"/>
      <w:outlineLvl w:val="3"/>
    </w:pPr>
    <w:rPr>
      <w:sz w:val="22"/>
    </w:rPr>
  </w:style>
  <w:style w:type="paragraph" w:styleId="Heading5">
    <w:name w:val="heading 5"/>
    <w:basedOn w:val="HeadingBase"/>
    <w:next w:val="Normal"/>
    <w:link w:val="Heading5Char"/>
    <w:qFormat/>
    <w:rsid w:val="00BB149E"/>
    <w:pPr>
      <w:spacing w:before="80"/>
      <w:outlineLvl w:val="4"/>
    </w:pPr>
    <w:rPr>
      <w:color w:val="918585"/>
      <w:sz w:val="20"/>
    </w:rPr>
  </w:style>
  <w:style w:type="paragraph" w:styleId="Heading6">
    <w:name w:val="heading 6"/>
    <w:basedOn w:val="HeadingBase"/>
    <w:next w:val="Normal"/>
    <w:link w:val="Heading6Char"/>
    <w:qFormat/>
    <w:rsid w:val="00BB149E"/>
    <w:pPr>
      <w:spacing w:before="60"/>
      <w:outlineLvl w:val="5"/>
    </w:pPr>
    <w:rPr>
      <w:color w:val="918585"/>
      <w:sz w:val="20"/>
    </w:rPr>
  </w:style>
  <w:style w:type="paragraph" w:styleId="Heading7">
    <w:name w:val="heading 7"/>
    <w:basedOn w:val="Normal"/>
    <w:next w:val="Normal"/>
    <w:link w:val="Heading7Char"/>
    <w:qFormat/>
    <w:rsid w:val="00BB149E"/>
    <w:pPr>
      <w:ind w:left="720"/>
      <w:outlineLvl w:val="6"/>
    </w:pPr>
    <w:rPr>
      <w:i/>
    </w:rPr>
  </w:style>
  <w:style w:type="paragraph" w:styleId="Heading8">
    <w:name w:val="heading 8"/>
    <w:basedOn w:val="Normal"/>
    <w:next w:val="Normal"/>
    <w:link w:val="Heading8Char"/>
    <w:qFormat/>
    <w:rsid w:val="00BB149E"/>
    <w:pPr>
      <w:ind w:left="720"/>
      <w:outlineLvl w:val="7"/>
    </w:pPr>
    <w:rPr>
      <w:i/>
    </w:rPr>
  </w:style>
  <w:style w:type="paragraph" w:styleId="Heading9">
    <w:name w:val="heading 9"/>
    <w:basedOn w:val="Normal"/>
    <w:next w:val="Normal"/>
    <w:link w:val="Heading9Char"/>
    <w:qFormat/>
    <w:rsid w:val="00BB149E"/>
    <w:pPr>
      <w:ind w:left="720"/>
      <w:outlineLvl w:val="8"/>
    </w:pPr>
    <w:rPr>
      <w:i/>
    </w:rPr>
  </w:style>
  <w:style w:type="character" w:default="1" w:styleId="DefaultParagraphFont">
    <w:name w:val="Default Paragraph Font"/>
    <w:uiPriority w:val="1"/>
    <w:unhideWhenUsed/>
    <w:rsid w:val="00BB14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149E"/>
  </w:style>
  <w:style w:type="character" w:customStyle="1" w:styleId="Heading1Char">
    <w:name w:val="Heading 1 Char"/>
    <w:basedOn w:val="DefaultParagraphFont"/>
    <w:link w:val="Heading1"/>
    <w:rsid w:val="00BB149E"/>
    <w:rPr>
      <w:rFonts w:ascii="Times New Roman" w:eastAsia="Times New Roman" w:hAnsi="Times New Roman" w:cs="Times New Roman"/>
      <w:b/>
      <w:sz w:val="32"/>
      <w:szCs w:val="20"/>
      <w:lang w:eastAsia="en-US"/>
    </w:rPr>
  </w:style>
  <w:style w:type="paragraph" w:styleId="BodyText">
    <w:name w:val="Body Text"/>
    <w:basedOn w:val="Normal"/>
    <w:link w:val="BodyTextChar"/>
    <w:rsid w:val="00BB14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149E"/>
    <w:rPr>
      <w:rFonts w:ascii="Times New Roman" w:eastAsia="Times New Roman" w:hAnsi="Times New Roman" w:cs="Times New Roman"/>
      <w:sz w:val="24"/>
      <w:lang w:val="en-US" w:eastAsia="en-US"/>
    </w:rPr>
  </w:style>
  <w:style w:type="paragraph" w:styleId="Footer">
    <w:name w:val="footer"/>
    <w:basedOn w:val="Normal"/>
    <w:link w:val="FooterChar"/>
    <w:rsid w:val="00BB14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149E"/>
    <w:rPr>
      <w:rFonts w:ascii="Times New Roman" w:eastAsia="Times New Roman" w:hAnsi="Times New Roman" w:cs="Times New Roman"/>
      <w:sz w:val="16"/>
      <w:lang w:val="en-US" w:eastAsia="en-US"/>
    </w:rPr>
  </w:style>
  <w:style w:type="paragraph" w:styleId="List">
    <w:name w:val="List"/>
    <w:basedOn w:val="BodyText"/>
    <w:next w:val="BodyText"/>
    <w:rsid w:val="00BB149E"/>
    <w:pPr>
      <w:tabs>
        <w:tab w:val="left" w:pos="340"/>
      </w:tabs>
      <w:spacing w:before="60" w:after="60"/>
      <w:ind w:left="340" w:hanging="340"/>
    </w:pPr>
  </w:style>
  <w:style w:type="paragraph" w:styleId="ListBullet">
    <w:name w:val="List Bullet"/>
    <w:basedOn w:val="List"/>
    <w:rsid w:val="00BB149E"/>
    <w:pPr>
      <w:numPr>
        <w:numId w:val="13"/>
      </w:numPr>
      <w:tabs>
        <w:tab w:val="clear" w:pos="340"/>
      </w:tabs>
      <w:spacing w:before="40" w:after="40"/>
    </w:pPr>
  </w:style>
  <w:style w:type="character" w:customStyle="1" w:styleId="SpecialBold">
    <w:name w:val="Special Bold"/>
    <w:basedOn w:val="DefaultParagraphFont"/>
    <w:rsid w:val="00BB149E"/>
    <w:rPr>
      <w:b/>
      <w:spacing w:val="0"/>
    </w:rPr>
  </w:style>
  <w:style w:type="paragraph" w:styleId="ListBullet2">
    <w:name w:val="List Bullet 2"/>
    <w:basedOn w:val="List2"/>
    <w:rsid w:val="00BB149E"/>
    <w:pPr>
      <w:numPr>
        <w:numId w:val="14"/>
      </w:numPr>
      <w:tabs>
        <w:tab w:val="clear" w:pos="680"/>
      </w:tabs>
    </w:pPr>
  </w:style>
  <w:style w:type="paragraph" w:styleId="Header">
    <w:name w:val="header"/>
    <w:basedOn w:val="Normal"/>
    <w:link w:val="HeaderChar"/>
    <w:rsid w:val="00BB14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149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B149E"/>
    <w:rPr>
      <w:i/>
    </w:rPr>
  </w:style>
  <w:style w:type="paragraph" w:customStyle="1" w:styleId="SuperHeading">
    <w:name w:val="SuperHeading"/>
    <w:basedOn w:val="Normal"/>
    <w:rsid w:val="00BB149E"/>
    <w:pPr>
      <w:spacing w:before="240" w:after="120"/>
      <w:outlineLvl w:val="0"/>
    </w:pPr>
    <w:rPr>
      <w:rFonts w:ascii="Times New Roman" w:hAnsi="Times New Roman"/>
      <w:b/>
      <w:sz w:val="28"/>
    </w:rPr>
  </w:style>
  <w:style w:type="paragraph" w:customStyle="1" w:styleId="AllowPageBreak">
    <w:name w:val="AllowPageBreak"/>
    <w:rsid w:val="00BB14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14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14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14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14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14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149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B149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B149E"/>
    <w:rPr>
      <w:rFonts w:ascii="Courier New" w:eastAsia="Times New Roman" w:hAnsi="Courier New" w:cs="Times New Roman"/>
      <w:i/>
      <w:szCs w:val="20"/>
      <w:lang w:val="en-US" w:eastAsia="en-US"/>
    </w:rPr>
  </w:style>
  <w:style w:type="paragraph" w:customStyle="1" w:styleId="HeadingBase">
    <w:name w:val="Heading Base"/>
    <w:rsid w:val="00BB14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149E"/>
    <w:pPr>
      <w:tabs>
        <w:tab w:val="right" w:leader="dot" w:pos="9072"/>
      </w:tabs>
      <w:ind w:left="567"/>
    </w:pPr>
    <w:rPr>
      <w:szCs w:val="22"/>
    </w:rPr>
  </w:style>
  <w:style w:type="paragraph" w:customStyle="1" w:styleId="TOCBase">
    <w:name w:val="TOC Base"/>
    <w:rsid w:val="00BB14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149E"/>
    <w:pPr>
      <w:tabs>
        <w:tab w:val="right" w:leader="dot" w:pos="9072"/>
      </w:tabs>
      <w:spacing w:before="40" w:after="40"/>
      <w:ind w:left="284"/>
    </w:pPr>
    <w:rPr>
      <w:rFonts w:ascii="Times New Roman" w:hAnsi="Times New Roman"/>
    </w:rPr>
  </w:style>
  <w:style w:type="paragraph" w:styleId="TOC1">
    <w:name w:val="toc 1"/>
    <w:basedOn w:val="TOCBase"/>
    <w:next w:val="Normal"/>
    <w:rsid w:val="00BB14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149E"/>
    <w:pPr>
      <w:spacing w:before="5040"/>
      <w:jc w:val="center"/>
    </w:pPr>
    <w:rPr>
      <w:sz w:val="48"/>
      <w:szCs w:val="72"/>
      <w:lang w:val="en-US"/>
    </w:rPr>
  </w:style>
  <w:style w:type="character" w:customStyle="1" w:styleId="TitleChar">
    <w:name w:val="Title Char"/>
    <w:basedOn w:val="DefaultParagraphFont"/>
    <w:link w:val="Title"/>
    <w:rsid w:val="00BB14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149E"/>
    <w:pPr>
      <w:tabs>
        <w:tab w:val="left" w:pos="3600"/>
        <w:tab w:val="left" w:pos="3958"/>
      </w:tabs>
    </w:pPr>
  </w:style>
  <w:style w:type="paragraph" w:customStyle="1" w:styleId="Note">
    <w:name w:val="Note"/>
    <w:basedOn w:val="BodyText"/>
    <w:rsid w:val="00BB14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149E"/>
    <w:pPr>
      <w:framePr w:wrap="auto" w:hAnchor="text" w:y="6049"/>
    </w:pPr>
    <w:rPr>
      <w:color w:val="000000"/>
      <w:sz w:val="40"/>
    </w:rPr>
  </w:style>
  <w:style w:type="paragraph" w:customStyle="1" w:styleId="TOCTitle">
    <w:name w:val="TOCTitle"/>
    <w:basedOn w:val="Heading1"/>
    <w:rsid w:val="00BB149E"/>
    <w:pPr>
      <w:spacing w:after="240"/>
      <w:jc w:val="center"/>
      <w:outlineLvl w:val="9"/>
    </w:pPr>
    <w:rPr>
      <w:caps/>
    </w:rPr>
  </w:style>
  <w:style w:type="paragraph" w:customStyle="1" w:styleId="Version">
    <w:name w:val="Version"/>
    <w:rsid w:val="00BB14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149E"/>
    <w:pPr>
      <w:keepNext w:val="0"/>
      <w:tabs>
        <w:tab w:val="right" w:pos="4176"/>
      </w:tabs>
      <w:ind w:left="198" w:hanging="198"/>
    </w:pPr>
    <w:rPr>
      <w:rFonts w:ascii="Garamond" w:hAnsi="Garamond"/>
    </w:rPr>
  </w:style>
  <w:style w:type="paragraph" w:styleId="IndexHeading">
    <w:name w:val="index heading"/>
    <w:basedOn w:val="Normal"/>
    <w:next w:val="Index1"/>
    <w:semiHidden/>
    <w:rsid w:val="00BB149E"/>
    <w:pPr>
      <w:spacing w:before="120" w:after="120"/>
    </w:pPr>
    <w:rPr>
      <w:rFonts w:ascii="Arial" w:hAnsi="Arial"/>
      <w:b/>
      <w:color w:val="918585"/>
      <w:sz w:val="24"/>
    </w:rPr>
  </w:style>
  <w:style w:type="paragraph" w:customStyle="1" w:styleId="Chapter">
    <w:name w:val="Chapter"/>
    <w:basedOn w:val="Normal"/>
    <w:rsid w:val="00BB149E"/>
    <w:pPr>
      <w:spacing w:before="240"/>
    </w:pPr>
    <w:rPr>
      <w:rFonts w:ascii="Times New Roman" w:hAnsi="Times New Roman"/>
      <w:smallCaps/>
      <w:spacing w:val="80"/>
      <w:sz w:val="28"/>
    </w:rPr>
  </w:style>
  <w:style w:type="paragraph" w:customStyle="1" w:styleId="InChapter">
    <w:name w:val="InChapter"/>
    <w:basedOn w:val="Heading3"/>
    <w:rsid w:val="00BB149E"/>
    <w:pPr>
      <w:spacing w:after="240"/>
      <w:outlineLvl w:val="9"/>
    </w:pPr>
    <w:rPr>
      <w:noProof/>
    </w:rPr>
  </w:style>
  <w:style w:type="paragraph" w:styleId="Index2">
    <w:name w:val="index 2"/>
    <w:basedOn w:val="Normal"/>
    <w:next w:val="Normal"/>
    <w:semiHidden/>
    <w:rsid w:val="00BB149E"/>
    <w:pPr>
      <w:tabs>
        <w:tab w:val="right" w:pos="4176"/>
      </w:tabs>
      <w:ind w:left="568" w:hanging="284"/>
    </w:pPr>
    <w:rPr>
      <w:rFonts w:ascii="Garamond" w:hAnsi="Garamond"/>
    </w:rPr>
  </w:style>
  <w:style w:type="paragraph" w:customStyle="1" w:styleId="Byline">
    <w:name w:val="Byline"/>
    <w:rsid w:val="00BB14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149E"/>
    <w:pPr>
      <w:tabs>
        <w:tab w:val="clear" w:pos="3600"/>
        <w:tab w:val="clear" w:pos="3958"/>
      </w:tabs>
      <w:jc w:val="right"/>
    </w:pPr>
  </w:style>
  <w:style w:type="paragraph" w:styleId="Caption">
    <w:name w:val="caption"/>
    <w:basedOn w:val="BodyText"/>
    <w:next w:val="Normal"/>
    <w:qFormat/>
    <w:rsid w:val="00BB149E"/>
    <w:pPr>
      <w:framePr w:w="2268" w:hSpace="181" w:vSpace="181" w:wrap="around" w:vAnchor="text" w:hAnchor="page" w:x="1135" w:y="285" w:anchorLock="1"/>
    </w:pPr>
    <w:rPr>
      <w:i/>
    </w:rPr>
  </w:style>
  <w:style w:type="paragraph" w:customStyle="1" w:styleId="MiniTOCTitle">
    <w:name w:val="MiniTOCTitle"/>
    <w:basedOn w:val="Heading4"/>
    <w:rsid w:val="00BB149E"/>
    <w:pPr>
      <w:spacing w:before="240"/>
      <w:outlineLvl w:val="9"/>
    </w:pPr>
    <w:rPr>
      <w:noProof/>
      <w:sz w:val="24"/>
    </w:rPr>
  </w:style>
  <w:style w:type="paragraph" w:customStyle="1" w:styleId="MiniTOCItem">
    <w:name w:val="MiniTOCItem"/>
    <w:basedOn w:val="ListBullet"/>
    <w:rsid w:val="00BB149E"/>
    <w:pPr>
      <w:numPr>
        <w:numId w:val="0"/>
      </w:numPr>
      <w:tabs>
        <w:tab w:val="right" w:leader="dot" w:pos="6521"/>
      </w:tabs>
      <w:spacing w:before="0" w:after="0"/>
    </w:pPr>
  </w:style>
  <w:style w:type="paragraph" w:customStyle="1" w:styleId="TOFTitle">
    <w:name w:val="TOFTitle"/>
    <w:basedOn w:val="TOCTitle"/>
    <w:rsid w:val="00BB149E"/>
  </w:style>
  <w:style w:type="paragraph" w:styleId="TableofFigures">
    <w:name w:val="table of figures"/>
    <w:basedOn w:val="Normal"/>
    <w:next w:val="Normal"/>
    <w:semiHidden/>
    <w:rsid w:val="00BB149E"/>
    <w:pPr>
      <w:tabs>
        <w:tab w:val="right" w:leader="dot" w:pos="9072"/>
      </w:tabs>
      <w:ind w:left="970" w:hanging="403"/>
    </w:pPr>
    <w:rPr>
      <w:rFonts w:ascii="Times New Roman" w:hAnsi="Times New Roman"/>
      <w:b/>
    </w:rPr>
  </w:style>
  <w:style w:type="paragraph" w:styleId="ListNumber">
    <w:name w:val="List Number"/>
    <w:basedOn w:val="List"/>
    <w:rsid w:val="00BB149E"/>
    <w:pPr>
      <w:numPr>
        <w:numId w:val="11"/>
      </w:numPr>
    </w:pPr>
  </w:style>
  <w:style w:type="character" w:customStyle="1" w:styleId="WingdingSymbols">
    <w:name w:val="Wingding Symbols"/>
    <w:rsid w:val="00BB149E"/>
    <w:rPr>
      <w:rFonts w:ascii="Wingdings" w:hAnsi="Wingdings"/>
    </w:rPr>
  </w:style>
  <w:style w:type="paragraph" w:customStyle="1" w:styleId="TableHeading">
    <w:name w:val="Table Heading"/>
    <w:basedOn w:val="HeadingBase"/>
    <w:rsid w:val="00BB149E"/>
    <w:pPr>
      <w:keepLines/>
      <w:pBdr>
        <w:bottom w:val="single" w:sz="6" w:space="1" w:color="918585"/>
      </w:pBdr>
      <w:spacing w:before="240"/>
    </w:pPr>
  </w:style>
  <w:style w:type="character" w:customStyle="1" w:styleId="HotSpot">
    <w:name w:val="HotSpot"/>
    <w:rsid w:val="00BB149E"/>
    <w:rPr>
      <w:color w:val="0033CC"/>
      <w:u w:val="none"/>
    </w:rPr>
  </w:style>
  <w:style w:type="paragraph" w:customStyle="1" w:styleId="BodyTextRight">
    <w:name w:val="Body Text Right"/>
    <w:basedOn w:val="BodyText"/>
    <w:rsid w:val="00BB149E"/>
    <w:pPr>
      <w:spacing w:before="0" w:after="0"/>
      <w:jc w:val="right"/>
    </w:pPr>
  </w:style>
  <w:style w:type="paragraph" w:styleId="Index3">
    <w:name w:val="index 3"/>
    <w:basedOn w:val="ListNumber2"/>
    <w:next w:val="Normal"/>
    <w:semiHidden/>
    <w:rsid w:val="00BB149E"/>
    <w:pPr>
      <w:numPr>
        <w:numId w:val="0"/>
      </w:numPr>
      <w:tabs>
        <w:tab w:val="right" w:leader="dot" w:pos="4176"/>
      </w:tabs>
    </w:pPr>
  </w:style>
  <w:style w:type="paragraph" w:styleId="ListNumber2">
    <w:name w:val="List Number 2"/>
    <w:basedOn w:val="List2"/>
    <w:rsid w:val="00BB149E"/>
    <w:pPr>
      <w:numPr>
        <w:numId w:val="10"/>
      </w:numPr>
      <w:tabs>
        <w:tab w:val="clear" w:pos="1060"/>
      </w:tabs>
    </w:pPr>
  </w:style>
  <w:style w:type="paragraph" w:customStyle="1" w:styleId="MarginNote">
    <w:name w:val="Margin Note"/>
    <w:basedOn w:val="BodyText"/>
    <w:rsid w:val="00BB14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14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149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B149E"/>
    <w:rPr>
      <w:sz w:val="32"/>
    </w:rPr>
  </w:style>
  <w:style w:type="paragraph" w:customStyle="1" w:styleId="HeadingProcedure">
    <w:name w:val="Heading Procedure"/>
    <w:basedOn w:val="HeadingBase"/>
    <w:next w:val="Normal"/>
    <w:rsid w:val="00BB149E"/>
    <w:pPr>
      <w:tabs>
        <w:tab w:val="left" w:pos="0"/>
      </w:tabs>
      <w:spacing w:before="120" w:after="60"/>
    </w:pPr>
    <w:rPr>
      <w:i/>
      <w:color w:val="918585"/>
      <w:sz w:val="22"/>
    </w:rPr>
  </w:style>
  <w:style w:type="paragraph" w:customStyle="1" w:styleId="TableBodyText">
    <w:name w:val="Table Body Text"/>
    <w:basedOn w:val="BodyText"/>
    <w:rsid w:val="00BB149E"/>
    <w:pPr>
      <w:spacing w:before="60" w:after="60"/>
    </w:pPr>
  </w:style>
  <w:style w:type="paragraph" w:styleId="ListContinue">
    <w:name w:val="List Continue"/>
    <w:basedOn w:val="List"/>
    <w:rsid w:val="00BB149E"/>
    <w:pPr>
      <w:ind w:firstLine="0"/>
    </w:pPr>
  </w:style>
  <w:style w:type="paragraph" w:customStyle="1" w:styleId="ListNote">
    <w:name w:val="List Note"/>
    <w:basedOn w:val="List"/>
    <w:rsid w:val="00BB149E"/>
    <w:pPr>
      <w:pBdr>
        <w:top w:val="single" w:sz="6" w:space="2" w:color="918585"/>
        <w:bottom w:val="single" w:sz="6" w:space="2" w:color="918585"/>
      </w:pBdr>
      <w:tabs>
        <w:tab w:val="left" w:pos="1021"/>
      </w:tabs>
      <w:ind w:firstLine="0"/>
    </w:pPr>
  </w:style>
  <w:style w:type="paragraph" w:customStyle="1" w:styleId="Warning">
    <w:name w:val="Warning"/>
    <w:basedOn w:val="BodyText"/>
    <w:rsid w:val="00BB149E"/>
    <w:pPr>
      <w:shd w:val="clear" w:color="auto" w:fill="D9D9D9"/>
      <w:tabs>
        <w:tab w:val="left" w:pos="992"/>
      </w:tabs>
      <w:ind w:left="119" w:right="119"/>
    </w:pPr>
    <w:rPr>
      <w:sz w:val="20"/>
    </w:rPr>
  </w:style>
  <w:style w:type="paragraph" w:customStyle="1" w:styleId="MarginIcons">
    <w:name w:val="Margin Icons"/>
    <w:basedOn w:val="BodyText"/>
    <w:rsid w:val="00BB14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149E"/>
    <w:rPr>
      <w:rFonts w:ascii="Courier New" w:hAnsi="Courier New"/>
    </w:rPr>
  </w:style>
  <w:style w:type="paragraph" w:customStyle="1" w:styleId="NoteBullet">
    <w:name w:val="Note Bullet"/>
    <w:basedOn w:val="Note"/>
    <w:rsid w:val="00BB149E"/>
    <w:pPr>
      <w:tabs>
        <w:tab w:val="clear" w:pos="680"/>
      </w:tabs>
      <w:spacing w:before="60" w:after="60"/>
    </w:pPr>
  </w:style>
  <w:style w:type="paragraph" w:customStyle="1" w:styleId="SubHeading2">
    <w:name w:val="SubHeading2"/>
    <w:basedOn w:val="HeadingBase"/>
    <w:rsid w:val="00BB149E"/>
    <w:pPr>
      <w:spacing w:before="240" w:after="60"/>
    </w:pPr>
    <w:rPr>
      <w:sz w:val="20"/>
    </w:rPr>
  </w:style>
  <w:style w:type="paragraph" w:customStyle="1" w:styleId="SubHeading1">
    <w:name w:val="SubHeading1"/>
    <w:basedOn w:val="HeadingBase"/>
    <w:rsid w:val="00BB149E"/>
    <w:pPr>
      <w:spacing w:before="240" w:after="60"/>
    </w:pPr>
    <w:rPr>
      <w:color w:val="918585"/>
      <w:sz w:val="22"/>
    </w:rPr>
  </w:style>
  <w:style w:type="paragraph" w:customStyle="1" w:styleId="SideHeading">
    <w:name w:val="Side Heading"/>
    <w:basedOn w:val="HeadingBase"/>
    <w:rsid w:val="00BB14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149E"/>
    <w:pPr>
      <w:numPr>
        <w:numId w:val="12"/>
      </w:numPr>
    </w:pPr>
  </w:style>
  <w:style w:type="paragraph" w:styleId="PlainText">
    <w:name w:val="Plain Text"/>
    <w:basedOn w:val="Normal"/>
    <w:link w:val="PlainTextChar"/>
    <w:rsid w:val="00BB149E"/>
    <w:rPr>
      <w:sz w:val="20"/>
    </w:rPr>
  </w:style>
  <w:style w:type="character" w:customStyle="1" w:styleId="PlainTextChar">
    <w:name w:val="Plain Text Char"/>
    <w:basedOn w:val="DefaultParagraphFont"/>
    <w:link w:val="PlainText"/>
    <w:rsid w:val="00BB149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B149E"/>
    <w:rPr>
      <w:b/>
      <w:smallCaps/>
    </w:rPr>
  </w:style>
  <w:style w:type="paragraph" w:customStyle="1" w:styleId="TableListNumber">
    <w:name w:val="Table List Number"/>
    <w:basedOn w:val="ListNumber"/>
    <w:rsid w:val="00BB149E"/>
    <w:pPr>
      <w:numPr>
        <w:numId w:val="0"/>
      </w:numPr>
    </w:pPr>
  </w:style>
  <w:style w:type="paragraph" w:styleId="TOC4">
    <w:name w:val="toc 4"/>
    <w:basedOn w:val="TOCBase"/>
    <w:next w:val="Normal"/>
    <w:semiHidden/>
    <w:rsid w:val="00BB149E"/>
    <w:pPr>
      <w:tabs>
        <w:tab w:val="right" w:leader="dot" w:pos="9071"/>
      </w:tabs>
      <w:ind w:left="1701"/>
    </w:pPr>
  </w:style>
  <w:style w:type="paragraph" w:customStyle="1" w:styleId="ListAlpha">
    <w:name w:val="List Alpha"/>
    <w:basedOn w:val="List"/>
    <w:rsid w:val="00BB149E"/>
    <w:pPr>
      <w:numPr>
        <w:numId w:val="9"/>
      </w:numPr>
    </w:pPr>
  </w:style>
  <w:style w:type="paragraph" w:customStyle="1" w:styleId="ListAlpha2">
    <w:name w:val="List Alpha 2"/>
    <w:basedOn w:val="List2"/>
    <w:rsid w:val="00BB149E"/>
    <w:pPr>
      <w:numPr>
        <w:numId w:val="8"/>
      </w:numPr>
    </w:pPr>
  </w:style>
  <w:style w:type="paragraph" w:styleId="List2">
    <w:name w:val="List 2"/>
    <w:basedOn w:val="BodyText"/>
    <w:rsid w:val="00BB149E"/>
    <w:pPr>
      <w:tabs>
        <w:tab w:val="left" w:pos="680"/>
      </w:tabs>
      <w:spacing w:before="60" w:after="60"/>
      <w:ind w:left="680" w:hanging="340"/>
    </w:pPr>
  </w:style>
  <w:style w:type="paragraph" w:styleId="List3">
    <w:name w:val="List 3"/>
    <w:basedOn w:val="BodyText"/>
    <w:rsid w:val="00BB149E"/>
    <w:pPr>
      <w:tabs>
        <w:tab w:val="left" w:pos="1021"/>
      </w:tabs>
      <w:spacing w:before="60" w:after="60"/>
      <w:ind w:left="1020" w:hanging="340"/>
    </w:pPr>
  </w:style>
  <w:style w:type="paragraph" w:styleId="List4">
    <w:name w:val="List 4"/>
    <w:basedOn w:val="BodyText"/>
    <w:rsid w:val="00BB149E"/>
    <w:pPr>
      <w:tabs>
        <w:tab w:val="left" w:pos="1361"/>
      </w:tabs>
      <w:spacing w:before="60" w:after="60"/>
      <w:ind w:left="1361" w:hanging="340"/>
    </w:pPr>
  </w:style>
  <w:style w:type="paragraph" w:styleId="List5">
    <w:name w:val="List 5"/>
    <w:basedOn w:val="BodyText"/>
    <w:rsid w:val="00BB149E"/>
    <w:pPr>
      <w:tabs>
        <w:tab w:val="left" w:pos="1701"/>
      </w:tabs>
      <w:spacing w:before="60" w:after="60"/>
      <w:ind w:left="1701" w:hanging="340"/>
    </w:pPr>
  </w:style>
  <w:style w:type="paragraph" w:styleId="ListBullet3">
    <w:name w:val="List Bullet 3"/>
    <w:basedOn w:val="List3"/>
    <w:rsid w:val="00BB149E"/>
    <w:pPr>
      <w:numPr>
        <w:numId w:val="15"/>
      </w:numPr>
      <w:tabs>
        <w:tab w:val="clear" w:pos="1021"/>
      </w:tabs>
      <w:ind w:left="1037" w:hanging="357"/>
    </w:pPr>
  </w:style>
  <w:style w:type="paragraph" w:styleId="ListBullet4">
    <w:name w:val="List Bullet 4"/>
    <w:basedOn w:val="List4"/>
    <w:rsid w:val="00BB149E"/>
    <w:pPr>
      <w:numPr>
        <w:numId w:val="3"/>
      </w:numPr>
    </w:pPr>
  </w:style>
  <w:style w:type="paragraph" w:styleId="ListBullet5">
    <w:name w:val="List Bullet 5"/>
    <w:basedOn w:val="List5"/>
    <w:rsid w:val="00BB149E"/>
    <w:pPr>
      <w:numPr>
        <w:numId w:val="4"/>
      </w:numPr>
    </w:pPr>
  </w:style>
  <w:style w:type="paragraph" w:styleId="ListContinue2">
    <w:name w:val="List Continue 2"/>
    <w:basedOn w:val="List2"/>
    <w:rsid w:val="00BB149E"/>
    <w:pPr>
      <w:ind w:firstLine="0"/>
    </w:pPr>
  </w:style>
  <w:style w:type="paragraph" w:styleId="ListContinue3">
    <w:name w:val="List Continue 3"/>
    <w:basedOn w:val="List3"/>
    <w:rsid w:val="00BB149E"/>
    <w:pPr>
      <w:ind w:left="1021" w:firstLine="0"/>
    </w:pPr>
  </w:style>
  <w:style w:type="paragraph" w:styleId="ListContinue4">
    <w:name w:val="List Continue 4"/>
    <w:basedOn w:val="List4"/>
    <w:rsid w:val="00BB149E"/>
    <w:pPr>
      <w:ind w:firstLine="0"/>
    </w:pPr>
  </w:style>
  <w:style w:type="paragraph" w:styleId="ListContinue5">
    <w:name w:val="List Continue 5"/>
    <w:basedOn w:val="List5"/>
    <w:rsid w:val="00BB149E"/>
    <w:pPr>
      <w:ind w:firstLine="0"/>
    </w:pPr>
  </w:style>
  <w:style w:type="paragraph" w:styleId="ListNumber3">
    <w:name w:val="List Number 3"/>
    <w:basedOn w:val="List3"/>
    <w:rsid w:val="00BB149E"/>
    <w:pPr>
      <w:numPr>
        <w:numId w:val="5"/>
      </w:numPr>
    </w:pPr>
  </w:style>
  <w:style w:type="paragraph" w:styleId="ListNumber4">
    <w:name w:val="List Number 4"/>
    <w:basedOn w:val="List4"/>
    <w:rsid w:val="00BB149E"/>
    <w:pPr>
      <w:numPr>
        <w:numId w:val="6"/>
      </w:numPr>
    </w:pPr>
  </w:style>
  <w:style w:type="paragraph" w:styleId="ListNumber5">
    <w:name w:val="List Number 5"/>
    <w:basedOn w:val="List5"/>
    <w:rsid w:val="00BB149E"/>
    <w:pPr>
      <w:numPr>
        <w:numId w:val="7"/>
      </w:numPr>
    </w:pPr>
  </w:style>
  <w:style w:type="paragraph" w:styleId="BlockText">
    <w:name w:val="Block Text"/>
    <w:basedOn w:val="Normal"/>
    <w:rsid w:val="00BB149E"/>
    <w:pPr>
      <w:spacing w:after="120"/>
      <w:ind w:left="1440" w:right="1440"/>
    </w:pPr>
  </w:style>
  <w:style w:type="character" w:customStyle="1" w:styleId="Subscript">
    <w:name w:val="Subscript"/>
    <w:basedOn w:val="DefaultParagraphFont"/>
    <w:rsid w:val="00BB149E"/>
    <w:rPr>
      <w:sz w:val="16"/>
      <w:vertAlign w:val="subscript"/>
    </w:rPr>
  </w:style>
  <w:style w:type="character" w:customStyle="1" w:styleId="Superscript">
    <w:name w:val="Superscript"/>
    <w:basedOn w:val="DefaultParagraphFont"/>
    <w:rsid w:val="00BB149E"/>
    <w:rPr>
      <w:sz w:val="16"/>
      <w:vertAlign w:val="superscript"/>
    </w:rPr>
  </w:style>
  <w:style w:type="character" w:customStyle="1" w:styleId="Symbols">
    <w:name w:val="Symbols"/>
    <w:basedOn w:val="DefaultParagraphFont"/>
    <w:rsid w:val="00BB149E"/>
    <w:rPr>
      <w:rFonts w:ascii="Symbol" w:hAnsi="Symbol"/>
    </w:rPr>
  </w:style>
  <w:style w:type="character" w:customStyle="1" w:styleId="MenuOptions">
    <w:name w:val="Menu Options"/>
    <w:basedOn w:val="DefaultParagraphFont"/>
    <w:rsid w:val="00BB149E"/>
    <w:rPr>
      <w:rFonts w:ascii="Arial Narrow" w:hAnsi="Arial Narrow"/>
      <w:smallCaps/>
    </w:rPr>
  </w:style>
  <w:style w:type="character" w:customStyle="1" w:styleId="Buttons">
    <w:name w:val="Buttons"/>
    <w:basedOn w:val="DefaultParagraphFont"/>
    <w:rsid w:val="00BB149E"/>
    <w:rPr>
      <w:b/>
    </w:rPr>
  </w:style>
  <w:style w:type="character" w:customStyle="1" w:styleId="Underlined">
    <w:name w:val="Underlined"/>
    <w:basedOn w:val="DefaultParagraphFont"/>
    <w:rsid w:val="00BB149E"/>
    <w:rPr>
      <w:u w:val="single"/>
    </w:rPr>
  </w:style>
  <w:style w:type="paragraph" w:customStyle="1" w:styleId="TableBodyTextRight">
    <w:name w:val="Table Body Text Right"/>
    <w:basedOn w:val="TableBodyText"/>
    <w:rsid w:val="00BB149E"/>
    <w:pPr>
      <w:widowControl w:val="0"/>
      <w:autoSpaceDE w:val="0"/>
      <w:autoSpaceDN w:val="0"/>
      <w:adjustRightInd w:val="0"/>
      <w:jc w:val="right"/>
    </w:pPr>
    <w:rPr>
      <w:rFonts w:cs="Arial"/>
      <w:szCs w:val="18"/>
    </w:rPr>
  </w:style>
  <w:style w:type="paragraph" w:customStyle="1" w:styleId="CopyrightText">
    <w:name w:val="Copyright Text"/>
    <w:basedOn w:val="BodyText"/>
    <w:rsid w:val="00BB149E"/>
    <w:rPr>
      <w:sz w:val="18"/>
    </w:rPr>
  </w:style>
  <w:style w:type="paragraph" w:customStyle="1" w:styleId="BodySmallRight">
    <w:name w:val="Body Small Right"/>
    <w:basedOn w:val="BodyTextRight"/>
    <w:rsid w:val="00BB149E"/>
    <w:rPr>
      <w:sz w:val="18"/>
      <w:szCs w:val="18"/>
    </w:rPr>
  </w:style>
  <w:style w:type="paragraph" w:customStyle="1" w:styleId="MarginEdition">
    <w:name w:val="Margin Edition"/>
    <w:basedOn w:val="MarginNote"/>
    <w:rsid w:val="00BB149E"/>
    <w:pPr>
      <w:spacing w:before="0" w:after="0"/>
    </w:pPr>
    <w:rPr>
      <w:rFonts w:ascii="Times New Roman" w:hAnsi="Times New Roman"/>
      <w:color w:val="999999"/>
    </w:rPr>
  </w:style>
  <w:style w:type="paragraph" w:customStyle="1" w:styleId="Spacer">
    <w:name w:val="Spacer"/>
    <w:basedOn w:val="Normal"/>
    <w:rsid w:val="00BB149E"/>
    <w:rPr>
      <w:sz w:val="2"/>
      <w:szCs w:val="2"/>
    </w:rPr>
  </w:style>
  <w:style w:type="character" w:customStyle="1" w:styleId="Small">
    <w:name w:val="Small"/>
    <w:basedOn w:val="DefaultParagraphFont"/>
    <w:rsid w:val="00BB149E"/>
    <w:rPr>
      <w:sz w:val="16"/>
    </w:rPr>
  </w:style>
  <w:style w:type="paragraph" w:customStyle="1" w:styleId="WideTable">
    <w:name w:val="Wide Table"/>
    <w:basedOn w:val="Normal"/>
    <w:rsid w:val="00BB149E"/>
    <w:pPr>
      <w:ind w:left="-1418"/>
    </w:pPr>
    <w:rPr>
      <w:sz w:val="2"/>
      <w:szCs w:val="2"/>
    </w:rPr>
  </w:style>
  <w:style w:type="character" w:styleId="PageNumber">
    <w:name w:val="page number"/>
    <w:basedOn w:val="DefaultParagraphFont"/>
    <w:rsid w:val="00BB149E"/>
  </w:style>
  <w:style w:type="paragraph" w:styleId="Quote">
    <w:name w:val="Quote"/>
    <w:basedOn w:val="Heading1"/>
    <w:link w:val="QuoteChar"/>
    <w:qFormat/>
    <w:rsid w:val="00BB149E"/>
    <w:rPr>
      <w:b w:val="0"/>
      <w:sz w:val="72"/>
      <w:szCs w:val="72"/>
      <w:lang w:val="en-NZ"/>
    </w:rPr>
  </w:style>
  <w:style w:type="character" w:customStyle="1" w:styleId="QuoteChar">
    <w:name w:val="Quote Char"/>
    <w:basedOn w:val="DefaultParagraphFont"/>
    <w:link w:val="Quote"/>
    <w:rsid w:val="00BB14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149E"/>
    <w:pPr>
      <w:pageBreakBefore/>
    </w:pPr>
  </w:style>
  <w:style w:type="paragraph" w:customStyle="1" w:styleId="Border">
    <w:name w:val="Border"/>
    <w:basedOn w:val="Normal"/>
    <w:qFormat/>
    <w:rsid w:val="00BB14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149E"/>
    <w:rPr>
      <w:b/>
      <w:bCs/>
      <w:i/>
      <w:iCs/>
      <w:color w:val="auto"/>
    </w:rPr>
  </w:style>
  <w:style w:type="paragraph" w:styleId="IntenseQuote">
    <w:name w:val="Intense Quote"/>
    <w:basedOn w:val="Normal"/>
    <w:next w:val="Normal"/>
    <w:link w:val="IntenseQuoteChar"/>
    <w:uiPriority w:val="30"/>
    <w:qFormat/>
    <w:rsid w:val="00BB14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149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B149E"/>
    <w:rPr>
      <w:smallCaps/>
      <w:color w:val="auto"/>
      <w:u w:val="single"/>
    </w:rPr>
  </w:style>
  <w:style w:type="character" w:styleId="IntenseReference">
    <w:name w:val="Intense Reference"/>
    <w:basedOn w:val="DefaultParagraphFont"/>
    <w:uiPriority w:val="32"/>
    <w:qFormat/>
    <w:rsid w:val="00BB149E"/>
    <w:rPr>
      <w:b/>
      <w:bCs/>
      <w:smallCaps/>
      <w:color w:val="auto"/>
      <w:spacing w:val="5"/>
      <w:u w:val="single"/>
    </w:rPr>
  </w:style>
  <w:style w:type="paragraph" w:customStyle="1" w:styleId="2ColumnHeading">
    <w:name w:val="2Column Heading"/>
    <w:basedOn w:val="BodyText"/>
    <w:qFormat/>
    <w:rsid w:val="00BB149E"/>
    <w:pPr>
      <w:spacing w:after="60"/>
      <w:ind w:left="-2268"/>
    </w:pPr>
    <w:rPr>
      <w:b/>
    </w:rPr>
  </w:style>
  <w:style w:type="paragraph" w:customStyle="1" w:styleId="Heading1TOC">
    <w:name w:val="Heading1 TOC"/>
    <w:basedOn w:val="Normal"/>
    <w:qFormat/>
    <w:rsid w:val="00BB149E"/>
    <w:pPr>
      <w:spacing w:before="240" w:after="120"/>
    </w:pPr>
    <w:rPr>
      <w:rFonts w:ascii="Times New Roman" w:hAnsi="Times New Roman"/>
      <w:b/>
      <w:sz w:val="32"/>
    </w:rPr>
  </w:style>
  <w:style w:type="paragraph" w:customStyle="1" w:styleId="Heading2TOC">
    <w:name w:val="Heading2 TOC"/>
    <w:basedOn w:val="Normal"/>
    <w:qFormat/>
    <w:rsid w:val="00BB149E"/>
    <w:pPr>
      <w:spacing w:before="240" w:after="60"/>
    </w:pPr>
    <w:rPr>
      <w:rFonts w:ascii="Times New Roman" w:hAnsi="Times New Roman"/>
      <w:b/>
      <w:sz w:val="28"/>
    </w:rPr>
  </w:style>
  <w:style w:type="character" w:customStyle="1" w:styleId="Underline">
    <w:name w:val="Underline"/>
    <w:basedOn w:val="DefaultParagraphFont"/>
    <w:qFormat/>
    <w:rsid w:val="00BB149E"/>
    <w:rPr>
      <w:u w:val="single"/>
    </w:rPr>
  </w:style>
  <w:style w:type="character" w:customStyle="1" w:styleId="BoldandItalics">
    <w:name w:val="Bold and Italics"/>
    <w:qFormat/>
    <w:rsid w:val="00BB149E"/>
    <w:rPr>
      <w:b/>
      <w:i/>
      <w:u w:val="none"/>
    </w:rPr>
  </w:style>
  <w:style w:type="paragraph" w:styleId="BalloonText">
    <w:name w:val="Balloon Text"/>
    <w:basedOn w:val="Normal"/>
    <w:link w:val="BalloonTextChar"/>
    <w:rsid w:val="00BB149E"/>
    <w:rPr>
      <w:rFonts w:ascii="Tahoma" w:hAnsi="Tahoma" w:cs="Tahoma"/>
      <w:sz w:val="16"/>
      <w:szCs w:val="16"/>
    </w:rPr>
  </w:style>
  <w:style w:type="character" w:customStyle="1" w:styleId="BalloonTextChar">
    <w:name w:val="Balloon Text Char"/>
    <w:basedOn w:val="DefaultParagraphFont"/>
    <w:link w:val="BalloonText"/>
    <w:rsid w:val="00BB149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B14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149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1899</Words>
  <Characters>11977</Characters>
  <Application>Microsoft Office Word</Application>
  <DocSecurity>0</DocSecurity>
  <Lines>461</Lines>
  <Paragraphs>248</Paragraphs>
  <ScaleCrop>false</ScaleCrop>
  <Company>Author-it Software Corporation Ltd.</Company>
  <LinksUpToDate>false</LinksUpToDate>
  <CharactersWithSpaces>13792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CHCDIS511A Coordinate services for people with disabilities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2012-05-26T14:29:00Z</dcterms:created>
  <dcterms:modified xsi:type="dcterms:W3CDTF">2012-05-26T14:29:00Z</dcterms:modified>
</cp:coreProperties>
</file>