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0154" w:rsidP="00A40154">
      <w:pPr>
        <w:pStyle w:val="Title"/>
      </w:pPr>
      <w:r>
        <w:fldChar w:fldCharType="begin"/>
      </w:r>
      <w:r>
        <w:instrText xml:space="preserve"> TITLE   \* MERGEFORMAT </w:instrText>
      </w:r>
      <w:r>
        <w:fldChar w:fldCharType="separate"/>
      </w:r>
      <w:r>
        <w:t>CHCDIS400C Provide care and support</w:t>
      </w:r>
      <w:r>
        <w:fldChar w:fldCharType="end"/>
      </w:r>
    </w:p>
    <w:p w:rsidR="00A40154" w:rsidP="00A40154">
      <w:pPr>
        <w:pStyle w:val="Version"/>
        <w:sectPr w:rsidSect="003B03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03C9" w:rsidP="003B03C9">
      <w:pPr>
        <w:pStyle w:val="SuperHeading"/>
      </w:pPr>
      <w:r w:rsidRPr="003B03C9">
        <w:t>CHCDIS400C Provide care and support</w:t>
      </w:r>
    </w:p>
    <w:p w:rsidR="00000000" w:rsidRPr="003B03C9" w:rsidP="003B03C9">
      <w:pPr>
        <w:pStyle w:val="Heading1"/>
      </w:pPr>
      <w:bookmarkStart w:id="1" w:name="O_269041"/>
      <w:bookmarkEnd w:id="1"/>
      <w:r w:rsidRPr="003B03C9">
        <w:t>Modification History</w:t>
      </w:r>
    </w:p>
    <w:p w:rsidR="00000000" w:rsidRPr="003B03C9" w:rsidP="003B03C9">
      <w:pPr>
        <w:pStyle w:val="BodyText"/>
      </w:pPr>
      <w:r w:rsidRPr="003B03C9">
        <w:t>Not Applicable</w:t>
      </w:r>
    </w:p>
    <w:p w:rsidR="00000000" w:rsidRPr="003B03C9" w:rsidP="003B03C9">
      <w:pPr>
        <w:pStyle w:val="AllowPageBreak"/>
      </w:pPr>
    </w:p>
    <w:p w:rsidR="00000000" w:rsidRPr="003B03C9" w:rsidP="003B03C9">
      <w:pPr>
        <w:pStyle w:val="Heading1"/>
      </w:pPr>
      <w:bookmarkStart w:id="2" w:name="O_195556"/>
      <w:bookmarkEnd w:id="2"/>
      <w:r w:rsidRPr="003B03C9">
        <w:t>Unit Descriptor</w:t>
      </w:r>
    </w:p>
    <w:tbl>
      <w:tblPr>
        <w:tblW w:w="0" w:type="auto"/>
        <w:tblLayout w:type="fixed"/>
        <w:tblCellMar>
          <w:left w:w="62" w:type="dxa"/>
          <w:right w:w="62" w:type="dxa"/>
        </w:tblCellMar>
        <w:tblLook w:val="0000"/>
      </w:tblPr>
      <w:tblGrid>
        <w:gridCol w:w="3339"/>
        <w:gridCol w:w="5217"/>
      </w:tblGrid>
      <w:tr w:rsidTr="00A4015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B03C9">
            <w:pPr>
              <w:pStyle w:val="BodyText"/>
              <w:rPr>
                <w:lang w:val="en-NZ"/>
              </w:rPr>
            </w:pPr>
            <w:r w:rsidRPr="003B03C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B03C9" w:rsidP="003B03C9">
            <w:pPr>
              <w:pStyle w:val="BodyText"/>
            </w:pPr>
            <w:r w:rsidRPr="003B03C9">
              <w:t>This unit describes the knowledge and skills required by staff to provide support and assistance to maintain quality car</w:t>
            </w:r>
            <w:r w:rsidRPr="003B03C9">
              <w:t>e for people with disabilities</w:t>
            </w:r>
          </w:p>
        </w:tc>
      </w:tr>
    </w:tbl>
    <w:p w:rsidR="00A40154" w:rsidP="003B03C9">
      <w:pPr>
        <w:pStyle w:val="BodyText"/>
      </w:pPr>
    </w:p>
    <w:p w:rsidR="00A40154" w:rsidP="003B03C9">
      <w:pPr>
        <w:pStyle w:val="BodyText"/>
      </w:pPr>
    </w:p>
    <w:p w:rsidR="00000000" w:rsidRPr="003B03C9" w:rsidP="003B03C9">
      <w:pPr>
        <w:pStyle w:val="Heading1"/>
      </w:pPr>
      <w:bookmarkStart w:id="3" w:name="O_195558"/>
      <w:bookmarkEnd w:id="3"/>
      <w:r w:rsidRPr="003B03C9">
        <w:t>Application of the Unit</w:t>
      </w:r>
    </w:p>
    <w:tbl>
      <w:tblPr>
        <w:tblW w:w="0" w:type="auto"/>
        <w:tblLayout w:type="fixed"/>
        <w:tblCellMar>
          <w:left w:w="62" w:type="dxa"/>
          <w:right w:w="62" w:type="dxa"/>
        </w:tblCellMar>
        <w:tblLook w:val="0000"/>
      </w:tblPr>
      <w:tblGrid>
        <w:gridCol w:w="3349"/>
        <w:gridCol w:w="5207"/>
      </w:tblGrid>
      <w:tr w:rsidTr="00A40154">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B03C9">
            <w:pPr>
              <w:pStyle w:val="BodyText"/>
              <w:rPr>
                <w:lang w:val="en-NZ"/>
              </w:rPr>
            </w:pPr>
            <w:r w:rsidRPr="003B03C9">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B03C9" w:rsidP="003B03C9">
            <w:pPr>
              <w:pStyle w:val="BodyText"/>
            </w:pPr>
            <w:r w:rsidRPr="003B03C9">
              <w:t>This unit may apply to work with people with a disability in a range of community service contexts not necessarily within the disability sector</w:t>
            </w:r>
          </w:p>
        </w:tc>
      </w:tr>
    </w:tbl>
    <w:p w:rsidR="00A40154" w:rsidP="003B03C9">
      <w:pPr>
        <w:pStyle w:val="BodyText"/>
      </w:pPr>
    </w:p>
    <w:p w:rsidR="00A40154" w:rsidP="003B03C9">
      <w:pPr>
        <w:pStyle w:val="BodyText"/>
      </w:pPr>
    </w:p>
    <w:p w:rsidR="00000000" w:rsidRPr="003B03C9" w:rsidP="003B03C9">
      <w:pPr>
        <w:pStyle w:val="Heading1"/>
      </w:pPr>
      <w:bookmarkStart w:id="4" w:name="O_277301"/>
      <w:bookmarkEnd w:id="4"/>
      <w:r w:rsidRPr="003B03C9">
        <w:t>Licensing/Regulatory Information</w:t>
      </w:r>
    </w:p>
    <w:p w:rsidR="00000000" w:rsidRPr="003B03C9" w:rsidP="003B03C9">
      <w:pPr>
        <w:pStyle w:val="BodyText"/>
      </w:pPr>
      <w:r w:rsidRPr="003B03C9">
        <w:t>Not Applicable</w:t>
      </w:r>
    </w:p>
    <w:p w:rsidR="00000000" w:rsidRPr="003B03C9" w:rsidP="003B03C9">
      <w:pPr>
        <w:pStyle w:val="AllowPageBreak"/>
      </w:pPr>
    </w:p>
    <w:p w:rsidR="00000000" w:rsidRPr="003B03C9" w:rsidP="003B03C9">
      <w:pPr>
        <w:pStyle w:val="Heading1"/>
      </w:pPr>
      <w:bookmarkStart w:id="5" w:name="O_283153"/>
      <w:bookmarkEnd w:id="5"/>
      <w:r w:rsidRPr="003B03C9">
        <w:t>Pre-Requisites</w:t>
      </w:r>
    </w:p>
    <w:p w:rsidR="00000000" w:rsidRPr="003B03C9" w:rsidP="003B03C9">
      <w:pPr>
        <w:pStyle w:val="BodyText"/>
      </w:pPr>
      <w:r w:rsidRPr="003B03C9">
        <w:t>Not Applicable</w:t>
      </w:r>
    </w:p>
    <w:p w:rsidR="00000000" w:rsidRPr="003B03C9" w:rsidP="003B03C9">
      <w:pPr>
        <w:pStyle w:val="AllowPageBreak"/>
      </w:pPr>
    </w:p>
    <w:p w:rsidR="00000000" w:rsidRPr="003B03C9" w:rsidP="003B03C9">
      <w:pPr>
        <w:pStyle w:val="Heading1"/>
      </w:pPr>
      <w:bookmarkStart w:id="6" w:name="O_195557"/>
      <w:bookmarkEnd w:id="6"/>
      <w:r w:rsidRPr="003B03C9">
        <w:t>Employability Skills Information</w:t>
      </w:r>
    </w:p>
    <w:tbl>
      <w:tblPr>
        <w:tblW w:w="0" w:type="auto"/>
        <w:tblLayout w:type="fixed"/>
        <w:tblCellMar>
          <w:left w:w="62" w:type="dxa"/>
          <w:right w:w="62" w:type="dxa"/>
        </w:tblCellMar>
        <w:tblLook w:val="0000"/>
      </w:tblPr>
      <w:tblGrid>
        <w:gridCol w:w="3320"/>
        <w:gridCol w:w="5236"/>
      </w:tblGrid>
      <w:tr w:rsidTr="00A4015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B03C9">
            <w:pPr>
              <w:pStyle w:val="BodyText"/>
              <w:rPr>
                <w:lang w:val="en-NZ"/>
              </w:rPr>
            </w:pPr>
            <w:r w:rsidRPr="003B03C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B03C9" w:rsidP="003B03C9">
            <w:pPr>
              <w:pStyle w:val="BodyText"/>
            </w:pPr>
            <w:r w:rsidRPr="003B03C9">
              <w:t>This unit contains Employability Skills</w:t>
            </w:r>
          </w:p>
        </w:tc>
      </w:tr>
    </w:tbl>
    <w:p w:rsidR="00A40154" w:rsidP="003B03C9">
      <w:pPr>
        <w:pStyle w:val="BodyText"/>
      </w:pPr>
    </w:p>
    <w:p w:rsidR="00A40154" w:rsidP="003B03C9">
      <w:pPr>
        <w:pStyle w:val="BodyText"/>
      </w:pPr>
    </w:p>
    <w:p w:rsidR="00000000" w:rsidRPr="003B03C9" w:rsidP="003B03C9">
      <w:pPr>
        <w:pStyle w:val="Heading1"/>
      </w:pPr>
      <w:bookmarkStart w:id="7" w:name="O_287087"/>
      <w:bookmarkEnd w:id="7"/>
      <w:r w:rsidRPr="003B03C9">
        <w:t>Elements and Performance Criteria Pre-Content</w:t>
      </w:r>
    </w:p>
    <w:tbl>
      <w:tblPr>
        <w:tblW w:w="0" w:type="auto"/>
        <w:tblLayout w:type="fixed"/>
        <w:tblCellMar>
          <w:left w:w="62" w:type="dxa"/>
          <w:right w:w="62" w:type="dxa"/>
        </w:tblCellMar>
        <w:tblLook w:val="0000"/>
      </w:tblPr>
      <w:tblGrid>
        <w:gridCol w:w="3369"/>
        <w:gridCol w:w="5702"/>
      </w:tblGrid>
      <w:tr w:rsidTr="00A401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B03C9">
            <w:pPr>
              <w:pStyle w:val="BodyText"/>
              <w:rPr>
                <w:lang w:val="en-NZ"/>
              </w:rPr>
            </w:pPr>
            <w:r w:rsidRPr="003B03C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B03C9" w:rsidP="003B03C9">
            <w:pPr>
              <w:pStyle w:val="BodyText"/>
            </w:pPr>
            <w:r w:rsidRPr="003B03C9">
              <w:t>The Performance Criteria specify the level of performance required to demonstrate achievement of the Element. Terms in italics are elaborated in t</w:t>
            </w:r>
            <w:r w:rsidRPr="003B03C9">
              <w:t xml:space="preserve">he Range Statement. </w:t>
            </w:r>
          </w:p>
        </w:tc>
      </w:tr>
    </w:tbl>
    <w:p w:rsidR="00000000" w:rsidRPr="003B03C9" w:rsidP="003B03C9">
      <w:pPr>
        <w:pStyle w:val="BodyText"/>
      </w:pPr>
    </w:p>
    <w:p w:rsidR="00000000" w:rsidRPr="003B03C9" w:rsidP="003B03C9">
      <w:pPr>
        <w:pStyle w:val="AllowPageBreak"/>
      </w:pPr>
    </w:p>
    <w:p w:rsidR="00000000" w:rsidRPr="003B03C9" w:rsidP="003B03C9">
      <w:pPr>
        <w:pStyle w:val="Heading1"/>
      </w:pPr>
      <w:bookmarkStart w:id="8" w:name="O_233754"/>
      <w:bookmarkEnd w:id="8"/>
      <w:r w:rsidRPr="003B03C9">
        <w:t>Elements and Performance Criteria</w:t>
      </w:r>
    </w:p>
    <w:tbl>
      <w:tblPr>
        <w:tblW w:w="0" w:type="auto"/>
        <w:tblLayout w:type="fixed"/>
        <w:tblCellMar>
          <w:left w:w="62" w:type="dxa"/>
          <w:right w:w="62" w:type="dxa"/>
        </w:tblCellMar>
        <w:tblLook w:val="0000"/>
      </w:tblPr>
      <w:tblGrid>
        <w:gridCol w:w="3369"/>
        <w:gridCol w:w="5702"/>
      </w:tblGrid>
      <w:tr w:rsidTr="00A4015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B03C9" w:rsidP="003B03C9">
            <w:pPr>
              <w:pStyle w:val="BodyText"/>
            </w:pPr>
            <w:r w:rsidRPr="003B03C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B03C9">
            <w:pPr>
              <w:pStyle w:val="BodyText"/>
              <w:rPr>
                <w:lang w:val="en-NZ"/>
              </w:rPr>
            </w:pPr>
            <w:r w:rsidRPr="003B03C9">
              <w:rPr>
                <w:rStyle w:val="SpecialBold"/>
              </w:rPr>
              <w:t>PERFORMANCE CRITERIA</w:t>
            </w:r>
          </w:p>
        </w:tc>
      </w:tr>
      <w:tr w:rsidTr="00A401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B03C9">
            <w:pPr>
              <w:pStyle w:val="List"/>
              <w:rPr>
                <w:lang w:val="en-NZ"/>
              </w:rPr>
            </w:pPr>
            <w:r w:rsidRPr="003B03C9">
              <w:t>1.</w:t>
            </w:r>
            <w:r w:rsidRPr="003B03C9">
              <w:tab/>
              <w:t>Establish and maintain an appropriate relationship with people with disabilities</w:t>
            </w:r>
          </w:p>
        </w:tc>
        <w:tc>
          <w:tcPr>
            <w:tcW w:w="5702" w:type="dxa"/>
            <w:tcBorders>
              <w:top w:val="nil"/>
              <w:left w:val="nil"/>
              <w:bottom w:val="nil"/>
              <w:right w:val="nil"/>
            </w:tcBorders>
            <w:tcMar>
              <w:top w:w="0" w:type="dxa"/>
              <w:left w:w="62" w:type="dxa"/>
              <w:bottom w:w="0" w:type="dxa"/>
              <w:right w:w="62" w:type="dxa"/>
            </w:tcMar>
          </w:tcPr>
          <w:p w:rsidR="00000000" w:rsidRPr="003B03C9" w:rsidP="003B03C9">
            <w:pPr>
              <w:pStyle w:val="BodyText"/>
            </w:pPr>
            <w:r w:rsidRPr="003B03C9">
              <w:t>1.1</w:t>
            </w:r>
            <w:r w:rsidRPr="003B03C9">
              <w:tab/>
            </w:r>
            <w:r w:rsidRPr="003B03C9">
              <w:t>Ensure all dealings with people with disabilities aim to generate a trusting relationship, and include protecting confidentiality, privacy, individual choice and decision-making</w:t>
            </w:r>
          </w:p>
          <w:p w:rsidR="00000000" w:rsidRPr="003B03C9" w:rsidP="003B03C9">
            <w:pPr>
              <w:pStyle w:val="BodyText"/>
            </w:pPr>
            <w:r w:rsidRPr="003B03C9">
              <w:t>1.2</w:t>
            </w:r>
            <w:r w:rsidRPr="003B03C9">
              <w:tab/>
              <w:t xml:space="preserve">Demonstrate respect for </w:t>
            </w:r>
            <w:r w:rsidRPr="003B03C9">
              <w:rPr>
                <w:rStyle w:val="Emphasis"/>
              </w:rPr>
              <w:t>individual differences</w:t>
            </w:r>
            <w:r w:rsidRPr="003B03C9">
              <w:t xml:space="preserve"> in all dealings with people</w:t>
            </w:r>
            <w:r w:rsidRPr="003B03C9">
              <w:t xml:space="preserve"> with disabilities</w:t>
            </w:r>
          </w:p>
          <w:p w:rsidR="00000000" w:rsidP="003B03C9">
            <w:pPr>
              <w:pStyle w:val="BodyText"/>
              <w:rPr>
                <w:lang w:val="en-NZ"/>
              </w:rPr>
            </w:pPr>
            <w:r w:rsidRPr="003B03C9">
              <w:t>1.3</w:t>
            </w:r>
            <w:r w:rsidRPr="003B03C9">
              <w:tab/>
              <w:t xml:space="preserve">Demonstrate support for the interests, </w:t>
            </w:r>
            <w:r w:rsidRPr="003B03C9">
              <w:rPr>
                <w:rStyle w:val="Emphasis"/>
              </w:rPr>
              <w:t>rights</w:t>
            </w:r>
            <w:r w:rsidRPr="003B03C9">
              <w:t xml:space="preserve"> and decision-making of people with disabilities in all dealings</w:t>
            </w:r>
          </w:p>
        </w:tc>
      </w:tr>
      <w:tr w:rsidTr="00A401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B03C9">
            <w:pPr>
              <w:pStyle w:val="BodyText"/>
              <w:rPr>
                <w:lang w:val="en-NZ"/>
              </w:rPr>
            </w:pPr>
          </w:p>
        </w:tc>
      </w:tr>
      <w:tr w:rsidTr="00A401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B03C9">
            <w:pPr>
              <w:pStyle w:val="List"/>
              <w:rPr>
                <w:lang w:val="en-NZ"/>
              </w:rPr>
            </w:pPr>
            <w:r w:rsidRPr="003B03C9">
              <w:t>2.</w:t>
            </w:r>
            <w:r w:rsidRPr="003B03C9">
              <w:tab/>
              <w:t xml:space="preserve">Provide appropriate </w:t>
            </w:r>
            <w:r w:rsidRPr="003B03C9">
              <w:rPr>
                <w:rStyle w:val="Emphasis"/>
              </w:rPr>
              <w:t>support</w:t>
            </w:r>
            <w:r w:rsidRPr="003B03C9">
              <w:t xml:space="preserve"> to people with disabilities</w:t>
            </w:r>
          </w:p>
        </w:tc>
        <w:tc>
          <w:tcPr>
            <w:tcW w:w="5702" w:type="dxa"/>
            <w:tcBorders>
              <w:top w:val="nil"/>
              <w:left w:val="nil"/>
              <w:bottom w:val="nil"/>
              <w:right w:val="nil"/>
            </w:tcBorders>
            <w:tcMar>
              <w:top w:w="0" w:type="dxa"/>
              <w:left w:w="62" w:type="dxa"/>
              <w:bottom w:w="0" w:type="dxa"/>
              <w:right w:w="62" w:type="dxa"/>
            </w:tcMar>
          </w:tcPr>
          <w:p w:rsidR="00000000" w:rsidRPr="003B03C9" w:rsidP="003B03C9">
            <w:pPr>
              <w:pStyle w:val="BodyText"/>
            </w:pPr>
            <w:r w:rsidRPr="003B03C9">
              <w:t>2.1</w:t>
            </w:r>
            <w:r w:rsidRPr="003B03C9">
              <w:tab/>
            </w:r>
            <w:r w:rsidRPr="003B03C9">
              <w:t>Support people with disabilities in accordance with their needs, rights and self determination</w:t>
            </w:r>
          </w:p>
          <w:p w:rsidR="00000000" w:rsidRPr="003B03C9" w:rsidP="003B03C9">
            <w:pPr>
              <w:pStyle w:val="BodyText"/>
            </w:pPr>
            <w:r w:rsidRPr="003B03C9">
              <w:t>2.2</w:t>
            </w:r>
            <w:r w:rsidRPr="003B03C9">
              <w:tab/>
            </w:r>
            <w:r w:rsidRPr="003B03C9">
              <w:rPr>
                <w:rStyle w:val="Emphasis"/>
              </w:rPr>
              <w:t>Assist</w:t>
            </w:r>
            <w:r w:rsidRPr="003B03C9">
              <w:t xml:space="preserve"> people with disabilities according to organisation guidelines</w:t>
            </w:r>
          </w:p>
          <w:p w:rsidR="00000000" w:rsidRPr="003B03C9" w:rsidP="003B03C9">
            <w:pPr>
              <w:pStyle w:val="BodyText"/>
            </w:pPr>
            <w:r w:rsidRPr="003B03C9">
              <w:t>2.3</w:t>
            </w:r>
            <w:r w:rsidRPr="003B03C9">
              <w:tab/>
              <w:t>Support people with disabilities to meet their cultural needs</w:t>
            </w:r>
          </w:p>
          <w:p w:rsidR="00000000" w:rsidP="003B03C9">
            <w:pPr>
              <w:pStyle w:val="BodyText"/>
              <w:rPr>
                <w:lang w:val="en-NZ"/>
              </w:rPr>
            </w:pPr>
            <w:r w:rsidRPr="003B03C9">
              <w:t>2.4</w:t>
            </w:r>
            <w:r w:rsidRPr="003B03C9">
              <w:tab/>
              <w:t>Seek assistance wh</w:t>
            </w:r>
            <w:r w:rsidRPr="003B03C9">
              <w:t>en it is not possible to provide appropriate support to people with disabilities</w:t>
            </w:r>
          </w:p>
        </w:tc>
      </w:tr>
      <w:tr w:rsidTr="00A401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B03C9">
            <w:pPr>
              <w:pStyle w:val="BodyText"/>
              <w:rPr>
                <w:lang w:val="en-NZ"/>
              </w:rPr>
            </w:pPr>
          </w:p>
        </w:tc>
      </w:tr>
      <w:tr w:rsidTr="00A401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B03C9">
            <w:pPr>
              <w:pStyle w:val="List"/>
              <w:rPr>
                <w:lang w:val="en-NZ"/>
              </w:rPr>
            </w:pPr>
            <w:r w:rsidRPr="003B03C9">
              <w:t>3.</w:t>
            </w:r>
            <w:r w:rsidRPr="003B03C9">
              <w:tab/>
              <w:t>Assist in maintaining an environment that enables maximum independent living</w:t>
            </w:r>
          </w:p>
        </w:tc>
        <w:tc>
          <w:tcPr>
            <w:tcW w:w="5702" w:type="dxa"/>
            <w:tcBorders>
              <w:top w:val="nil"/>
              <w:left w:val="nil"/>
              <w:bottom w:val="nil"/>
              <w:right w:val="nil"/>
            </w:tcBorders>
            <w:tcMar>
              <w:top w:w="0" w:type="dxa"/>
              <w:left w:w="62" w:type="dxa"/>
              <w:bottom w:w="0" w:type="dxa"/>
              <w:right w:w="62" w:type="dxa"/>
            </w:tcMar>
          </w:tcPr>
          <w:p w:rsidR="00000000" w:rsidRPr="003B03C9" w:rsidP="003B03C9">
            <w:pPr>
              <w:pStyle w:val="BodyText"/>
            </w:pPr>
            <w:r w:rsidRPr="003B03C9">
              <w:t>3.1</w:t>
            </w:r>
            <w:r w:rsidRPr="003B03C9">
              <w:tab/>
              <w:t>Plan all support for people with disabilities to enable them to direct their own care w</w:t>
            </w:r>
            <w:r w:rsidRPr="003B03C9">
              <w:t>here appropriate, within organisation procedures</w:t>
            </w:r>
          </w:p>
          <w:p w:rsidR="00000000" w:rsidRPr="003B03C9" w:rsidP="003B03C9">
            <w:pPr>
              <w:pStyle w:val="BodyText"/>
            </w:pPr>
            <w:r w:rsidRPr="003B03C9">
              <w:t>3.2</w:t>
            </w:r>
            <w:r w:rsidRPr="003B03C9">
              <w:tab/>
              <w:t>Assist in maintaining a safe and healthy environment, including minimising physical dangers and risks</w:t>
            </w:r>
          </w:p>
          <w:p w:rsidR="00000000" w:rsidRPr="003B03C9" w:rsidP="003B03C9">
            <w:pPr>
              <w:pStyle w:val="BodyText"/>
            </w:pPr>
            <w:r w:rsidRPr="003B03C9">
              <w:t>3.3</w:t>
            </w:r>
            <w:r w:rsidRPr="003B03C9">
              <w:tab/>
              <w:t>Support people with disabilities to maintain a clean and comfortable environment</w:t>
            </w:r>
          </w:p>
          <w:p w:rsidR="00000000" w:rsidP="003B03C9">
            <w:pPr>
              <w:pStyle w:val="BodyText"/>
              <w:rPr>
                <w:lang w:val="en-NZ"/>
              </w:rPr>
            </w:pPr>
            <w:r w:rsidRPr="003B03C9">
              <w:t>3.4</w:t>
            </w:r>
            <w:r w:rsidRPr="003B03C9">
              <w:tab/>
              <w:t>Respond to s</w:t>
            </w:r>
            <w:r w:rsidRPr="003B03C9">
              <w:t>ituations of risk to health and safety in accordance with organisation procedures</w:t>
            </w:r>
          </w:p>
        </w:tc>
      </w:tr>
      <w:tr w:rsidTr="00A401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B03C9" w:rsidP="003B03C9">
            <w:pPr>
              <w:pStyle w:val="BodyText"/>
            </w:pPr>
          </w:p>
        </w:tc>
      </w:tr>
    </w:tbl>
    <w:p w:rsidR="00A40154" w:rsidP="003B03C9">
      <w:pPr>
        <w:pStyle w:val="BodyText"/>
      </w:pPr>
    </w:p>
    <w:p w:rsidR="00A40154" w:rsidP="003B03C9">
      <w:pPr>
        <w:pStyle w:val="BodyText"/>
      </w:pPr>
    </w:p>
    <w:p w:rsidR="00000000" w:rsidRPr="003B03C9" w:rsidP="003B03C9">
      <w:pPr>
        <w:pStyle w:val="Heading1"/>
      </w:pPr>
      <w:bookmarkStart w:id="9" w:name="O_257704"/>
      <w:bookmarkEnd w:id="9"/>
      <w:r w:rsidRPr="003B03C9">
        <w:t>Required Skills and Knowledge</w:t>
      </w:r>
    </w:p>
    <w:tbl>
      <w:tblPr>
        <w:tblW w:w="0" w:type="auto"/>
        <w:tblLayout w:type="fixed"/>
        <w:tblCellMar>
          <w:left w:w="62" w:type="dxa"/>
          <w:right w:w="62" w:type="dxa"/>
        </w:tblCellMar>
        <w:tblLook w:val="0000"/>
      </w:tblPr>
      <w:tblGrid>
        <w:gridCol w:w="9072"/>
      </w:tblGrid>
      <w:tr w:rsidTr="00A4015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B03C9">
            <w:pPr>
              <w:pStyle w:val="BodyText"/>
              <w:rPr>
                <w:lang w:val="en-NZ"/>
              </w:rPr>
            </w:pPr>
            <w:r w:rsidRPr="003B03C9">
              <w:rPr>
                <w:rStyle w:val="SpecialBold"/>
              </w:rPr>
              <w:t>REQUIRED SKILLS AND KNOWLEDGE</w:t>
            </w:r>
          </w:p>
        </w:tc>
      </w:tr>
      <w:tr w:rsidTr="00A401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B03C9">
            <w:pPr>
              <w:pStyle w:val="BodyText"/>
              <w:rPr>
                <w:lang w:val="en-NZ"/>
              </w:rPr>
            </w:pPr>
          </w:p>
        </w:tc>
      </w:tr>
      <w:tr w:rsidTr="00A401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B03C9">
            <w:pPr>
              <w:pStyle w:val="BodyText"/>
              <w:rPr>
                <w:lang w:val="en-NZ"/>
              </w:rPr>
            </w:pPr>
            <w:r w:rsidRPr="003B03C9">
              <w:t>This describes the essential skills and knowledge and their level required for this unit.</w:t>
            </w:r>
          </w:p>
        </w:tc>
      </w:tr>
      <w:tr w:rsidTr="00A401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B03C9">
            <w:pPr>
              <w:pStyle w:val="BodyText"/>
              <w:rPr>
                <w:lang w:val="en-NZ"/>
              </w:rPr>
            </w:pPr>
          </w:p>
        </w:tc>
      </w:tr>
      <w:tr w:rsidTr="00A401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B03C9" w:rsidP="003B03C9">
            <w:pPr>
              <w:pStyle w:val="BodyText"/>
            </w:pPr>
            <w:r w:rsidRPr="003B03C9">
              <w:rPr>
                <w:rStyle w:val="Emphasis"/>
              </w:rPr>
              <w:t>Essential knowledge</w:t>
            </w:r>
            <w:r w:rsidRPr="003B03C9">
              <w:t>:</w:t>
            </w:r>
          </w:p>
          <w:p w:rsidR="00000000" w:rsidRPr="003B03C9" w:rsidP="003B03C9">
            <w:pPr>
              <w:pStyle w:val="BodyText"/>
            </w:pPr>
            <w:r w:rsidRPr="003B03C9">
              <w:t>The candidate must be able to demonstrate essential knowledge required to effectively do the task outlined in elements and performance criteri</w:t>
            </w:r>
            <w:r w:rsidRPr="003B03C9">
              <w:t>a of this unit, manage the task and manage contingencies in the context of the identified work role</w:t>
            </w:r>
          </w:p>
          <w:p w:rsidR="00000000" w:rsidRPr="003B03C9" w:rsidP="003B03C9">
            <w:pPr>
              <w:pStyle w:val="BodyText"/>
            </w:pPr>
            <w:r w:rsidRPr="003B03C9">
              <w:t>These include knowledge of:</w:t>
            </w:r>
          </w:p>
          <w:p w:rsidR="00000000" w:rsidRPr="003B03C9" w:rsidP="003B03C9">
            <w:pPr>
              <w:pStyle w:val="ListBullet"/>
            </w:pPr>
            <w:r w:rsidRPr="003B03C9">
              <w:t>Relevant organisation policies and procedures and responsibilities within it</w:t>
            </w:r>
          </w:p>
          <w:p w:rsidR="00000000" w:rsidRPr="003B03C9" w:rsidP="003B03C9">
            <w:pPr>
              <w:pStyle w:val="ListBullet"/>
            </w:pPr>
            <w:r w:rsidRPr="003B03C9">
              <w:t>Relevant policies, protocols, and practices of the organisation in relation to own work activities</w:t>
            </w:r>
          </w:p>
          <w:p w:rsidR="00000000" w:rsidRPr="003B03C9" w:rsidP="003B03C9">
            <w:pPr>
              <w:pStyle w:val="ListBullet"/>
            </w:pPr>
            <w:r w:rsidRPr="003B03C9">
              <w:t>Basic knowledge of different types of disabilities and their effect on client needs</w:t>
            </w:r>
          </w:p>
          <w:p w:rsidR="00000000" w:rsidRPr="003B03C9" w:rsidP="003B03C9">
            <w:pPr>
              <w:pStyle w:val="ListBullet"/>
            </w:pPr>
            <w:r w:rsidRPr="003B03C9">
              <w:t>Understanding of support requirements for people with disabilities</w:t>
            </w:r>
          </w:p>
          <w:p w:rsidR="00000000" w:rsidRPr="003B03C9" w:rsidP="003B03C9">
            <w:pPr>
              <w:pStyle w:val="ListBullet"/>
            </w:pPr>
            <w:r w:rsidRPr="003B03C9">
              <w:t>Differ</w:t>
            </w:r>
            <w:r w:rsidRPr="003B03C9">
              <w:t>ent religious, cultural, spiritual, physical and ceremonial perspective</w:t>
            </w:r>
          </w:p>
          <w:p w:rsidR="00000000" w:rsidRPr="003B03C9" w:rsidP="003B03C9">
            <w:pPr>
              <w:pStyle w:val="ListBullet"/>
            </w:pPr>
            <w:r w:rsidRPr="003B03C9">
              <w:t>Depending on the work role or services provided, specific knowledge of particular groups or issues may be required</w:t>
            </w:r>
            <w:r w:rsidRPr="003B03C9">
              <w:br/>
              <w:t>See additional information for assessors regarding the following:</w:t>
            </w:r>
          </w:p>
          <w:p w:rsidR="00000000" w:rsidRPr="003B03C9" w:rsidP="003B03C9">
            <w:pPr>
              <w:pStyle w:val="ListBullet2"/>
            </w:pPr>
            <w:r w:rsidRPr="003B03C9">
              <w:t>al</w:t>
            </w:r>
            <w:r w:rsidRPr="003B03C9">
              <w:t>cohol and other drugs (AOD) abuse</w:t>
            </w:r>
          </w:p>
          <w:p w:rsidR="00000000" w:rsidRPr="003B03C9" w:rsidP="003B03C9">
            <w:pPr>
              <w:pStyle w:val="ListBullet2"/>
            </w:pPr>
            <w:r w:rsidRPr="003B03C9">
              <w:t>cultural and linguistic diversity</w:t>
            </w:r>
          </w:p>
          <w:p w:rsidR="00000000" w:rsidRPr="003B03C9" w:rsidP="003B03C9">
            <w:pPr>
              <w:pStyle w:val="ListBullet2"/>
            </w:pPr>
            <w:r w:rsidRPr="003B03C9">
              <w:t>risk of self-harm</w:t>
            </w:r>
          </w:p>
          <w:p w:rsidR="00000000" w:rsidRPr="003B03C9" w:rsidP="003B03C9">
            <w:pPr>
              <w:pStyle w:val="ListBullet2"/>
            </w:pPr>
            <w:r w:rsidRPr="003B03C9">
              <w:t>women</w:t>
            </w:r>
          </w:p>
          <w:p w:rsidR="00000000" w:rsidRPr="003B03C9" w:rsidP="003B03C9">
            <w:pPr>
              <w:pStyle w:val="ListBullet2"/>
            </w:pPr>
            <w:r w:rsidRPr="003B03C9">
              <w:t>men</w:t>
            </w:r>
          </w:p>
          <w:p w:rsidR="00000000" w:rsidRPr="003B03C9" w:rsidP="003B03C9">
            <w:pPr>
              <w:pStyle w:val="ListBullet2"/>
            </w:pPr>
            <w:r w:rsidRPr="003B03C9">
              <w:t xml:space="preserve">community education </w:t>
            </w:r>
          </w:p>
          <w:p w:rsidR="00000000" w:rsidRPr="003B03C9" w:rsidP="003B03C9">
            <w:pPr>
              <w:pStyle w:val="ListBullet2"/>
            </w:pPr>
            <w:r w:rsidRPr="003B03C9">
              <w:t>Aboriginal and Torres Strait Islander people</w:t>
            </w:r>
          </w:p>
          <w:p w:rsidR="00000000" w:rsidRPr="003B03C9" w:rsidP="003B03C9">
            <w:pPr>
              <w:pStyle w:val="ListBullet2"/>
            </w:pPr>
            <w:r w:rsidRPr="003B03C9">
              <w:t>mental health</w:t>
            </w:r>
          </w:p>
          <w:p w:rsidR="00000000" w:rsidP="003B03C9">
            <w:pPr>
              <w:pStyle w:val="ListBullet2"/>
              <w:rPr>
                <w:lang w:val="en-NZ"/>
              </w:rPr>
            </w:pPr>
            <w:r w:rsidRPr="003B03C9">
              <w:t>acquired brain injury</w:t>
            </w:r>
          </w:p>
        </w:tc>
      </w:tr>
      <w:tr w:rsidTr="00A401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B03C9">
            <w:pPr>
              <w:pStyle w:val="BodyText"/>
              <w:rPr>
                <w:lang w:val="en-NZ"/>
              </w:rPr>
            </w:pPr>
          </w:p>
        </w:tc>
      </w:tr>
      <w:tr w:rsidTr="00A401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B03C9" w:rsidP="003B03C9">
            <w:pPr>
              <w:pStyle w:val="BodyText"/>
            </w:pPr>
            <w:r w:rsidRPr="003B03C9">
              <w:rPr>
                <w:rStyle w:val="Emphasis"/>
              </w:rPr>
              <w:t>Essential skills</w:t>
            </w:r>
            <w:r w:rsidRPr="003B03C9">
              <w:t>:</w:t>
            </w:r>
          </w:p>
          <w:p w:rsidR="00000000" w:rsidRPr="003B03C9" w:rsidP="003B03C9">
            <w:pPr>
              <w:pStyle w:val="BodyText"/>
            </w:pPr>
            <w:r w:rsidRPr="003B03C9">
              <w:t>It is critical that the candidate demonstrate the ability to:</w:t>
            </w:r>
          </w:p>
          <w:p w:rsidR="00000000" w:rsidRPr="003B03C9" w:rsidP="003B03C9">
            <w:pPr>
              <w:pStyle w:val="ListBullet"/>
            </w:pPr>
            <w:r w:rsidRPr="003B03C9">
              <w:t>Provide appropriate support to the range of clients accessing the services of the organisation</w:t>
            </w:r>
          </w:p>
          <w:p w:rsidR="00000000" w:rsidRPr="003B03C9" w:rsidP="003B03C9">
            <w:pPr>
              <w:pStyle w:val="BodyText"/>
            </w:pPr>
          </w:p>
          <w:p w:rsidR="00000000" w:rsidRPr="003B03C9" w:rsidP="003B03C9">
            <w:pPr>
              <w:pStyle w:val="BodyText"/>
            </w:pPr>
            <w:r w:rsidRPr="003B03C9">
              <w:t>In addition, the candidate must be able to effectively do the task outlined in elements and performance criteria of this unit, manage the task and manage contingencies in the context of the identified work role</w:t>
            </w:r>
          </w:p>
          <w:p w:rsidR="00000000" w:rsidRPr="003B03C9" w:rsidP="003B03C9">
            <w:pPr>
              <w:pStyle w:val="BodyText"/>
            </w:pPr>
            <w:r w:rsidRPr="003B03C9">
              <w:t>These include the ability to:</w:t>
            </w:r>
          </w:p>
          <w:p w:rsidR="00000000" w:rsidRPr="003B03C9" w:rsidP="003B03C9">
            <w:pPr>
              <w:pStyle w:val="ListBullet"/>
            </w:pPr>
            <w:r w:rsidRPr="003B03C9">
              <w:t>Demonstrate ap</w:t>
            </w:r>
            <w:r w:rsidRPr="003B03C9">
              <w:t>plication of skills in:</w:t>
            </w:r>
          </w:p>
          <w:p w:rsidR="00000000" w:rsidRPr="003B03C9" w:rsidP="003B03C9">
            <w:pPr>
              <w:pStyle w:val="ListBullet2"/>
            </w:pPr>
            <w:r w:rsidRPr="003B03C9">
              <w:t>interpersonal relationship appropriate to work with people with disabilities</w:t>
            </w:r>
          </w:p>
          <w:p w:rsidR="00000000" w:rsidRPr="003B03C9" w:rsidP="003B03C9">
            <w:pPr>
              <w:pStyle w:val="ListBullet2"/>
            </w:pPr>
            <w:r w:rsidRPr="003B03C9">
              <w:t>oral communication necessary to develop a trusting relationship with people with disabilities:</w:t>
            </w:r>
          </w:p>
          <w:p w:rsidR="00000000" w:rsidP="003B03C9">
            <w:pPr>
              <w:pStyle w:val="ListBullet2"/>
              <w:rPr>
                <w:lang w:val="en-NZ"/>
              </w:rPr>
            </w:pPr>
            <w:r w:rsidRPr="003B03C9">
              <w:t>language may be English or community language as required b</w:t>
            </w:r>
            <w:r w:rsidRPr="003B03C9">
              <w:t>y service or organisation</w:t>
            </w:r>
          </w:p>
        </w:tc>
      </w:tr>
      <w:tr w:rsidTr="00A401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B03C9" w:rsidP="003B03C9">
            <w:pPr>
              <w:pStyle w:val="BodyText"/>
            </w:pPr>
          </w:p>
        </w:tc>
      </w:tr>
    </w:tbl>
    <w:p w:rsidR="00A40154" w:rsidP="003B03C9">
      <w:pPr>
        <w:pStyle w:val="BodyText"/>
      </w:pPr>
    </w:p>
    <w:p w:rsidR="00A40154" w:rsidP="003B03C9">
      <w:pPr>
        <w:pStyle w:val="BodyText"/>
      </w:pPr>
    </w:p>
    <w:p w:rsidR="00000000" w:rsidRPr="003B03C9" w:rsidP="003B03C9">
      <w:pPr>
        <w:pStyle w:val="Heading1"/>
      </w:pPr>
      <w:bookmarkStart w:id="10" w:name="O_241738"/>
      <w:bookmarkEnd w:id="10"/>
      <w:r w:rsidRPr="003B03C9">
        <w:t>Evidence Guide</w:t>
      </w:r>
    </w:p>
    <w:tbl>
      <w:tblPr>
        <w:tblW w:w="0" w:type="auto"/>
        <w:tblLayout w:type="fixed"/>
        <w:tblCellMar>
          <w:left w:w="62" w:type="dxa"/>
          <w:right w:w="62" w:type="dxa"/>
        </w:tblCellMar>
        <w:tblLook w:val="0000"/>
      </w:tblPr>
      <w:tblGrid>
        <w:gridCol w:w="3402"/>
        <w:gridCol w:w="5670"/>
      </w:tblGrid>
      <w:tr w:rsidTr="00A4015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B03C9">
            <w:pPr>
              <w:pStyle w:val="BodyText"/>
              <w:rPr>
                <w:lang w:val="en-NZ"/>
              </w:rPr>
            </w:pPr>
            <w:r w:rsidRPr="003B03C9">
              <w:rPr>
                <w:rStyle w:val="SpecialBold"/>
              </w:rPr>
              <w:t>EVIDENCE GUIDE</w:t>
            </w:r>
          </w:p>
        </w:tc>
      </w:tr>
      <w:tr w:rsidTr="00A401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B03C9">
            <w:pPr>
              <w:pStyle w:val="BodyText"/>
              <w:rPr>
                <w:lang w:val="en-NZ"/>
              </w:rPr>
            </w:pPr>
          </w:p>
        </w:tc>
      </w:tr>
      <w:tr w:rsidTr="00A401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B03C9">
            <w:pPr>
              <w:pStyle w:val="BodyText"/>
              <w:rPr>
                <w:lang w:val="en-NZ"/>
              </w:rPr>
            </w:pPr>
            <w:r w:rsidRPr="003B03C9">
              <w:t xml:space="preserve">The evidence guide provides advice on assessment and must be read in conjunction with the Performance Criteria, Required Skills and Knowledge, </w:t>
            </w:r>
            <w:r w:rsidRPr="003B03C9">
              <w:t>the Range Statement and the Assessment Guidelines for this Training Package.</w:t>
            </w:r>
          </w:p>
        </w:tc>
      </w:tr>
      <w:tr w:rsidTr="00A401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B03C9">
            <w:pPr>
              <w:pStyle w:val="BodyText"/>
              <w:rPr>
                <w:lang w:val="en-NZ"/>
              </w:rPr>
            </w:pPr>
          </w:p>
        </w:tc>
      </w:tr>
      <w:tr w:rsidTr="00A401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03C9">
            <w:pPr>
              <w:pStyle w:val="BodyText"/>
              <w:rPr>
                <w:lang w:val="en-NZ"/>
              </w:rPr>
            </w:pPr>
            <w:r w:rsidRPr="003B03C9">
              <w:rPr>
                <w:rStyle w:val="Emphasis"/>
              </w:rPr>
              <w:t>Critical aspects for assessment and evidence required to demonstrate this unit of competency</w:t>
            </w:r>
            <w:r w:rsidRPr="003B03C9">
              <w:t xml:space="preserve">: </w:t>
            </w:r>
          </w:p>
        </w:tc>
        <w:tc>
          <w:tcPr>
            <w:tcW w:w="5670" w:type="dxa"/>
            <w:tcBorders>
              <w:top w:val="nil"/>
              <w:left w:val="nil"/>
              <w:bottom w:val="nil"/>
              <w:right w:val="nil"/>
            </w:tcBorders>
            <w:tcMar>
              <w:top w:w="0" w:type="dxa"/>
              <w:left w:w="62" w:type="dxa"/>
              <w:bottom w:w="0" w:type="dxa"/>
              <w:right w:w="62" w:type="dxa"/>
            </w:tcMar>
          </w:tcPr>
          <w:p w:rsidR="00000000" w:rsidRPr="003B03C9" w:rsidP="003B03C9">
            <w:pPr>
              <w:pStyle w:val="ListBullet"/>
            </w:pPr>
            <w:r w:rsidRPr="003B03C9">
              <w:t>The individual being assessed must provide evidence of specified essential kno</w:t>
            </w:r>
            <w:r w:rsidRPr="003B03C9">
              <w:t>wledge as well as skills</w:t>
            </w:r>
          </w:p>
          <w:p w:rsidR="00000000" w:rsidRPr="003B03C9" w:rsidP="003B03C9">
            <w:pPr>
              <w:pStyle w:val="ListBullet"/>
            </w:pPr>
            <w:r w:rsidRPr="003B03C9">
              <w:t>This unit will be most appropriately assessed in the workplace or in a simulated workplace and under the normal range of workplace conditions</w:t>
            </w:r>
          </w:p>
          <w:p w:rsidR="00000000" w:rsidP="003B03C9">
            <w:pPr>
              <w:pStyle w:val="ListBullet"/>
              <w:rPr>
                <w:lang w:val="en-NZ"/>
              </w:rPr>
            </w:pPr>
            <w:r w:rsidRPr="003B03C9">
              <w:t>Consistency in performance should consider the range of clients and situations encountere</w:t>
            </w:r>
            <w:r w:rsidRPr="003B03C9">
              <w:t>d in the workplace</w:t>
            </w:r>
          </w:p>
        </w:tc>
      </w:tr>
      <w:tr w:rsidTr="00A401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03C9">
            <w:pPr>
              <w:pStyle w:val="BodyText"/>
              <w:rPr>
                <w:lang w:val="en-NZ"/>
              </w:rPr>
            </w:pPr>
          </w:p>
        </w:tc>
      </w:tr>
      <w:tr w:rsidTr="00A401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03C9">
            <w:pPr>
              <w:pStyle w:val="BodyText"/>
              <w:rPr>
                <w:lang w:val="en-NZ"/>
              </w:rPr>
            </w:pPr>
            <w:r w:rsidRPr="003B03C9">
              <w:rPr>
                <w:rStyle w:val="Emphasis"/>
              </w:rPr>
              <w:t>Access and equity considerations</w:t>
            </w:r>
            <w:r w:rsidRPr="003B03C9">
              <w:t>:</w:t>
            </w:r>
          </w:p>
        </w:tc>
        <w:tc>
          <w:tcPr>
            <w:tcW w:w="5670" w:type="dxa"/>
            <w:tcBorders>
              <w:top w:val="nil"/>
              <w:left w:val="nil"/>
              <w:bottom w:val="nil"/>
              <w:right w:val="nil"/>
            </w:tcBorders>
            <w:tcMar>
              <w:top w:w="0" w:type="dxa"/>
              <w:left w:w="62" w:type="dxa"/>
              <w:bottom w:w="0" w:type="dxa"/>
              <w:right w:w="62" w:type="dxa"/>
            </w:tcMar>
          </w:tcPr>
          <w:p w:rsidR="00000000" w:rsidRPr="003B03C9" w:rsidP="003B03C9">
            <w:pPr>
              <w:pStyle w:val="ListBullet"/>
            </w:pPr>
            <w:r w:rsidRPr="003B03C9">
              <w:t>All workers in community services should be aware of access, equity and human rights issues in relation to their own area of work</w:t>
            </w:r>
          </w:p>
          <w:p w:rsidR="00000000" w:rsidRPr="003B03C9" w:rsidP="003B03C9">
            <w:pPr>
              <w:pStyle w:val="ListBullet"/>
            </w:pPr>
            <w:r w:rsidRPr="003B03C9">
              <w:t xml:space="preserve">All workers should develop their ability to work in a culturally diverse environment </w:t>
            </w:r>
          </w:p>
          <w:p w:rsidR="00000000" w:rsidRPr="003B03C9" w:rsidP="003B03C9">
            <w:pPr>
              <w:pStyle w:val="ListBullet"/>
            </w:pPr>
            <w:r w:rsidRPr="003B03C9">
              <w:t>In recognition of particular issues facing Aboriginal and Torres Strait Islander communities, workers should be aware of cultural, historical and current issues impacting</w:t>
            </w:r>
            <w:r w:rsidRPr="003B03C9">
              <w:t xml:space="preserve"> on Aboriginal and Torres Strait Islander people</w:t>
            </w:r>
          </w:p>
          <w:p w:rsidR="00000000" w:rsidP="003B03C9">
            <w:pPr>
              <w:pStyle w:val="ListBullet"/>
              <w:rPr>
                <w:lang w:val="en-NZ"/>
              </w:rPr>
            </w:pPr>
            <w:r w:rsidRPr="003B03C9">
              <w:t>Assessors and trainers must take into account relevant access and equity issues, in particular relating to factors impacting on Aboriginal and/or Torres Strait Islander clients and communities</w:t>
            </w:r>
          </w:p>
        </w:tc>
      </w:tr>
      <w:tr w:rsidTr="00A401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03C9">
            <w:pPr>
              <w:pStyle w:val="BodyText"/>
              <w:rPr>
                <w:lang w:val="en-NZ"/>
              </w:rPr>
            </w:pPr>
          </w:p>
        </w:tc>
      </w:tr>
      <w:tr w:rsidTr="00A401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03C9">
            <w:pPr>
              <w:pStyle w:val="BodyText"/>
              <w:rPr>
                <w:lang w:val="en-NZ"/>
              </w:rPr>
            </w:pPr>
            <w:r w:rsidRPr="003B03C9">
              <w:rPr>
                <w:rStyle w:val="Emphasis"/>
              </w:rPr>
              <w:t>Context of</w:t>
            </w:r>
            <w:r w:rsidRPr="003B03C9">
              <w:rPr>
                <w:rStyle w:val="Emphasis"/>
              </w:rPr>
              <w:t xml:space="preserve"> and specific resources for assessment</w:t>
            </w:r>
            <w:r w:rsidRPr="003B03C9">
              <w:t xml:space="preserve">: </w:t>
            </w:r>
          </w:p>
        </w:tc>
        <w:tc>
          <w:tcPr>
            <w:tcW w:w="5670" w:type="dxa"/>
            <w:tcBorders>
              <w:top w:val="nil"/>
              <w:left w:val="nil"/>
              <w:bottom w:val="nil"/>
              <w:right w:val="nil"/>
            </w:tcBorders>
            <w:tcMar>
              <w:top w:w="0" w:type="dxa"/>
              <w:left w:w="62" w:type="dxa"/>
              <w:bottom w:w="0" w:type="dxa"/>
              <w:right w:w="62" w:type="dxa"/>
            </w:tcMar>
          </w:tcPr>
          <w:p w:rsidR="00000000" w:rsidRPr="003B03C9" w:rsidP="003B03C9">
            <w:pPr>
              <w:pStyle w:val="ListBullet"/>
            </w:pPr>
            <w:r w:rsidRPr="003B03C9">
              <w:t>This unit can be assessed independently, however holistic assessment practice with other community services units of competency is encouraged</w:t>
            </w:r>
          </w:p>
          <w:p w:rsidR="00000000" w:rsidRPr="003B03C9" w:rsidP="003B03C9">
            <w:pPr>
              <w:pStyle w:val="ListBullet"/>
            </w:pPr>
            <w:r w:rsidRPr="003B03C9">
              <w:t>Resources required for assessment of this unit include access to:</w:t>
            </w:r>
          </w:p>
          <w:p w:rsidR="00000000" w:rsidP="003B03C9">
            <w:pPr>
              <w:pStyle w:val="ListBullet2"/>
              <w:rPr>
                <w:lang w:val="en-NZ"/>
              </w:rPr>
            </w:pPr>
            <w:r w:rsidRPr="003B03C9">
              <w:t>a relevant workplace or an appropriately simulated environment where assessment may take place</w:t>
            </w:r>
          </w:p>
        </w:tc>
      </w:tr>
      <w:tr w:rsidTr="00A401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03C9">
            <w:pPr>
              <w:pStyle w:val="BodyText"/>
              <w:rPr>
                <w:lang w:val="en-NZ"/>
              </w:rPr>
            </w:pPr>
          </w:p>
        </w:tc>
      </w:tr>
      <w:tr w:rsidTr="00A401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03C9">
            <w:pPr>
              <w:pStyle w:val="BodyText"/>
              <w:rPr>
                <w:lang w:val="en-NZ"/>
              </w:rPr>
            </w:pPr>
            <w:r w:rsidRPr="003B03C9">
              <w:rPr>
                <w:rStyle w:val="Emphasis"/>
              </w:rPr>
              <w:t>Method of assessment</w:t>
            </w:r>
            <w:r w:rsidRPr="003B03C9">
              <w:t>:</w:t>
            </w:r>
          </w:p>
        </w:tc>
        <w:tc>
          <w:tcPr>
            <w:tcW w:w="5670" w:type="dxa"/>
            <w:tcBorders>
              <w:top w:val="nil"/>
              <w:left w:val="nil"/>
              <w:bottom w:val="nil"/>
              <w:right w:val="nil"/>
            </w:tcBorders>
            <w:tcMar>
              <w:top w:w="0" w:type="dxa"/>
              <w:left w:w="62" w:type="dxa"/>
              <w:bottom w:w="0" w:type="dxa"/>
              <w:right w:w="62" w:type="dxa"/>
            </w:tcMar>
          </w:tcPr>
          <w:p w:rsidR="00000000" w:rsidRPr="003B03C9" w:rsidP="003B03C9">
            <w:pPr>
              <w:pStyle w:val="ListBullet"/>
            </w:pPr>
            <w:r w:rsidRPr="003B03C9">
              <w:t xml:space="preserve">In cases where the learner does not have the opportunity to cover all relevant aspects </w:t>
            </w:r>
            <w:r w:rsidRPr="003B03C9">
              <w:t>in the work environment, the remainder should be assessed through realistic simulations, projects, previous relevant experience or oral questioning on 'What if?' scenarios</w:t>
            </w:r>
          </w:p>
          <w:p w:rsidR="00000000" w:rsidRPr="003B03C9" w:rsidP="003B03C9">
            <w:pPr>
              <w:pStyle w:val="ListBullet"/>
            </w:pPr>
            <w:r w:rsidRPr="003B03C9">
              <w:t xml:space="preserve">Assessment of this unit of competence will usually include observation of processes </w:t>
            </w:r>
            <w:r w:rsidRPr="003B03C9">
              <w:t>and procedures, oral and/or written questioning on Essential knowledge and skills and consideration of required attitudes</w:t>
            </w:r>
          </w:p>
          <w:p w:rsidR="00000000" w:rsidP="003B03C9">
            <w:pPr>
              <w:pStyle w:val="ListBullet"/>
              <w:rPr>
                <w:lang w:val="en-NZ"/>
              </w:rPr>
            </w:pPr>
            <w:r w:rsidRPr="003B03C9">
              <w:t>Where performance is not directly observed and/or is required to be demonstrated over a 'period of time' and/or in a 'number of locati</w:t>
            </w:r>
            <w:r w:rsidRPr="003B03C9">
              <w:t>ons', any evidence should be authenticated by colleagues, supervisors, clients or other appropriate persons</w:t>
            </w:r>
          </w:p>
        </w:tc>
      </w:tr>
      <w:tr w:rsidTr="00A401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B03C9" w:rsidP="003B03C9">
            <w:pPr>
              <w:pStyle w:val="BodyText"/>
            </w:pPr>
          </w:p>
        </w:tc>
      </w:tr>
    </w:tbl>
    <w:p w:rsidR="00A40154" w:rsidP="003B03C9">
      <w:pPr>
        <w:pStyle w:val="BodyText"/>
      </w:pPr>
    </w:p>
    <w:p w:rsidR="00A40154" w:rsidP="003B03C9">
      <w:pPr>
        <w:pStyle w:val="BodyText"/>
      </w:pPr>
    </w:p>
    <w:p w:rsidR="00000000" w:rsidRPr="003B03C9" w:rsidP="003B03C9">
      <w:pPr>
        <w:pStyle w:val="Heading1"/>
      </w:pPr>
      <w:bookmarkStart w:id="11" w:name="O_249721"/>
      <w:bookmarkEnd w:id="11"/>
      <w:r w:rsidRPr="003B03C9">
        <w:t>Range Statement</w:t>
      </w:r>
    </w:p>
    <w:tbl>
      <w:tblPr>
        <w:tblW w:w="0" w:type="auto"/>
        <w:tblLayout w:type="fixed"/>
        <w:tblCellMar>
          <w:left w:w="62" w:type="dxa"/>
          <w:right w:w="62" w:type="dxa"/>
        </w:tblCellMar>
        <w:tblLook w:val="0000"/>
      </w:tblPr>
      <w:tblGrid>
        <w:gridCol w:w="3402"/>
        <w:gridCol w:w="5670"/>
      </w:tblGrid>
      <w:tr w:rsidTr="00A4015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B03C9">
            <w:pPr>
              <w:pStyle w:val="BodyText"/>
              <w:rPr>
                <w:lang w:val="en-NZ"/>
              </w:rPr>
            </w:pPr>
            <w:r w:rsidRPr="003B03C9">
              <w:rPr>
                <w:rStyle w:val="SpecialBold"/>
              </w:rPr>
              <w:t>RANGE STATEMENT</w:t>
            </w:r>
          </w:p>
        </w:tc>
      </w:tr>
      <w:tr w:rsidTr="00A401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B03C9">
            <w:pPr>
              <w:pStyle w:val="BodyText"/>
              <w:rPr>
                <w:lang w:val="en-NZ"/>
              </w:rPr>
            </w:pPr>
          </w:p>
        </w:tc>
      </w:tr>
      <w:tr w:rsidTr="00A401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B03C9">
            <w:pPr>
              <w:pStyle w:val="BodyText"/>
              <w:rPr>
                <w:lang w:val="en-NZ"/>
              </w:rPr>
            </w:pPr>
            <w:r w:rsidRPr="003B03C9">
              <w:t>The Range Statement relates to the unit of competency as a whole. It allows for different work environments and situations that may affect performance. Add any essential operating conditions that may be present with training and assessment depending on the</w:t>
            </w:r>
            <w:r w:rsidRPr="003B03C9">
              <w:t xml:space="preserve"> work situation, needs of the candidate, accessibility of the item, and local industry and regional contexts.</w:t>
            </w:r>
          </w:p>
        </w:tc>
      </w:tr>
      <w:tr w:rsidTr="00A401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03C9">
            <w:pPr>
              <w:pStyle w:val="BodyText"/>
              <w:rPr>
                <w:lang w:val="en-NZ"/>
              </w:rPr>
            </w:pPr>
          </w:p>
        </w:tc>
      </w:tr>
      <w:tr w:rsidTr="00A401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03C9">
            <w:pPr>
              <w:pStyle w:val="BodyText"/>
              <w:rPr>
                <w:lang w:val="en-NZ"/>
              </w:rPr>
            </w:pPr>
            <w:r w:rsidRPr="003B03C9">
              <w:rPr>
                <w:rStyle w:val="Emphasis"/>
              </w:rPr>
              <w:t>Individual differences may be</w:t>
            </w:r>
            <w:r w:rsidRPr="003B03C9">
              <w:t>:</w:t>
            </w:r>
          </w:p>
        </w:tc>
        <w:tc>
          <w:tcPr>
            <w:tcW w:w="5670" w:type="dxa"/>
            <w:tcBorders>
              <w:top w:val="nil"/>
              <w:left w:val="nil"/>
              <w:bottom w:val="nil"/>
              <w:right w:val="nil"/>
            </w:tcBorders>
            <w:tcMar>
              <w:top w:w="0" w:type="dxa"/>
              <w:left w:w="62" w:type="dxa"/>
              <w:bottom w:w="0" w:type="dxa"/>
              <w:right w:w="62" w:type="dxa"/>
            </w:tcMar>
          </w:tcPr>
          <w:p w:rsidR="00000000" w:rsidRPr="003B03C9" w:rsidP="003B03C9">
            <w:pPr>
              <w:pStyle w:val="ListBullet"/>
            </w:pPr>
            <w:r w:rsidRPr="003B03C9">
              <w:t>Culture</w:t>
            </w:r>
          </w:p>
          <w:p w:rsidR="00000000" w:rsidRPr="003B03C9" w:rsidP="003B03C9">
            <w:pPr>
              <w:pStyle w:val="ListBullet"/>
            </w:pPr>
            <w:r w:rsidRPr="003B03C9">
              <w:t>Age</w:t>
            </w:r>
          </w:p>
          <w:p w:rsidR="00000000" w:rsidRPr="003B03C9" w:rsidP="003B03C9">
            <w:pPr>
              <w:pStyle w:val="ListBullet"/>
            </w:pPr>
            <w:r w:rsidRPr="003B03C9">
              <w:t>Economic</w:t>
            </w:r>
          </w:p>
          <w:p w:rsidR="00000000" w:rsidRPr="003B03C9" w:rsidP="003B03C9">
            <w:pPr>
              <w:pStyle w:val="ListBullet"/>
            </w:pPr>
            <w:r w:rsidRPr="003B03C9">
              <w:t>Social</w:t>
            </w:r>
          </w:p>
          <w:p w:rsidR="00000000" w:rsidRPr="003B03C9" w:rsidP="003B03C9">
            <w:pPr>
              <w:pStyle w:val="ListBullet"/>
            </w:pPr>
            <w:r w:rsidRPr="003B03C9">
              <w:t>Gender</w:t>
            </w:r>
          </w:p>
          <w:p w:rsidR="00000000" w:rsidRPr="003B03C9" w:rsidP="003B03C9">
            <w:pPr>
              <w:pStyle w:val="ListBullet"/>
            </w:pPr>
            <w:r w:rsidRPr="003B03C9">
              <w:t>Physical</w:t>
            </w:r>
          </w:p>
          <w:p w:rsidR="00000000" w:rsidRPr="003B03C9" w:rsidP="003B03C9">
            <w:pPr>
              <w:pStyle w:val="ListBullet"/>
            </w:pPr>
            <w:r w:rsidRPr="003B03C9">
              <w:t>Emotional</w:t>
            </w:r>
          </w:p>
          <w:p w:rsidR="00000000" w:rsidRPr="003B03C9" w:rsidP="003B03C9">
            <w:pPr>
              <w:pStyle w:val="ListBullet"/>
            </w:pPr>
            <w:r w:rsidRPr="003B03C9">
              <w:t>Cognitive</w:t>
            </w:r>
          </w:p>
          <w:p w:rsidR="00000000" w:rsidRPr="003B03C9" w:rsidP="003B03C9">
            <w:pPr>
              <w:pStyle w:val="ListBullet"/>
            </w:pPr>
            <w:r w:rsidRPr="003B03C9">
              <w:t>Intellectual</w:t>
            </w:r>
          </w:p>
          <w:p w:rsidR="00000000" w:rsidP="003B03C9">
            <w:pPr>
              <w:pStyle w:val="ListBullet"/>
              <w:rPr>
                <w:lang w:val="en-NZ"/>
              </w:rPr>
            </w:pPr>
            <w:r w:rsidRPr="003B03C9">
              <w:t>Language</w:t>
            </w:r>
          </w:p>
        </w:tc>
      </w:tr>
      <w:tr w:rsidTr="00A401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03C9">
            <w:pPr>
              <w:pStyle w:val="BodyText"/>
              <w:rPr>
                <w:lang w:val="en-NZ"/>
              </w:rPr>
            </w:pPr>
          </w:p>
        </w:tc>
      </w:tr>
      <w:tr w:rsidTr="00A401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03C9">
            <w:pPr>
              <w:pStyle w:val="BodyText"/>
              <w:rPr>
                <w:lang w:val="en-NZ"/>
              </w:rPr>
            </w:pPr>
            <w:r w:rsidRPr="003B03C9">
              <w:rPr>
                <w:rStyle w:val="Emphasis"/>
              </w:rPr>
              <w:t>Rights may be detailed in</w:t>
            </w:r>
            <w:r w:rsidRPr="003B03C9">
              <w:t>:</w:t>
            </w:r>
          </w:p>
        </w:tc>
        <w:tc>
          <w:tcPr>
            <w:tcW w:w="5670" w:type="dxa"/>
            <w:tcBorders>
              <w:top w:val="nil"/>
              <w:left w:val="nil"/>
              <w:bottom w:val="nil"/>
              <w:right w:val="nil"/>
            </w:tcBorders>
            <w:tcMar>
              <w:top w:w="0" w:type="dxa"/>
              <w:left w:w="62" w:type="dxa"/>
              <w:bottom w:w="0" w:type="dxa"/>
              <w:right w:w="62" w:type="dxa"/>
            </w:tcMar>
          </w:tcPr>
          <w:p w:rsidR="00000000" w:rsidRPr="003B03C9" w:rsidP="003B03C9">
            <w:pPr>
              <w:pStyle w:val="ListBullet"/>
            </w:pPr>
            <w:r w:rsidRPr="003B03C9">
              <w:t>Service/outcomes standards documents</w:t>
            </w:r>
          </w:p>
          <w:p w:rsidR="00000000" w:rsidRPr="003B03C9" w:rsidP="003B03C9">
            <w:pPr>
              <w:pStyle w:val="ListBullet"/>
            </w:pPr>
            <w:r w:rsidRPr="003B03C9">
              <w:t>Legislation</w:t>
            </w:r>
          </w:p>
          <w:p w:rsidR="00000000" w:rsidP="003B03C9">
            <w:pPr>
              <w:pStyle w:val="ListBullet"/>
              <w:rPr>
                <w:lang w:val="en-NZ"/>
              </w:rPr>
            </w:pPr>
            <w:r w:rsidRPr="003B03C9">
              <w:t>Organisation policies and practices</w:t>
            </w:r>
          </w:p>
        </w:tc>
      </w:tr>
      <w:tr w:rsidTr="00A401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03C9">
            <w:pPr>
              <w:pStyle w:val="BodyText"/>
              <w:rPr>
                <w:lang w:val="en-NZ"/>
              </w:rPr>
            </w:pPr>
          </w:p>
        </w:tc>
      </w:tr>
      <w:tr w:rsidTr="00A401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03C9">
            <w:pPr>
              <w:pStyle w:val="BodyText"/>
              <w:rPr>
                <w:lang w:val="en-NZ"/>
              </w:rPr>
            </w:pPr>
            <w:r w:rsidRPr="003B03C9">
              <w:rPr>
                <w:rStyle w:val="Emphasis"/>
              </w:rPr>
              <w:t>Support will be in the context of services offered including</w:t>
            </w:r>
            <w:r w:rsidRPr="003B03C9">
              <w:t xml:space="preserve">: </w:t>
            </w:r>
          </w:p>
        </w:tc>
        <w:tc>
          <w:tcPr>
            <w:tcW w:w="5670" w:type="dxa"/>
            <w:tcBorders>
              <w:top w:val="nil"/>
              <w:left w:val="nil"/>
              <w:bottom w:val="nil"/>
              <w:right w:val="nil"/>
            </w:tcBorders>
            <w:tcMar>
              <w:top w:w="0" w:type="dxa"/>
              <w:left w:w="62" w:type="dxa"/>
              <w:bottom w:w="0" w:type="dxa"/>
              <w:right w:w="62" w:type="dxa"/>
            </w:tcMar>
          </w:tcPr>
          <w:p w:rsidR="00000000" w:rsidRPr="003B03C9" w:rsidP="003B03C9">
            <w:pPr>
              <w:pStyle w:val="ListBullet"/>
            </w:pPr>
            <w:r w:rsidRPr="003B03C9">
              <w:t>Personal support</w:t>
            </w:r>
          </w:p>
          <w:p w:rsidR="00000000" w:rsidRPr="003B03C9" w:rsidP="003B03C9">
            <w:pPr>
              <w:pStyle w:val="ListBullet"/>
            </w:pPr>
            <w:r w:rsidRPr="003B03C9">
              <w:t>Employment support</w:t>
            </w:r>
          </w:p>
          <w:p w:rsidR="00000000" w:rsidRPr="003B03C9" w:rsidP="003B03C9">
            <w:pPr>
              <w:pStyle w:val="ListBullet"/>
            </w:pPr>
            <w:r w:rsidRPr="003B03C9">
              <w:t>Community access</w:t>
            </w:r>
          </w:p>
          <w:p w:rsidR="00000000" w:rsidRPr="003B03C9" w:rsidP="003B03C9">
            <w:pPr>
              <w:pStyle w:val="ListBullet"/>
            </w:pPr>
            <w:r w:rsidRPr="003B03C9">
              <w:t>Accommodation support</w:t>
            </w:r>
          </w:p>
          <w:p w:rsidR="00000000" w:rsidP="003B03C9">
            <w:pPr>
              <w:pStyle w:val="ListBullet"/>
              <w:rPr>
                <w:lang w:val="en-NZ"/>
              </w:rPr>
            </w:pPr>
            <w:r w:rsidRPr="003B03C9">
              <w:t>Lifestyle support</w:t>
            </w:r>
          </w:p>
        </w:tc>
      </w:tr>
      <w:tr w:rsidTr="00A401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03C9">
            <w:pPr>
              <w:pStyle w:val="BodyText"/>
              <w:rPr>
                <w:lang w:val="en-NZ"/>
              </w:rPr>
            </w:pPr>
          </w:p>
        </w:tc>
      </w:tr>
      <w:tr w:rsidTr="00A401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03C9">
            <w:pPr>
              <w:pStyle w:val="BodyText"/>
              <w:rPr>
                <w:lang w:val="en-NZ"/>
              </w:rPr>
            </w:pPr>
            <w:r w:rsidRPr="003B03C9">
              <w:rPr>
                <w:rStyle w:val="Emphasis"/>
              </w:rPr>
              <w:t>Assist may include</w:t>
            </w:r>
            <w:r w:rsidRPr="003B03C9">
              <w:t>:</w:t>
            </w:r>
          </w:p>
        </w:tc>
        <w:tc>
          <w:tcPr>
            <w:tcW w:w="5670" w:type="dxa"/>
            <w:tcBorders>
              <w:top w:val="nil"/>
              <w:left w:val="nil"/>
              <w:bottom w:val="nil"/>
              <w:right w:val="nil"/>
            </w:tcBorders>
            <w:tcMar>
              <w:top w:w="0" w:type="dxa"/>
              <w:left w:w="62" w:type="dxa"/>
              <w:bottom w:w="0" w:type="dxa"/>
              <w:right w:w="62" w:type="dxa"/>
            </w:tcMar>
          </w:tcPr>
          <w:p w:rsidR="00000000" w:rsidRPr="003B03C9" w:rsidP="003B03C9">
            <w:pPr>
              <w:pStyle w:val="ListBullet"/>
            </w:pPr>
            <w:r w:rsidRPr="003B03C9">
              <w:t>Providing information</w:t>
            </w:r>
          </w:p>
          <w:p w:rsidR="00000000" w:rsidRPr="003B03C9" w:rsidP="003B03C9">
            <w:pPr>
              <w:pStyle w:val="ListBullet"/>
            </w:pPr>
            <w:r w:rsidRPr="003B03C9">
              <w:t>Assistance with mobility or providing specific support such as transport</w:t>
            </w:r>
          </w:p>
          <w:p w:rsidR="00000000" w:rsidRPr="003B03C9" w:rsidP="003B03C9">
            <w:pPr>
              <w:pStyle w:val="ListBullet"/>
            </w:pPr>
            <w:r w:rsidRPr="003B03C9">
              <w:t>Encouragement and support for decisions and actions</w:t>
            </w:r>
          </w:p>
          <w:p w:rsidR="00000000" w:rsidP="003B03C9">
            <w:pPr>
              <w:pStyle w:val="ListBullet"/>
              <w:rPr>
                <w:lang w:val="en-NZ"/>
              </w:rPr>
            </w:pPr>
            <w:r w:rsidRPr="003B03C9">
              <w:t>General household assistance and maintenance</w:t>
            </w:r>
          </w:p>
        </w:tc>
      </w:tr>
      <w:tr w:rsidTr="00A401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B03C9" w:rsidP="003B03C9">
            <w:pPr>
              <w:pStyle w:val="BodyText"/>
            </w:pPr>
          </w:p>
        </w:tc>
      </w:tr>
    </w:tbl>
    <w:p w:rsidR="00A40154" w:rsidP="003B03C9">
      <w:pPr>
        <w:pStyle w:val="BodyText"/>
      </w:pPr>
    </w:p>
    <w:p w:rsidR="00A40154" w:rsidP="003B03C9">
      <w:pPr>
        <w:pStyle w:val="BodyText"/>
      </w:pPr>
    </w:p>
    <w:p w:rsidR="00000000" w:rsidRPr="003B03C9" w:rsidP="003B03C9">
      <w:pPr>
        <w:pStyle w:val="Heading1"/>
      </w:pPr>
      <w:bookmarkStart w:id="12" w:name="O_294026"/>
      <w:bookmarkEnd w:id="12"/>
      <w:r w:rsidRPr="003B03C9">
        <w:t>Unit Sector(s)</w:t>
      </w:r>
    </w:p>
    <w:p w:rsidR="00000000" w:rsidRPr="003B03C9" w:rsidP="003B03C9">
      <w:pPr>
        <w:pStyle w:val="BodyText"/>
      </w:pPr>
      <w:r w:rsidRPr="003B03C9">
        <w:t>Not Applicable</w:t>
      </w:r>
    </w:p>
    <w:p w:rsidR="00000000" w:rsidRPr="003B03C9" w:rsidP="003B03C9"/>
    <w:sectPr w:rsidSect="003B03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3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0154" w:rsidP="00A401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3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154" w:rsidP="003B03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40154" w:rsidP="003B03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40154" w:rsidP="003B03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3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0154" w:rsidP="00A401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3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154" w:rsidP="003B03C9">
    <w:pPr>
      <w:pStyle w:val="Header"/>
      <w:framePr w:wrap="around"/>
    </w:pPr>
    <w:r>
      <w:fldChar w:fldCharType="begin"/>
    </w:r>
    <w:r>
      <w:instrText xml:space="preserve"> TITLE   \* MERGEFORMAT </w:instrText>
    </w:r>
    <w:r>
      <w:fldChar w:fldCharType="separate"/>
    </w:r>
    <w:r>
      <w:t>CHCDIS400C Provide care and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40154" w:rsidP="003B03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746D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CEDF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023D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3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03C9"/>
    <w:pPr>
      <w:spacing w:before="360" w:after="60"/>
      <w:outlineLvl w:val="0"/>
    </w:pPr>
    <w:rPr>
      <w:sz w:val="32"/>
    </w:rPr>
  </w:style>
  <w:style w:type="paragraph" w:styleId="Heading2">
    <w:name w:val="heading 2"/>
    <w:basedOn w:val="HeadingBase"/>
    <w:next w:val="BodyText"/>
    <w:link w:val="Heading2Char"/>
    <w:qFormat/>
    <w:rsid w:val="003B03C9"/>
    <w:pPr>
      <w:keepLines/>
      <w:spacing w:before="240" w:after="120"/>
      <w:outlineLvl w:val="1"/>
    </w:pPr>
    <w:rPr>
      <w:sz w:val="28"/>
      <w:szCs w:val="40"/>
    </w:rPr>
  </w:style>
  <w:style w:type="paragraph" w:styleId="Heading3">
    <w:name w:val="heading 3"/>
    <w:basedOn w:val="HeadingBase"/>
    <w:next w:val="BodyText"/>
    <w:link w:val="Heading3Char"/>
    <w:qFormat/>
    <w:rsid w:val="003B03C9"/>
    <w:pPr>
      <w:spacing w:before="180" w:after="120"/>
      <w:outlineLvl w:val="2"/>
    </w:pPr>
    <w:rPr>
      <w:spacing w:val="-10"/>
      <w:kern w:val="32"/>
    </w:rPr>
  </w:style>
  <w:style w:type="paragraph" w:styleId="Heading4">
    <w:name w:val="heading 4"/>
    <w:basedOn w:val="HeadingBase"/>
    <w:next w:val="BodyText"/>
    <w:link w:val="Heading4Char"/>
    <w:qFormat/>
    <w:rsid w:val="003B03C9"/>
    <w:pPr>
      <w:spacing w:before="160" w:after="120"/>
      <w:outlineLvl w:val="3"/>
    </w:pPr>
    <w:rPr>
      <w:sz w:val="22"/>
    </w:rPr>
  </w:style>
  <w:style w:type="paragraph" w:styleId="Heading5">
    <w:name w:val="heading 5"/>
    <w:basedOn w:val="HeadingBase"/>
    <w:next w:val="Normal"/>
    <w:link w:val="Heading5Char"/>
    <w:qFormat/>
    <w:rsid w:val="003B03C9"/>
    <w:pPr>
      <w:spacing w:before="80"/>
      <w:outlineLvl w:val="4"/>
    </w:pPr>
    <w:rPr>
      <w:color w:val="918585"/>
      <w:sz w:val="20"/>
    </w:rPr>
  </w:style>
  <w:style w:type="paragraph" w:styleId="Heading6">
    <w:name w:val="heading 6"/>
    <w:basedOn w:val="HeadingBase"/>
    <w:next w:val="Normal"/>
    <w:link w:val="Heading6Char"/>
    <w:qFormat/>
    <w:rsid w:val="003B03C9"/>
    <w:pPr>
      <w:spacing w:before="60"/>
      <w:outlineLvl w:val="5"/>
    </w:pPr>
    <w:rPr>
      <w:color w:val="918585"/>
      <w:sz w:val="20"/>
    </w:rPr>
  </w:style>
  <w:style w:type="paragraph" w:styleId="Heading7">
    <w:name w:val="heading 7"/>
    <w:basedOn w:val="Normal"/>
    <w:next w:val="Normal"/>
    <w:link w:val="Heading7Char"/>
    <w:qFormat/>
    <w:rsid w:val="003B03C9"/>
    <w:pPr>
      <w:ind w:left="720"/>
      <w:outlineLvl w:val="6"/>
    </w:pPr>
    <w:rPr>
      <w:i/>
    </w:rPr>
  </w:style>
  <w:style w:type="paragraph" w:styleId="Heading8">
    <w:name w:val="heading 8"/>
    <w:basedOn w:val="Normal"/>
    <w:next w:val="Normal"/>
    <w:link w:val="Heading8Char"/>
    <w:qFormat/>
    <w:rsid w:val="003B03C9"/>
    <w:pPr>
      <w:ind w:left="720"/>
      <w:outlineLvl w:val="7"/>
    </w:pPr>
    <w:rPr>
      <w:i/>
    </w:rPr>
  </w:style>
  <w:style w:type="paragraph" w:styleId="Heading9">
    <w:name w:val="heading 9"/>
    <w:basedOn w:val="Normal"/>
    <w:next w:val="Normal"/>
    <w:link w:val="Heading9Char"/>
    <w:qFormat/>
    <w:rsid w:val="003B03C9"/>
    <w:pPr>
      <w:ind w:left="720"/>
      <w:outlineLvl w:val="8"/>
    </w:pPr>
    <w:rPr>
      <w:i/>
    </w:rPr>
  </w:style>
  <w:style w:type="character" w:default="1" w:styleId="DefaultParagraphFont">
    <w:name w:val="Default Paragraph Font"/>
    <w:uiPriority w:val="1"/>
    <w:unhideWhenUsed/>
    <w:rsid w:val="003B03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03C9"/>
  </w:style>
  <w:style w:type="character" w:customStyle="1" w:styleId="Heading1Char">
    <w:name w:val="Heading 1 Char"/>
    <w:basedOn w:val="DefaultParagraphFont"/>
    <w:link w:val="Heading1"/>
    <w:rsid w:val="003B03C9"/>
    <w:rPr>
      <w:rFonts w:ascii="Times New Roman" w:eastAsia="Times New Roman" w:hAnsi="Times New Roman" w:cs="Times New Roman"/>
      <w:b/>
      <w:sz w:val="32"/>
      <w:szCs w:val="20"/>
      <w:lang w:eastAsia="en-US"/>
    </w:rPr>
  </w:style>
  <w:style w:type="paragraph" w:styleId="BodyText">
    <w:name w:val="Body Text"/>
    <w:basedOn w:val="Normal"/>
    <w:link w:val="BodyTextChar"/>
    <w:rsid w:val="003B03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03C9"/>
    <w:rPr>
      <w:rFonts w:ascii="Times New Roman" w:eastAsia="Times New Roman" w:hAnsi="Times New Roman" w:cs="Times New Roman"/>
      <w:sz w:val="24"/>
      <w:lang w:val="en-US" w:eastAsia="en-US"/>
    </w:rPr>
  </w:style>
  <w:style w:type="paragraph" w:styleId="Footer">
    <w:name w:val="footer"/>
    <w:basedOn w:val="Normal"/>
    <w:link w:val="FooterChar"/>
    <w:rsid w:val="003B03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03C9"/>
    <w:rPr>
      <w:rFonts w:ascii="Times New Roman" w:eastAsia="Times New Roman" w:hAnsi="Times New Roman" w:cs="Times New Roman"/>
      <w:sz w:val="16"/>
      <w:lang w:val="en-US" w:eastAsia="en-US"/>
    </w:rPr>
  </w:style>
  <w:style w:type="paragraph" w:styleId="List">
    <w:name w:val="List"/>
    <w:basedOn w:val="BodyText"/>
    <w:next w:val="BodyText"/>
    <w:rsid w:val="003B03C9"/>
    <w:pPr>
      <w:tabs>
        <w:tab w:val="left" w:pos="340"/>
      </w:tabs>
      <w:spacing w:before="60" w:after="60"/>
      <w:ind w:left="340" w:hanging="340"/>
    </w:pPr>
  </w:style>
  <w:style w:type="paragraph" w:styleId="ListBullet">
    <w:name w:val="List Bullet"/>
    <w:basedOn w:val="List"/>
    <w:rsid w:val="003B03C9"/>
    <w:pPr>
      <w:numPr>
        <w:numId w:val="13"/>
      </w:numPr>
      <w:tabs>
        <w:tab w:val="clear" w:pos="340"/>
      </w:tabs>
      <w:spacing w:before="40" w:after="40"/>
    </w:pPr>
  </w:style>
  <w:style w:type="character" w:customStyle="1" w:styleId="SpecialBold">
    <w:name w:val="Special Bold"/>
    <w:basedOn w:val="DefaultParagraphFont"/>
    <w:rsid w:val="003B03C9"/>
    <w:rPr>
      <w:b/>
      <w:spacing w:val="0"/>
    </w:rPr>
  </w:style>
  <w:style w:type="paragraph" w:styleId="ListBullet2">
    <w:name w:val="List Bullet 2"/>
    <w:basedOn w:val="List2"/>
    <w:rsid w:val="003B03C9"/>
    <w:pPr>
      <w:numPr>
        <w:numId w:val="14"/>
      </w:numPr>
      <w:tabs>
        <w:tab w:val="clear" w:pos="680"/>
      </w:tabs>
    </w:pPr>
  </w:style>
  <w:style w:type="paragraph" w:styleId="Header">
    <w:name w:val="header"/>
    <w:basedOn w:val="Normal"/>
    <w:link w:val="HeaderChar"/>
    <w:rsid w:val="003B03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03C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B03C9"/>
    <w:rPr>
      <w:i/>
    </w:rPr>
  </w:style>
  <w:style w:type="paragraph" w:customStyle="1" w:styleId="SuperHeading">
    <w:name w:val="SuperHeading"/>
    <w:basedOn w:val="Normal"/>
    <w:rsid w:val="003B03C9"/>
    <w:pPr>
      <w:spacing w:before="240" w:after="120"/>
      <w:outlineLvl w:val="0"/>
    </w:pPr>
    <w:rPr>
      <w:rFonts w:ascii="Times New Roman" w:hAnsi="Times New Roman"/>
      <w:b/>
      <w:sz w:val="28"/>
    </w:rPr>
  </w:style>
  <w:style w:type="paragraph" w:customStyle="1" w:styleId="AllowPageBreak">
    <w:name w:val="AllowPageBreak"/>
    <w:rsid w:val="003B03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03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03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03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03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03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03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03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03C9"/>
    <w:rPr>
      <w:rFonts w:ascii="Courier New" w:eastAsia="Times New Roman" w:hAnsi="Courier New" w:cs="Times New Roman"/>
      <w:i/>
      <w:szCs w:val="20"/>
      <w:lang w:val="en-US" w:eastAsia="en-US"/>
    </w:rPr>
  </w:style>
  <w:style w:type="paragraph" w:customStyle="1" w:styleId="HeadingBase">
    <w:name w:val="Heading Base"/>
    <w:rsid w:val="003B03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03C9"/>
    <w:pPr>
      <w:tabs>
        <w:tab w:val="right" w:leader="dot" w:pos="9072"/>
      </w:tabs>
      <w:ind w:left="567"/>
    </w:pPr>
    <w:rPr>
      <w:szCs w:val="22"/>
    </w:rPr>
  </w:style>
  <w:style w:type="paragraph" w:customStyle="1" w:styleId="TOCBase">
    <w:name w:val="TOC Base"/>
    <w:rsid w:val="003B03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03C9"/>
    <w:pPr>
      <w:tabs>
        <w:tab w:val="right" w:leader="dot" w:pos="9072"/>
      </w:tabs>
      <w:spacing w:before="40" w:after="40"/>
      <w:ind w:left="284"/>
    </w:pPr>
    <w:rPr>
      <w:rFonts w:ascii="Times New Roman" w:hAnsi="Times New Roman"/>
    </w:rPr>
  </w:style>
  <w:style w:type="paragraph" w:styleId="TOC1">
    <w:name w:val="toc 1"/>
    <w:basedOn w:val="TOCBase"/>
    <w:next w:val="Normal"/>
    <w:rsid w:val="003B03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03C9"/>
    <w:pPr>
      <w:spacing w:before="5040"/>
      <w:jc w:val="center"/>
    </w:pPr>
    <w:rPr>
      <w:sz w:val="48"/>
      <w:szCs w:val="72"/>
      <w:lang w:val="en-US"/>
    </w:rPr>
  </w:style>
  <w:style w:type="character" w:customStyle="1" w:styleId="TitleChar">
    <w:name w:val="Title Char"/>
    <w:basedOn w:val="DefaultParagraphFont"/>
    <w:link w:val="Title"/>
    <w:rsid w:val="003B03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03C9"/>
    <w:pPr>
      <w:tabs>
        <w:tab w:val="left" w:pos="3600"/>
        <w:tab w:val="left" w:pos="3958"/>
      </w:tabs>
    </w:pPr>
  </w:style>
  <w:style w:type="paragraph" w:customStyle="1" w:styleId="Note">
    <w:name w:val="Note"/>
    <w:basedOn w:val="BodyText"/>
    <w:rsid w:val="003B03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03C9"/>
    <w:pPr>
      <w:framePr w:wrap="auto" w:hAnchor="text" w:y="6049"/>
    </w:pPr>
    <w:rPr>
      <w:color w:val="000000"/>
      <w:sz w:val="40"/>
    </w:rPr>
  </w:style>
  <w:style w:type="paragraph" w:customStyle="1" w:styleId="TOCTitle">
    <w:name w:val="TOCTitle"/>
    <w:basedOn w:val="Heading1"/>
    <w:rsid w:val="003B03C9"/>
    <w:pPr>
      <w:spacing w:after="240"/>
      <w:jc w:val="center"/>
      <w:outlineLvl w:val="9"/>
    </w:pPr>
    <w:rPr>
      <w:caps/>
    </w:rPr>
  </w:style>
  <w:style w:type="paragraph" w:customStyle="1" w:styleId="Version">
    <w:name w:val="Version"/>
    <w:rsid w:val="003B03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03C9"/>
    <w:pPr>
      <w:keepNext w:val="0"/>
      <w:tabs>
        <w:tab w:val="right" w:pos="4176"/>
      </w:tabs>
      <w:ind w:left="198" w:hanging="198"/>
    </w:pPr>
    <w:rPr>
      <w:rFonts w:ascii="Garamond" w:hAnsi="Garamond"/>
    </w:rPr>
  </w:style>
  <w:style w:type="paragraph" w:styleId="IndexHeading">
    <w:name w:val="index heading"/>
    <w:basedOn w:val="Normal"/>
    <w:next w:val="Index1"/>
    <w:semiHidden/>
    <w:rsid w:val="003B03C9"/>
    <w:pPr>
      <w:spacing w:before="120" w:after="120"/>
    </w:pPr>
    <w:rPr>
      <w:rFonts w:ascii="Arial" w:hAnsi="Arial"/>
      <w:b/>
      <w:color w:val="918585"/>
      <w:sz w:val="24"/>
    </w:rPr>
  </w:style>
  <w:style w:type="paragraph" w:customStyle="1" w:styleId="Chapter">
    <w:name w:val="Chapter"/>
    <w:basedOn w:val="Normal"/>
    <w:rsid w:val="003B03C9"/>
    <w:pPr>
      <w:spacing w:before="240"/>
    </w:pPr>
    <w:rPr>
      <w:rFonts w:ascii="Times New Roman" w:hAnsi="Times New Roman"/>
      <w:smallCaps/>
      <w:spacing w:val="80"/>
      <w:sz w:val="28"/>
    </w:rPr>
  </w:style>
  <w:style w:type="paragraph" w:customStyle="1" w:styleId="InChapter">
    <w:name w:val="InChapter"/>
    <w:basedOn w:val="Heading3"/>
    <w:rsid w:val="003B03C9"/>
    <w:pPr>
      <w:spacing w:after="240"/>
      <w:outlineLvl w:val="9"/>
    </w:pPr>
    <w:rPr>
      <w:noProof/>
    </w:rPr>
  </w:style>
  <w:style w:type="paragraph" w:styleId="Index2">
    <w:name w:val="index 2"/>
    <w:basedOn w:val="Normal"/>
    <w:next w:val="Normal"/>
    <w:semiHidden/>
    <w:rsid w:val="003B03C9"/>
    <w:pPr>
      <w:tabs>
        <w:tab w:val="right" w:pos="4176"/>
      </w:tabs>
      <w:ind w:left="568" w:hanging="284"/>
    </w:pPr>
    <w:rPr>
      <w:rFonts w:ascii="Garamond" w:hAnsi="Garamond"/>
    </w:rPr>
  </w:style>
  <w:style w:type="paragraph" w:customStyle="1" w:styleId="Byline">
    <w:name w:val="Byline"/>
    <w:rsid w:val="003B03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03C9"/>
    <w:pPr>
      <w:tabs>
        <w:tab w:val="clear" w:pos="3600"/>
        <w:tab w:val="clear" w:pos="3958"/>
      </w:tabs>
      <w:jc w:val="right"/>
    </w:pPr>
  </w:style>
  <w:style w:type="paragraph" w:styleId="Caption">
    <w:name w:val="caption"/>
    <w:basedOn w:val="BodyText"/>
    <w:next w:val="Normal"/>
    <w:qFormat/>
    <w:rsid w:val="003B03C9"/>
    <w:pPr>
      <w:framePr w:w="2268" w:hSpace="181" w:vSpace="181" w:wrap="around" w:vAnchor="text" w:hAnchor="page" w:x="1135" w:y="285" w:anchorLock="1"/>
    </w:pPr>
    <w:rPr>
      <w:i/>
    </w:rPr>
  </w:style>
  <w:style w:type="paragraph" w:customStyle="1" w:styleId="MiniTOCTitle">
    <w:name w:val="MiniTOCTitle"/>
    <w:basedOn w:val="Heading4"/>
    <w:rsid w:val="003B03C9"/>
    <w:pPr>
      <w:spacing w:before="240"/>
      <w:outlineLvl w:val="9"/>
    </w:pPr>
    <w:rPr>
      <w:noProof/>
      <w:sz w:val="24"/>
    </w:rPr>
  </w:style>
  <w:style w:type="paragraph" w:customStyle="1" w:styleId="MiniTOCItem">
    <w:name w:val="MiniTOCItem"/>
    <w:basedOn w:val="ListBullet"/>
    <w:rsid w:val="003B03C9"/>
    <w:pPr>
      <w:numPr>
        <w:numId w:val="0"/>
      </w:numPr>
      <w:tabs>
        <w:tab w:val="right" w:leader="dot" w:pos="6521"/>
      </w:tabs>
      <w:spacing w:before="0" w:after="0"/>
    </w:pPr>
  </w:style>
  <w:style w:type="paragraph" w:customStyle="1" w:styleId="TOFTitle">
    <w:name w:val="TOFTitle"/>
    <w:basedOn w:val="TOCTitle"/>
    <w:rsid w:val="003B03C9"/>
  </w:style>
  <w:style w:type="paragraph" w:styleId="TableofFigures">
    <w:name w:val="table of figures"/>
    <w:basedOn w:val="Normal"/>
    <w:next w:val="Normal"/>
    <w:semiHidden/>
    <w:rsid w:val="003B03C9"/>
    <w:pPr>
      <w:tabs>
        <w:tab w:val="right" w:leader="dot" w:pos="9072"/>
      </w:tabs>
      <w:ind w:left="970" w:hanging="403"/>
    </w:pPr>
    <w:rPr>
      <w:rFonts w:ascii="Times New Roman" w:hAnsi="Times New Roman"/>
      <w:b/>
    </w:rPr>
  </w:style>
  <w:style w:type="paragraph" w:styleId="ListNumber">
    <w:name w:val="List Number"/>
    <w:basedOn w:val="List"/>
    <w:rsid w:val="003B03C9"/>
    <w:pPr>
      <w:numPr>
        <w:numId w:val="11"/>
      </w:numPr>
    </w:pPr>
  </w:style>
  <w:style w:type="character" w:customStyle="1" w:styleId="WingdingSymbols">
    <w:name w:val="Wingding Symbols"/>
    <w:rsid w:val="003B03C9"/>
    <w:rPr>
      <w:rFonts w:ascii="Wingdings" w:hAnsi="Wingdings"/>
    </w:rPr>
  </w:style>
  <w:style w:type="paragraph" w:customStyle="1" w:styleId="TableHeading">
    <w:name w:val="Table Heading"/>
    <w:basedOn w:val="HeadingBase"/>
    <w:rsid w:val="003B03C9"/>
    <w:pPr>
      <w:keepLines/>
      <w:pBdr>
        <w:bottom w:val="single" w:sz="6" w:space="1" w:color="918585"/>
      </w:pBdr>
      <w:spacing w:before="240"/>
    </w:pPr>
  </w:style>
  <w:style w:type="character" w:customStyle="1" w:styleId="HotSpot">
    <w:name w:val="HotSpot"/>
    <w:rsid w:val="003B03C9"/>
    <w:rPr>
      <w:color w:val="0033CC"/>
      <w:u w:val="none"/>
    </w:rPr>
  </w:style>
  <w:style w:type="paragraph" w:customStyle="1" w:styleId="BodyTextRight">
    <w:name w:val="Body Text Right"/>
    <w:basedOn w:val="BodyText"/>
    <w:rsid w:val="003B03C9"/>
    <w:pPr>
      <w:spacing w:before="0" w:after="0"/>
      <w:jc w:val="right"/>
    </w:pPr>
  </w:style>
  <w:style w:type="paragraph" w:styleId="Index3">
    <w:name w:val="index 3"/>
    <w:basedOn w:val="ListNumber2"/>
    <w:next w:val="Normal"/>
    <w:semiHidden/>
    <w:rsid w:val="003B03C9"/>
    <w:pPr>
      <w:numPr>
        <w:numId w:val="0"/>
      </w:numPr>
      <w:tabs>
        <w:tab w:val="right" w:leader="dot" w:pos="4176"/>
      </w:tabs>
    </w:pPr>
  </w:style>
  <w:style w:type="paragraph" w:styleId="ListNumber2">
    <w:name w:val="List Number 2"/>
    <w:basedOn w:val="List2"/>
    <w:rsid w:val="003B03C9"/>
    <w:pPr>
      <w:numPr>
        <w:numId w:val="10"/>
      </w:numPr>
      <w:tabs>
        <w:tab w:val="clear" w:pos="1060"/>
      </w:tabs>
    </w:pPr>
  </w:style>
  <w:style w:type="paragraph" w:customStyle="1" w:styleId="MarginNote">
    <w:name w:val="Margin Note"/>
    <w:basedOn w:val="BodyText"/>
    <w:rsid w:val="003B03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03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03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03C9"/>
    <w:rPr>
      <w:sz w:val="32"/>
    </w:rPr>
  </w:style>
  <w:style w:type="paragraph" w:customStyle="1" w:styleId="HeadingProcedure">
    <w:name w:val="Heading Procedure"/>
    <w:basedOn w:val="HeadingBase"/>
    <w:next w:val="Normal"/>
    <w:rsid w:val="003B03C9"/>
    <w:pPr>
      <w:tabs>
        <w:tab w:val="left" w:pos="0"/>
      </w:tabs>
      <w:spacing w:before="120" w:after="60"/>
    </w:pPr>
    <w:rPr>
      <w:i/>
      <w:color w:val="918585"/>
      <w:sz w:val="22"/>
    </w:rPr>
  </w:style>
  <w:style w:type="paragraph" w:customStyle="1" w:styleId="TableBodyText">
    <w:name w:val="Table Body Text"/>
    <w:basedOn w:val="BodyText"/>
    <w:rsid w:val="003B03C9"/>
    <w:pPr>
      <w:spacing w:before="60" w:after="60"/>
    </w:pPr>
  </w:style>
  <w:style w:type="paragraph" w:styleId="ListContinue">
    <w:name w:val="List Continue"/>
    <w:basedOn w:val="List"/>
    <w:rsid w:val="003B03C9"/>
    <w:pPr>
      <w:ind w:firstLine="0"/>
    </w:pPr>
  </w:style>
  <w:style w:type="paragraph" w:customStyle="1" w:styleId="ListNote">
    <w:name w:val="List Note"/>
    <w:basedOn w:val="List"/>
    <w:rsid w:val="003B03C9"/>
    <w:pPr>
      <w:pBdr>
        <w:top w:val="single" w:sz="6" w:space="2" w:color="918585"/>
        <w:bottom w:val="single" w:sz="6" w:space="2" w:color="918585"/>
      </w:pBdr>
      <w:tabs>
        <w:tab w:val="left" w:pos="1021"/>
      </w:tabs>
      <w:ind w:firstLine="0"/>
    </w:pPr>
  </w:style>
  <w:style w:type="paragraph" w:customStyle="1" w:styleId="Warning">
    <w:name w:val="Warning"/>
    <w:basedOn w:val="BodyText"/>
    <w:rsid w:val="003B03C9"/>
    <w:pPr>
      <w:shd w:val="clear" w:color="auto" w:fill="D9D9D9"/>
      <w:tabs>
        <w:tab w:val="left" w:pos="992"/>
      </w:tabs>
      <w:ind w:left="119" w:right="119"/>
    </w:pPr>
    <w:rPr>
      <w:sz w:val="20"/>
    </w:rPr>
  </w:style>
  <w:style w:type="paragraph" w:customStyle="1" w:styleId="MarginIcons">
    <w:name w:val="Margin Icons"/>
    <w:basedOn w:val="BodyText"/>
    <w:rsid w:val="003B03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03C9"/>
    <w:rPr>
      <w:rFonts w:ascii="Courier New" w:hAnsi="Courier New"/>
    </w:rPr>
  </w:style>
  <w:style w:type="paragraph" w:customStyle="1" w:styleId="NoteBullet">
    <w:name w:val="Note Bullet"/>
    <w:basedOn w:val="Note"/>
    <w:rsid w:val="003B03C9"/>
    <w:pPr>
      <w:tabs>
        <w:tab w:val="clear" w:pos="680"/>
      </w:tabs>
      <w:spacing w:before="60" w:after="60"/>
    </w:pPr>
  </w:style>
  <w:style w:type="paragraph" w:customStyle="1" w:styleId="SubHeading2">
    <w:name w:val="SubHeading2"/>
    <w:basedOn w:val="HeadingBase"/>
    <w:rsid w:val="003B03C9"/>
    <w:pPr>
      <w:spacing w:before="240" w:after="60"/>
    </w:pPr>
    <w:rPr>
      <w:sz w:val="20"/>
    </w:rPr>
  </w:style>
  <w:style w:type="paragraph" w:customStyle="1" w:styleId="SubHeading1">
    <w:name w:val="SubHeading1"/>
    <w:basedOn w:val="HeadingBase"/>
    <w:rsid w:val="003B03C9"/>
    <w:pPr>
      <w:spacing w:before="240" w:after="60"/>
    </w:pPr>
    <w:rPr>
      <w:color w:val="918585"/>
      <w:sz w:val="22"/>
    </w:rPr>
  </w:style>
  <w:style w:type="paragraph" w:customStyle="1" w:styleId="SideHeading">
    <w:name w:val="Side Heading"/>
    <w:basedOn w:val="HeadingBase"/>
    <w:rsid w:val="003B03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03C9"/>
    <w:pPr>
      <w:numPr>
        <w:numId w:val="12"/>
      </w:numPr>
    </w:pPr>
  </w:style>
  <w:style w:type="paragraph" w:styleId="PlainText">
    <w:name w:val="Plain Text"/>
    <w:basedOn w:val="Normal"/>
    <w:link w:val="PlainTextChar"/>
    <w:rsid w:val="003B03C9"/>
    <w:rPr>
      <w:sz w:val="20"/>
    </w:rPr>
  </w:style>
  <w:style w:type="character" w:customStyle="1" w:styleId="PlainTextChar">
    <w:name w:val="Plain Text Char"/>
    <w:basedOn w:val="DefaultParagraphFont"/>
    <w:link w:val="PlainText"/>
    <w:rsid w:val="003B03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03C9"/>
    <w:rPr>
      <w:b/>
      <w:smallCaps/>
    </w:rPr>
  </w:style>
  <w:style w:type="paragraph" w:customStyle="1" w:styleId="TableListNumber">
    <w:name w:val="Table List Number"/>
    <w:basedOn w:val="ListNumber"/>
    <w:rsid w:val="003B03C9"/>
    <w:pPr>
      <w:numPr>
        <w:numId w:val="0"/>
      </w:numPr>
    </w:pPr>
  </w:style>
  <w:style w:type="paragraph" w:styleId="TOC4">
    <w:name w:val="toc 4"/>
    <w:basedOn w:val="TOCBase"/>
    <w:next w:val="Normal"/>
    <w:semiHidden/>
    <w:rsid w:val="003B03C9"/>
    <w:pPr>
      <w:tabs>
        <w:tab w:val="right" w:leader="dot" w:pos="9071"/>
      </w:tabs>
      <w:ind w:left="1701"/>
    </w:pPr>
  </w:style>
  <w:style w:type="paragraph" w:customStyle="1" w:styleId="ListAlpha">
    <w:name w:val="List Alpha"/>
    <w:basedOn w:val="List"/>
    <w:rsid w:val="003B03C9"/>
    <w:pPr>
      <w:numPr>
        <w:numId w:val="9"/>
      </w:numPr>
    </w:pPr>
  </w:style>
  <w:style w:type="paragraph" w:customStyle="1" w:styleId="ListAlpha2">
    <w:name w:val="List Alpha 2"/>
    <w:basedOn w:val="List2"/>
    <w:rsid w:val="003B03C9"/>
    <w:pPr>
      <w:numPr>
        <w:numId w:val="8"/>
      </w:numPr>
    </w:pPr>
  </w:style>
  <w:style w:type="paragraph" w:styleId="List2">
    <w:name w:val="List 2"/>
    <w:basedOn w:val="BodyText"/>
    <w:rsid w:val="003B03C9"/>
    <w:pPr>
      <w:tabs>
        <w:tab w:val="left" w:pos="680"/>
      </w:tabs>
      <w:spacing w:before="60" w:after="60"/>
      <w:ind w:left="680" w:hanging="340"/>
    </w:pPr>
  </w:style>
  <w:style w:type="paragraph" w:styleId="List3">
    <w:name w:val="List 3"/>
    <w:basedOn w:val="BodyText"/>
    <w:rsid w:val="003B03C9"/>
    <w:pPr>
      <w:tabs>
        <w:tab w:val="left" w:pos="1021"/>
      </w:tabs>
      <w:spacing w:before="60" w:after="60"/>
      <w:ind w:left="1020" w:hanging="340"/>
    </w:pPr>
  </w:style>
  <w:style w:type="paragraph" w:styleId="List4">
    <w:name w:val="List 4"/>
    <w:basedOn w:val="BodyText"/>
    <w:rsid w:val="003B03C9"/>
    <w:pPr>
      <w:tabs>
        <w:tab w:val="left" w:pos="1361"/>
      </w:tabs>
      <w:spacing w:before="60" w:after="60"/>
      <w:ind w:left="1361" w:hanging="340"/>
    </w:pPr>
  </w:style>
  <w:style w:type="paragraph" w:styleId="List5">
    <w:name w:val="List 5"/>
    <w:basedOn w:val="BodyText"/>
    <w:rsid w:val="003B03C9"/>
    <w:pPr>
      <w:tabs>
        <w:tab w:val="left" w:pos="1701"/>
      </w:tabs>
      <w:spacing w:before="60" w:after="60"/>
      <w:ind w:left="1701" w:hanging="340"/>
    </w:pPr>
  </w:style>
  <w:style w:type="paragraph" w:styleId="ListBullet3">
    <w:name w:val="List Bullet 3"/>
    <w:basedOn w:val="List3"/>
    <w:rsid w:val="003B03C9"/>
    <w:pPr>
      <w:numPr>
        <w:numId w:val="15"/>
      </w:numPr>
      <w:tabs>
        <w:tab w:val="clear" w:pos="1021"/>
      </w:tabs>
      <w:ind w:left="1037" w:hanging="357"/>
    </w:pPr>
  </w:style>
  <w:style w:type="paragraph" w:styleId="ListBullet4">
    <w:name w:val="List Bullet 4"/>
    <w:basedOn w:val="List4"/>
    <w:rsid w:val="003B03C9"/>
    <w:pPr>
      <w:numPr>
        <w:numId w:val="3"/>
      </w:numPr>
    </w:pPr>
  </w:style>
  <w:style w:type="paragraph" w:styleId="ListBullet5">
    <w:name w:val="List Bullet 5"/>
    <w:basedOn w:val="List5"/>
    <w:rsid w:val="003B03C9"/>
    <w:pPr>
      <w:numPr>
        <w:numId w:val="4"/>
      </w:numPr>
    </w:pPr>
  </w:style>
  <w:style w:type="paragraph" w:styleId="ListContinue2">
    <w:name w:val="List Continue 2"/>
    <w:basedOn w:val="List2"/>
    <w:rsid w:val="003B03C9"/>
    <w:pPr>
      <w:ind w:firstLine="0"/>
    </w:pPr>
  </w:style>
  <w:style w:type="paragraph" w:styleId="ListContinue3">
    <w:name w:val="List Continue 3"/>
    <w:basedOn w:val="List3"/>
    <w:rsid w:val="003B03C9"/>
    <w:pPr>
      <w:ind w:left="1021" w:firstLine="0"/>
    </w:pPr>
  </w:style>
  <w:style w:type="paragraph" w:styleId="ListContinue4">
    <w:name w:val="List Continue 4"/>
    <w:basedOn w:val="List4"/>
    <w:rsid w:val="003B03C9"/>
    <w:pPr>
      <w:ind w:firstLine="0"/>
    </w:pPr>
  </w:style>
  <w:style w:type="paragraph" w:styleId="ListContinue5">
    <w:name w:val="List Continue 5"/>
    <w:basedOn w:val="List5"/>
    <w:rsid w:val="003B03C9"/>
    <w:pPr>
      <w:ind w:firstLine="0"/>
    </w:pPr>
  </w:style>
  <w:style w:type="paragraph" w:styleId="ListNumber3">
    <w:name w:val="List Number 3"/>
    <w:basedOn w:val="List3"/>
    <w:rsid w:val="003B03C9"/>
    <w:pPr>
      <w:numPr>
        <w:numId w:val="5"/>
      </w:numPr>
    </w:pPr>
  </w:style>
  <w:style w:type="paragraph" w:styleId="ListNumber4">
    <w:name w:val="List Number 4"/>
    <w:basedOn w:val="List4"/>
    <w:rsid w:val="003B03C9"/>
    <w:pPr>
      <w:numPr>
        <w:numId w:val="6"/>
      </w:numPr>
    </w:pPr>
  </w:style>
  <w:style w:type="paragraph" w:styleId="ListNumber5">
    <w:name w:val="List Number 5"/>
    <w:basedOn w:val="List5"/>
    <w:rsid w:val="003B03C9"/>
    <w:pPr>
      <w:numPr>
        <w:numId w:val="7"/>
      </w:numPr>
    </w:pPr>
  </w:style>
  <w:style w:type="paragraph" w:styleId="BlockText">
    <w:name w:val="Block Text"/>
    <w:basedOn w:val="Normal"/>
    <w:rsid w:val="003B03C9"/>
    <w:pPr>
      <w:spacing w:after="120"/>
      <w:ind w:left="1440" w:right="1440"/>
    </w:pPr>
  </w:style>
  <w:style w:type="character" w:customStyle="1" w:styleId="Subscript">
    <w:name w:val="Subscript"/>
    <w:basedOn w:val="DefaultParagraphFont"/>
    <w:rsid w:val="003B03C9"/>
    <w:rPr>
      <w:sz w:val="16"/>
      <w:vertAlign w:val="subscript"/>
    </w:rPr>
  </w:style>
  <w:style w:type="character" w:customStyle="1" w:styleId="Superscript">
    <w:name w:val="Superscript"/>
    <w:basedOn w:val="DefaultParagraphFont"/>
    <w:rsid w:val="003B03C9"/>
    <w:rPr>
      <w:sz w:val="16"/>
      <w:vertAlign w:val="superscript"/>
    </w:rPr>
  </w:style>
  <w:style w:type="character" w:customStyle="1" w:styleId="Symbols">
    <w:name w:val="Symbols"/>
    <w:basedOn w:val="DefaultParagraphFont"/>
    <w:rsid w:val="003B03C9"/>
    <w:rPr>
      <w:rFonts w:ascii="Symbol" w:hAnsi="Symbol"/>
    </w:rPr>
  </w:style>
  <w:style w:type="character" w:customStyle="1" w:styleId="MenuOptions">
    <w:name w:val="Menu Options"/>
    <w:basedOn w:val="DefaultParagraphFont"/>
    <w:rsid w:val="003B03C9"/>
    <w:rPr>
      <w:rFonts w:ascii="Arial Narrow" w:hAnsi="Arial Narrow"/>
      <w:smallCaps/>
    </w:rPr>
  </w:style>
  <w:style w:type="character" w:customStyle="1" w:styleId="Buttons">
    <w:name w:val="Buttons"/>
    <w:basedOn w:val="DefaultParagraphFont"/>
    <w:rsid w:val="003B03C9"/>
    <w:rPr>
      <w:b/>
    </w:rPr>
  </w:style>
  <w:style w:type="character" w:customStyle="1" w:styleId="Underlined">
    <w:name w:val="Underlined"/>
    <w:basedOn w:val="DefaultParagraphFont"/>
    <w:rsid w:val="003B03C9"/>
    <w:rPr>
      <w:u w:val="single"/>
    </w:rPr>
  </w:style>
  <w:style w:type="paragraph" w:customStyle="1" w:styleId="TableBodyTextRight">
    <w:name w:val="Table Body Text Right"/>
    <w:basedOn w:val="TableBodyText"/>
    <w:rsid w:val="003B03C9"/>
    <w:pPr>
      <w:widowControl w:val="0"/>
      <w:autoSpaceDE w:val="0"/>
      <w:autoSpaceDN w:val="0"/>
      <w:adjustRightInd w:val="0"/>
      <w:jc w:val="right"/>
    </w:pPr>
    <w:rPr>
      <w:rFonts w:cs="Arial"/>
      <w:szCs w:val="18"/>
    </w:rPr>
  </w:style>
  <w:style w:type="paragraph" w:customStyle="1" w:styleId="CopyrightText">
    <w:name w:val="Copyright Text"/>
    <w:basedOn w:val="BodyText"/>
    <w:rsid w:val="003B03C9"/>
    <w:rPr>
      <w:sz w:val="18"/>
    </w:rPr>
  </w:style>
  <w:style w:type="paragraph" w:customStyle="1" w:styleId="BodySmallRight">
    <w:name w:val="Body Small Right"/>
    <w:basedOn w:val="BodyTextRight"/>
    <w:rsid w:val="003B03C9"/>
    <w:rPr>
      <w:sz w:val="18"/>
      <w:szCs w:val="18"/>
    </w:rPr>
  </w:style>
  <w:style w:type="paragraph" w:customStyle="1" w:styleId="MarginEdition">
    <w:name w:val="Margin Edition"/>
    <w:basedOn w:val="MarginNote"/>
    <w:rsid w:val="003B03C9"/>
    <w:pPr>
      <w:spacing w:before="0" w:after="0"/>
    </w:pPr>
    <w:rPr>
      <w:rFonts w:ascii="Times New Roman" w:hAnsi="Times New Roman"/>
      <w:color w:val="999999"/>
    </w:rPr>
  </w:style>
  <w:style w:type="paragraph" w:customStyle="1" w:styleId="Spacer">
    <w:name w:val="Spacer"/>
    <w:basedOn w:val="Normal"/>
    <w:rsid w:val="003B03C9"/>
    <w:rPr>
      <w:sz w:val="2"/>
      <w:szCs w:val="2"/>
    </w:rPr>
  </w:style>
  <w:style w:type="character" w:customStyle="1" w:styleId="Small">
    <w:name w:val="Small"/>
    <w:basedOn w:val="DefaultParagraphFont"/>
    <w:rsid w:val="003B03C9"/>
    <w:rPr>
      <w:sz w:val="16"/>
    </w:rPr>
  </w:style>
  <w:style w:type="paragraph" w:customStyle="1" w:styleId="WideTable">
    <w:name w:val="Wide Table"/>
    <w:basedOn w:val="Normal"/>
    <w:rsid w:val="003B03C9"/>
    <w:pPr>
      <w:ind w:left="-1418"/>
    </w:pPr>
    <w:rPr>
      <w:sz w:val="2"/>
      <w:szCs w:val="2"/>
    </w:rPr>
  </w:style>
  <w:style w:type="character" w:styleId="PageNumber">
    <w:name w:val="page number"/>
    <w:basedOn w:val="DefaultParagraphFont"/>
    <w:rsid w:val="003B03C9"/>
  </w:style>
  <w:style w:type="paragraph" w:styleId="Quote">
    <w:name w:val="Quote"/>
    <w:basedOn w:val="Heading1"/>
    <w:link w:val="QuoteChar"/>
    <w:qFormat/>
    <w:rsid w:val="003B03C9"/>
    <w:rPr>
      <w:b w:val="0"/>
      <w:sz w:val="72"/>
      <w:szCs w:val="72"/>
      <w:lang w:val="en-NZ"/>
    </w:rPr>
  </w:style>
  <w:style w:type="character" w:customStyle="1" w:styleId="QuoteChar">
    <w:name w:val="Quote Char"/>
    <w:basedOn w:val="DefaultParagraphFont"/>
    <w:link w:val="Quote"/>
    <w:rsid w:val="003B03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03C9"/>
    <w:pPr>
      <w:pageBreakBefore/>
    </w:pPr>
  </w:style>
  <w:style w:type="paragraph" w:customStyle="1" w:styleId="Border">
    <w:name w:val="Border"/>
    <w:basedOn w:val="Normal"/>
    <w:qFormat/>
    <w:rsid w:val="003B03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03C9"/>
    <w:rPr>
      <w:b/>
      <w:bCs/>
      <w:i/>
      <w:iCs/>
      <w:color w:val="auto"/>
    </w:rPr>
  </w:style>
  <w:style w:type="paragraph" w:styleId="IntenseQuote">
    <w:name w:val="Intense Quote"/>
    <w:basedOn w:val="Normal"/>
    <w:next w:val="Normal"/>
    <w:link w:val="IntenseQuoteChar"/>
    <w:uiPriority w:val="30"/>
    <w:qFormat/>
    <w:rsid w:val="003B03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03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03C9"/>
    <w:rPr>
      <w:smallCaps/>
      <w:color w:val="auto"/>
      <w:u w:val="single"/>
    </w:rPr>
  </w:style>
  <w:style w:type="character" w:styleId="IntenseReference">
    <w:name w:val="Intense Reference"/>
    <w:basedOn w:val="DefaultParagraphFont"/>
    <w:uiPriority w:val="32"/>
    <w:qFormat/>
    <w:rsid w:val="003B03C9"/>
    <w:rPr>
      <w:b/>
      <w:bCs/>
      <w:smallCaps/>
      <w:color w:val="auto"/>
      <w:spacing w:val="5"/>
      <w:u w:val="single"/>
    </w:rPr>
  </w:style>
  <w:style w:type="paragraph" w:customStyle="1" w:styleId="2ColumnHeading">
    <w:name w:val="2Column Heading"/>
    <w:basedOn w:val="BodyText"/>
    <w:qFormat/>
    <w:rsid w:val="003B03C9"/>
    <w:pPr>
      <w:spacing w:after="60"/>
      <w:ind w:left="-2268"/>
    </w:pPr>
    <w:rPr>
      <w:b/>
    </w:rPr>
  </w:style>
  <w:style w:type="paragraph" w:customStyle="1" w:styleId="Heading1TOC">
    <w:name w:val="Heading1 TOC"/>
    <w:basedOn w:val="Normal"/>
    <w:qFormat/>
    <w:rsid w:val="003B03C9"/>
    <w:pPr>
      <w:spacing w:before="240" w:after="120"/>
    </w:pPr>
    <w:rPr>
      <w:rFonts w:ascii="Times New Roman" w:hAnsi="Times New Roman"/>
      <w:b/>
      <w:sz w:val="32"/>
    </w:rPr>
  </w:style>
  <w:style w:type="paragraph" w:customStyle="1" w:styleId="Heading2TOC">
    <w:name w:val="Heading2 TOC"/>
    <w:basedOn w:val="Normal"/>
    <w:qFormat/>
    <w:rsid w:val="003B03C9"/>
    <w:pPr>
      <w:spacing w:before="240" w:after="60"/>
    </w:pPr>
    <w:rPr>
      <w:rFonts w:ascii="Times New Roman" w:hAnsi="Times New Roman"/>
      <w:b/>
      <w:sz w:val="28"/>
    </w:rPr>
  </w:style>
  <w:style w:type="character" w:customStyle="1" w:styleId="Underline">
    <w:name w:val="Underline"/>
    <w:basedOn w:val="DefaultParagraphFont"/>
    <w:qFormat/>
    <w:rsid w:val="003B03C9"/>
    <w:rPr>
      <w:u w:val="single"/>
    </w:rPr>
  </w:style>
  <w:style w:type="character" w:customStyle="1" w:styleId="BoldandItalics">
    <w:name w:val="Bold and Italics"/>
    <w:qFormat/>
    <w:rsid w:val="003B03C9"/>
    <w:rPr>
      <w:b/>
      <w:i/>
      <w:u w:val="none"/>
    </w:rPr>
  </w:style>
  <w:style w:type="paragraph" w:styleId="BalloonText">
    <w:name w:val="Balloon Text"/>
    <w:basedOn w:val="Normal"/>
    <w:link w:val="BalloonTextChar"/>
    <w:rsid w:val="003B03C9"/>
    <w:rPr>
      <w:rFonts w:ascii="Tahoma" w:hAnsi="Tahoma" w:cs="Tahoma"/>
      <w:sz w:val="16"/>
      <w:szCs w:val="16"/>
    </w:rPr>
  </w:style>
  <w:style w:type="character" w:customStyle="1" w:styleId="BalloonTextChar">
    <w:name w:val="Balloon Text Char"/>
    <w:basedOn w:val="DefaultParagraphFont"/>
    <w:link w:val="BalloonText"/>
    <w:rsid w:val="003B03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03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03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1096</Words>
  <Characters>6734</Characters>
  <Application>Microsoft Office Word</Application>
  <DocSecurity>0</DocSecurity>
  <Lines>254</Lines>
  <Paragraphs>119</Paragraphs>
  <ScaleCrop>false</ScaleCrop>
  <Company>Author-it Software Corporation Ltd.</Company>
  <LinksUpToDate>false</LinksUpToDate>
  <CharactersWithSpaces>7771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CHCDIS400C Provide care and support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2012-05-26T14:28:00Z</dcterms:created>
  <dcterms:modified xsi:type="dcterms:W3CDTF">2012-05-26T14:28:00Z</dcterms:modified>
</cp:coreProperties>
</file>